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ACA3" w14:textId="77777777" w:rsidR="00254ACC" w:rsidRPr="00254ACC" w:rsidRDefault="00254ACC" w:rsidP="00254ACC">
      <w:pPr>
        <w:spacing w:before="60" w:after="120"/>
        <w:outlineLvl w:val="1"/>
        <w:rPr>
          <w:rFonts w:ascii="Arial" w:eastAsia="Times New Roman" w:hAnsi="Arial" w:cs="Times New Roman"/>
          <w:caps/>
          <w:color w:val="206875"/>
          <w:sz w:val="31"/>
          <w:szCs w:val="31"/>
          <w:lang w:eastAsia="cs-CZ"/>
        </w:rPr>
      </w:pPr>
      <w:r w:rsidRPr="00254ACC">
        <w:rPr>
          <w:rFonts w:ascii="Arial" w:eastAsia="Times New Roman" w:hAnsi="Arial" w:cs="Times New Roman"/>
          <w:caps/>
          <w:color w:val="206875"/>
          <w:sz w:val="31"/>
          <w:szCs w:val="31"/>
          <w:lang w:eastAsia="cs-CZ"/>
        </w:rPr>
        <w:t>OPATŘENÍ OBECNÉ POVAHY – NOVÝ MODEL MATURITNÍ ZKOUŠKY</w:t>
      </w:r>
    </w:p>
    <w:p w14:paraId="2E94C12F" w14:textId="77777777" w:rsidR="00254ACC" w:rsidRPr="00254ACC" w:rsidRDefault="00254ACC" w:rsidP="00254ACC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254ACC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Ministerstvo školství, mládeže a tělovýchovy (dále jen „ministerstvo“) jako příslušný správní orgán podle ustanovení § 184a odst. 4 písm. a) a b) a odst. 5 zákona č. 561/2004 Sb., o předškolním, základním, středním, vyšším odborném a jiném vzdělávání (školský zákon), ve znění pozdějších předpisů, v souladu s ustanovením § 171 a násl. zákona č. 500/2004 Sb., správní řád, ve znění pozdějších předpisů (dále jen „správní řád“), určuje nový model maturitní zkoušky ve školním roce 2020/2021.</w:t>
      </w:r>
    </w:p>
    <w:p w14:paraId="1BC3E4FE" w14:textId="77777777" w:rsidR="00254ACC" w:rsidRPr="00254ACC" w:rsidRDefault="00254ACC" w:rsidP="00254ACC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4" w:history="1">
        <w:r w:rsidRPr="00254ACC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OOP MSMT-3267/2021-3 nový model maturitní zkoušky</w:t>
        </w:r>
      </w:hyperlink>
    </w:p>
    <w:p w14:paraId="4534B199" w14:textId="77777777" w:rsidR="00254ACC" w:rsidRPr="00254ACC" w:rsidRDefault="00254ACC" w:rsidP="00254ACC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54AC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Toto opatření obecné povahy nabývá účinnosti dnem 15. března 2021.</w:t>
      </w:r>
    </w:p>
    <w:p w14:paraId="20936307" w14:textId="77777777" w:rsidR="00212AFE" w:rsidRDefault="00212AFE"/>
    <w:sectPr w:rsidR="0021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CC"/>
    <w:rsid w:val="00212AFE"/>
    <w:rsid w:val="002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0D7B9"/>
  <w15:chartTrackingRefBased/>
  <w15:docId w15:val="{E725F8FC-7961-4243-9A8C-F6DCFA3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4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4A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22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file/5505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Štočková</dc:creator>
  <cp:keywords/>
  <dc:description/>
  <cp:lastModifiedBy>Tereza Štočková</cp:lastModifiedBy>
  <cp:revision>1</cp:revision>
  <dcterms:created xsi:type="dcterms:W3CDTF">2021-03-22T13:34:00Z</dcterms:created>
  <dcterms:modified xsi:type="dcterms:W3CDTF">2021-03-22T13:34:00Z</dcterms:modified>
</cp:coreProperties>
</file>