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84EB" w14:textId="77777777" w:rsidR="001960C0" w:rsidRPr="001960C0" w:rsidRDefault="001960C0" w:rsidP="001960C0">
      <w:pPr>
        <w:jc w:val="center"/>
        <w:outlineLvl w:val="0"/>
        <w:rPr>
          <w:rFonts w:ascii="Bahnschrift" w:eastAsia="Times New Roman" w:hAnsi="Bahnschrift" w:cs="Times New Roman"/>
          <w:b/>
          <w:bCs/>
          <w:color w:val="1B2140"/>
          <w:kern w:val="36"/>
          <w:sz w:val="60"/>
          <w:szCs w:val="60"/>
          <w:lang w:eastAsia="cs-CZ"/>
        </w:rPr>
      </w:pPr>
      <w:r w:rsidRPr="001960C0">
        <w:rPr>
          <w:rFonts w:ascii="Bahnschrift" w:eastAsia="Times New Roman" w:hAnsi="Bahnschrift" w:cs="Times New Roman"/>
          <w:b/>
          <w:bCs/>
          <w:color w:val="1B2140"/>
          <w:kern w:val="36"/>
          <w:sz w:val="60"/>
          <w:szCs w:val="60"/>
          <w:lang w:eastAsia="cs-CZ"/>
        </w:rPr>
        <w:t>Žádost o vyplnění dotazníku pro získání informací o reálných potřebách škol a školských zařízení</w:t>
      </w:r>
    </w:p>
    <w:p w14:paraId="521BFFBD" w14:textId="36B4C49F" w:rsidR="001960C0" w:rsidRPr="001960C0" w:rsidRDefault="001960C0" w:rsidP="001960C0">
      <w:pPr>
        <w:rPr>
          <w:rFonts w:ascii="Bahnschrift" w:eastAsia="Times New Roman" w:hAnsi="Bahnschrift" w:cs="Times New Roman"/>
          <w:lang w:eastAsia="cs-CZ"/>
        </w:rPr>
      </w:pPr>
    </w:p>
    <w:p w14:paraId="172EE3BC" w14:textId="59958949" w:rsidR="001960C0" w:rsidRPr="001960C0" w:rsidRDefault="001960C0" w:rsidP="001960C0">
      <w:pPr>
        <w:shd w:val="clear" w:color="auto" w:fill="EEF3F9"/>
        <w:spacing w:after="300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b/>
          <w:bCs/>
          <w:sz w:val="26"/>
          <w:szCs w:val="26"/>
          <w:lang w:eastAsia="cs-CZ"/>
        </w:rPr>
        <w:t>Ve dnech 11. listopadu až 18. listopadu 2022</w:t>
      </w: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 prob</w:t>
      </w:r>
      <w:r w:rsidR="00894097">
        <w:rPr>
          <w:rFonts w:ascii="Bahnschrift" w:eastAsia="Times New Roman" w:hAnsi="Bahnschrift" w:cs="Times New Roman"/>
          <w:sz w:val="26"/>
          <w:szCs w:val="26"/>
          <w:lang w:eastAsia="cs-CZ"/>
        </w:rPr>
        <w:t>ěhne</w:t>
      </w: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 xml:space="preserve"> v systému sběru dat (</w:t>
      </w:r>
      <w:hyperlink r:id="rId5" w:tgtFrame="_blank" w:history="1">
        <w:r w:rsidRPr="001960C0">
          <w:rPr>
            <w:rFonts w:ascii="inherit" w:eastAsia="Times New Roman" w:hAnsi="inherit" w:cs="Times New Roman"/>
            <w:color w:val="2463EB"/>
            <w:sz w:val="26"/>
            <w:szCs w:val="26"/>
            <w:u w:val="single"/>
            <w:lang w:eastAsia="cs-CZ"/>
          </w:rPr>
          <w:t>https://sberdat.uiv.cz/login</w:t>
        </w:r>
      </w:hyperlink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) dobrovolné </w:t>
      </w:r>
      <w:r w:rsidRPr="001960C0">
        <w:rPr>
          <w:rFonts w:ascii="Bahnschrift" w:eastAsia="Times New Roman" w:hAnsi="Bahnschrift" w:cs="Times New Roman"/>
          <w:b/>
          <w:bCs/>
          <w:sz w:val="26"/>
          <w:szCs w:val="26"/>
          <w:lang w:eastAsia="cs-CZ"/>
        </w:rPr>
        <w:t>mimořádné šetření pro získání informací o reálných potřebách škol a vybraných školských zařízení k budoucímu směřování implementace strategických dokumentů ke vzdělávání (Strategie vzdělávací politiky 2030+ a Dlouhodobých záměrů vzdělávání ČR a krajů)</w:t>
      </w: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. Data budou vyplňovat</w:t>
      </w:r>
      <w:r w:rsidRPr="001960C0">
        <w:rPr>
          <w:rFonts w:ascii="Bahnschrift" w:eastAsia="Times New Roman" w:hAnsi="Bahnschrift" w:cs="Times New Roman"/>
          <w:b/>
          <w:bCs/>
          <w:sz w:val="26"/>
          <w:szCs w:val="26"/>
          <w:lang w:eastAsia="cs-CZ"/>
        </w:rPr>
        <w:t> jednotlivé mateřské, základní a střední školy, konzervatoře, VOŠ, ZUŠ, SVČ a ŠPZ bez ohledu na zřizovatele</w:t>
      </w: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. Data budou násled</w:t>
      </w:r>
      <w:r w:rsidR="00763C65">
        <w:rPr>
          <w:rFonts w:ascii="Bahnschrift" w:eastAsia="Times New Roman" w:hAnsi="Bahnschrift" w:cs="Times New Roman"/>
          <w:sz w:val="26"/>
          <w:szCs w:val="26"/>
          <w:lang w:eastAsia="cs-CZ"/>
        </w:rPr>
        <w:t>n</w:t>
      </w: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ě v agregované a anonymizované formě zveřejněna na webu </w:t>
      </w:r>
      <w:hyperlink r:id="rId6" w:history="1">
        <w:r w:rsidRPr="001960C0">
          <w:rPr>
            <w:rFonts w:ascii="inherit" w:eastAsia="Times New Roman" w:hAnsi="inherit" w:cs="Times New Roman"/>
            <w:color w:val="2463EB"/>
            <w:sz w:val="26"/>
            <w:szCs w:val="26"/>
            <w:u w:val="single"/>
            <w:lang w:eastAsia="cs-CZ"/>
          </w:rPr>
          <w:t>Edu.cz</w:t>
        </w:r>
      </w:hyperlink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.</w:t>
      </w:r>
    </w:p>
    <w:p w14:paraId="7CE35040" w14:textId="77777777" w:rsidR="001960C0" w:rsidRPr="001960C0" w:rsidRDefault="00B36C5D" w:rsidP="001960C0">
      <w:pPr>
        <w:spacing w:before="225" w:after="225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noProof/>
          <w:sz w:val="26"/>
          <w:szCs w:val="26"/>
          <w:lang w:eastAsia="cs-CZ"/>
        </w:rPr>
        <w:pict w14:anchorId="44257511">
          <v:rect id="_x0000_i1029" alt="" style="width:453.6pt;height:.05pt;mso-width-percent:0;mso-height-percent:0;mso-width-percent:0;mso-height-percent:0" o:hralign="center" o:hrstd="t" o:hrnoshade="t" o:hr="t" fillcolor="#e2e2e2" stroked="f"/>
        </w:pict>
      </w:r>
    </w:p>
    <w:p w14:paraId="378AA6DB" w14:textId="77777777" w:rsidR="001960C0" w:rsidRPr="001960C0" w:rsidRDefault="001960C0" w:rsidP="001960C0">
      <w:pPr>
        <w:spacing w:before="225" w:after="225"/>
        <w:outlineLvl w:val="1"/>
        <w:rPr>
          <w:rFonts w:ascii="Bahnschrift" w:eastAsia="Times New Roman" w:hAnsi="Bahnschrift" w:cs="Times New Roman"/>
          <w:b/>
          <w:bCs/>
          <w:sz w:val="45"/>
          <w:szCs w:val="45"/>
          <w:lang w:eastAsia="cs-CZ"/>
        </w:rPr>
      </w:pPr>
      <w:r w:rsidRPr="001960C0">
        <w:rPr>
          <w:rFonts w:ascii="Bahnschrift" w:eastAsia="Times New Roman" w:hAnsi="Bahnschrift" w:cs="Times New Roman"/>
          <w:b/>
          <w:bCs/>
          <w:sz w:val="45"/>
          <w:szCs w:val="45"/>
          <w:lang w:eastAsia="cs-CZ"/>
        </w:rPr>
        <w:t>Co je cílem šetření?</w:t>
      </w:r>
    </w:p>
    <w:p w14:paraId="5D2FDFEC" w14:textId="77777777" w:rsidR="001960C0" w:rsidRPr="001960C0" w:rsidRDefault="001960C0" w:rsidP="001960C0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Výsledky šetření budou sloužit výhradně k další </w:t>
      </w:r>
      <w:r w:rsidRPr="001960C0">
        <w:rPr>
          <w:rFonts w:ascii="Bahnschrift" w:eastAsia="Times New Roman" w:hAnsi="Bahnschrift" w:cs="Times New Roman"/>
          <w:b/>
          <w:bCs/>
          <w:sz w:val="26"/>
          <w:szCs w:val="26"/>
          <w:lang w:eastAsia="cs-CZ"/>
        </w:rPr>
        <w:t>výzkumné činnosti MŠMT a k formulaci opatření, reagujících na Vaše reálné potřeby a zájmy</w:t>
      </w: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. </w:t>
      </w:r>
    </w:p>
    <w:p w14:paraId="10AE3BB3" w14:textId="77777777" w:rsidR="001960C0" w:rsidRPr="001960C0" w:rsidRDefault="001960C0" w:rsidP="001960C0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Data sesbíraná v tomto šetření budou využita pro formulaci opatření připravovaného Dlouhodobého záměru vzdělávání a rozvoje vzdělávací soustavy ČR na roky 2023–2027 a pro implementaci </w:t>
      </w:r>
      <w:hyperlink r:id="rId7" w:history="1">
        <w:r w:rsidRPr="001960C0">
          <w:rPr>
            <w:rFonts w:ascii="Bahnschrift" w:eastAsia="Times New Roman" w:hAnsi="Bahnschrift" w:cs="Times New Roman"/>
            <w:color w:val="2463EB"/>
            <w:sz w:val="26"/>
            <w:szCs w:val="26"/>
            <w:u w:val="single"/>
            <w:lang w:eastAsia="cs-CZ"/>
          </w:rPr>
          <w:t>Strategie vzdělávací politiky ČR do roku 2030+</w:t>
        </w:r>
      </w:hyperlink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. </w:t>
      </w:r>
    </w:p>
    <w:p w14:paraId="07350923" w14:textId="77777777" w:rsidR="001960C0" w:rsidRPr="001960C0" w:rsidRDefault="001960C0" w:rsidP="001960C0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Účelem šetření není srovnávat konkrétní školy a školská zařízení, ale identifikovat jejich potřeby.</w:t>
      </w:r>
    </w:p>
    <w:p w14:paraId="18AC45A8" w14:textId="77777777" w:rsidR="001960C0" w:rsidRPr="001960C0" w:rsidRDefault="001960C0" w:rsidP="001960C0">
      <w:pPr>
        <w:spacing w:before="225" w:after="225" w:line="420" w:lineRule="atLeast"/>
        <w:rPr>
          <w:rFonts w:ascii="Bahnschrift" w:eastAsia="Times New Roman" w:hAnsi="Bahnschrift" w:cs="Times New Roman"/>
          <w:spacing w:val="2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spacing w:val="2"/>
          <w:sz w:val="26"/>
          <w:szCs w:val="26"/>
          <w:lang w:eastAsia="cs-CZ"/>
        </w:rPr>
        <w:t>Toto šetření považujeme za </w:t>
      </w:r>
      <w:r w:rsidRPr="001960C0">
        <w:rPr>
          <w:rFonts w:ascii="Bahnschrift" w:eastAsia="Times New Roman" w:hAnsi="Bahnschrift" w:cs="Times New Roman"/>
          <w:b/>
          <w:bCs/>
          <w:spacing w:val="2"/>
          <w:sz w:val="26"/>
          <w:szCs w:val="26"/>
          <w:lang w:eastAsia="cs-CZ"/>
        </w:rPr>
        <w:t>zásadní pro strategické plánování na základě identifikace potřeb škol a školských zařízení</w:t>
      </w:r>
      <w:r w:rsidRPr="001960C0">
        <w:rPr>
          <w:rFonts w:ascii="Bahnschrift" w:eastAsia="Times New Roman" w:hAnsi="Bahnschrift" w:cs="Times New Roman"/>
          <w:spacing w:val="2"/>
          <w:sz w:val="26"/>
          <w:szCs w:val="26"/>
          <w:lang w:eastAsia="cs-CZ"/>
        </w:rPr>
        <w:t>, zapojením se do tohoto šetření získáte </w:t>
      </w:r>
      <w:r w:rsidRPr="001960C0">
        <w:rPr>
          <w:rFonts w:ascii="Bahnschrift" w:eastAsia="Times New Roman" w:hAnsi="Bahnschrift" w:cs="Times New Roman"/>
          <w:b/>
          <w:bCs/>
          <w:spacing w:val="2"/>
          <w:sz w:val="26"/>
          <w:szCs w:val="26"/>
          <w:lang w:eastAsia="cs-CZ"/>
        </w:rPr>
        <w:t>možnost ovlivnit budoucí nasměrování programů, podpory, financování či vzdělávací politiky státu, Vašeho kraje a zřizovatele.</w:t>
      </w:r>
    </w:p>
    <w:p w14:paraId="23F8EB84" w14:textId="77777777" w:rsidR="001960C0" w:rsidRPr="001960C0" w:rsidRDefault="00B36C5D" w:rsidP="001960C0">
      <w:pPr>
        <w:spacing w:before="225" w:after="225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noProof/>
          <w:sz w:val="26"/>
          <w:szCs w:val="26"/>
          <w:lang w:eastAsia="cs-CZ"/>
        </w:rPr>
        <w:pict w14:anchorId="6C08E18B">
          <v:rect id="_x0000_i1028" alt="" style="width:453.6pt;height:.05pt;mso-width-percent:0;mso-height-percent:0;mso-width-percent:0;mso-height-percent:0" o:hralign="center" o:hrstd="t" o:hrnoshade="t" o:hr="t" fillcolor="#f0f8ff" stroked="f"/>
        </w:pict>
      </w:r>
    </w:p>
    <w:p w14:paraId="1F6FE43F" w14:textId="77777777" w:rsidR="001960C0" w:rsidRPr="001960C0" w:rsidRDefault="001960C0" w:rsidP="001960C0">
      <w:pPr>
        <w:spacing w:before="225" w:after="225"/>
        <w:outlineLvl w:val="1"/>
        <w:rPr>
          <w:rFonts w:ascii="Bahnschrift" w:eastAsia="Times New Roman" w:hAnsi="Bahnschrift" w:cs="Times New Roman"/>
          <w:b/>
          <w:bCs/>
          <w:sz w:val="45"/>
          <w:szCs w:val="45"/>
          <w:lang w:eastAsia="cs-CZ"/>
        </w:rPr>
      </w:pPr>
      <w:r w:rsidRPr="001960C0">
        <w:rPr>
          <w:rFonts w:ascii="Bahnschrift" w:eastAsia="Times New Roman" w:hAnsi="Bahnschrift" w:cs="Times New Roman"/>
          <w:b/>
          <w:bCs/>
          <w:sz w:val="45"/>
          <w:szCs w:val="45"/>
          <w:lang w:eastAsia="cs-CZ"/>
        </w:rPr>
        <w:lastRenderedPageBreak/>
        <w:t>Metodická podpora a další informace ke sběru dat</w:t>
      </w:r>
    </w:p>
    <w:p w14:paraId="22940EB1" w14:textId="77777777" w:rsidR="001960C0" w:rsidRPr="001960C0" w:rsidRDefault="00B36C5D" w:rsidP="001960C0">
      <w:pPr>
        <w:spacing w:before="225" w:after="225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noProof/>
          <w:sz w:val="26"/>
          <w:szCs w:val="26"/>
          <w:lang w:eastAsia="cs-CZ"/>
        </w:rPr>
        <w:pict w14:anchorId="2BC17F91">
          <v:rect id="_x0000_i1027" alt="" style="width:453.6pt;height:.05pt;mso-width-percent:0;mso-height-percent:0;mso-width-percent:0;mso-height-percent:0" o:hralign="center" o:hrstd="t" o:hrnoshade="t" o:hr="t" fillcolor="#f0f8ff" stroked="f"/>
        </w:pict>
      </w:r>
    </w:p>
    <w:p w14:paraId="250472EB" w14:textId="77777777" w:rsidR="001960C0" w:rsidRPr="001960C0" w:rsidRDefault="001960C0" w:rsidP="001960C0">
      <w:pPr>
        <w:spacing w:before="225" w:after="225" w:line="420" w:lineRule="atLeast"/>
        <w:rPr>
          <w:rFonts w:ascii="Bahnschrift" w:eastAsia="Times New Roman" w:hAnsi="Bahnschrift" w:cs="Times New Roman"/>
          <w:spacing w:val="2"/>
          <w:sz w:val="38"/>
          <w:szCs w:val="38"/>
          <w:lang w:eastAsia="cs-CZ"/>
        </w:rPr>
      </w:pPr>
      <w:r w:rsidRPr="001960C0">
        <w:rPr>
          <w:rFonts w:ascii="Bahnschrift" w:eastAsia="Times New Roman" w:hAnsi="Bahnschrift" w:cs="Times New Roman"/>
          <w:b/>
          <w:bCs/>
          <w:spacing w:val="2"/>
          <w:sz w:val="26"/>
          <w:szCs w:val="26"/>
          <w:lang w:eastAsia="cs-CZ"/>
        </w:rPr>
        <w:t>Odkaz na dotazník</w:t>
      </w:r>
      <w:r w:rsidRPr="001960C0">
        <w:rPr>
          <w:rFonts w:ascii="Bahnschrift" w:eastAsia="Times New Roman" w:hAnsi="Bahnschrift" w:cs="Times New Roman"/>
          <w:spacing w:val="2"/>
          <w:sz w:val="38"/>
          <w:szCs w:val="38"/>
          <w:lang w:eastAsia="cs-CZ"/>
        </w:rPr>
        <w:t>: </w:t>
      </w:r>
      <w:hyperlink r:id="rId8" w:tgtFrame="_blank" w:history="1">
        <w:r w:rsidRPr="001960C0">
          <w:rPr>
            <w:rFonts w:ascii="Bahnschrift" w:eastAsia="Times New Roman" w:hAnsi="Bahnschrift" w:cs="Times New Roman"/>
            <w:color w:val="2463EB"/>
            <w:spacing w:val="2"/>
            <w:sz w:val="26"/>
            <w:szCs w:val="26"/>
            <w:u w:val="single"/>
            <w:lang w:eastAsia="cs-CZ"/>
          </w:rPr>
          <w:t>https://sberdat.uiv.cz/login</w:t>
        </w:r>
      </w:hyperlink>
    </w:p>
    <w:p w14:paraId="36B97A50" w14:textId="77777777" w:rsidR="001960C0" w:rsidRPr="001960C0" w:rsidRDefault="00B36C5D" w:rsidP="001960C0">
      <w:pPr>
        <w:spacing w:before="225" w:after="225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noProof/>
          <w:sz w:val="26"/>
          <w:szCs w:val="26"/>
          <w:lang w:eastAsia="cs-CZ"/>
        </w:rPr>
        <w:pict w14:anchorId="3947B112">
          <v:rect id="_x0000_i1026" alt="" style="width:453.6pt;height:.05pt;mso-width-percent:0;mso-height-percent:0;mso-width-percent:0;mso-height-percent:0" o:hralign="center" o:hrstd="t" o:hrnoshade="t" o:hr="t" fillcolor="#f0f8ff" stroked="f"/>
        </w:pict>
      </w:r>
    </w:p>
    <w:p w14:paraId="049619D8" w14:textId="77777777" w:rsidR="001960C0" w:rsidRPr="001960C0" w:rsidRDefault="001960C0" w:rsidP="001960C0">
      <w:pPr>
        <w:spacing w:before="225" w:after="225"/>
        <w:outlineLvl w:val="2"/>
        <w:rPr>
          <w:rFonts w:ascii="Bahnschrift" w:eastAsia="Times New Roman" w:hAnsi="Bahnschrift" w:cs="Times New Roman"/>
          <w:b/>
          <w:bCs/>
          <w:sz w:val="36"/>
          <w:szCs w:val="36"/>
          <w:lang w:eastAsia="cs-CZ"/>
        </w:rPr>
      </w:pPr>
      <w:r w:rsidRPr="001960C0">
        <w:rPr>
          <w:rFonts w:ascii="Bahnschrift" w:eastAsia="Times New Roman" w:hAnsi="Bahnschrift" w:cs="Times New Roman"/>
          <w:b/>
          <w:bCs/>
          <w:sz w:val="36"/>
          <w:szCs w:val="36"/>
          <w:lang w:eastAsia="cs-CZ"/>
        </w:rPr>
        <w:t>Pokyny šetření pro ŠPZ</w:t>
      </w:r>
    </w:p>
    <w:p w14:paraId="0D6A3196" w14:textId="77777777" w:rsidR="001960C0" w:rsidRPr="001960C0" w:rsidRDefault="001960C0" w:rsidP="001960C0">
      <w:pPr>
        <w:shd w:val="clear" w:color="auto" w:fill="EEF3F9"/>
        <w:rPr>
          <w:rFonts w:ascii="Bahnschrift" w:eastAsia="Times New Roman" w:hAnsi="Bahnschrift" w:cs="Times New Roman"/>
          <w:sz w:val="21"/>
          <w:szCs w:val="21"/>
          <w:lang w:eastAsia="cs-CZ"/>
        </w:rPr>
      </w:pPr>
      <w:hyperlink r:id="rId9" w:history="1">
        <w:r w:rsidRPr="001960C0">
          <w:rPr>
            <w:rFonts w:ascii="Bahnschrift" w:eastAsia="Times New Roman" w:hAnsi="Bahnschrift" w:cs="Times New Roman"/>
            <w:color w:val="FFFFFF"/>
            <w:sz w:val="26"/>
            <w:szCs w:val="26"/>
            <w:u w:val="single"/>
            <w:shd w:val="clear" w:color="auto" w:fill="D9E4F2"/>
            <w:lang w:eastAsia="cs-CZ"/>
          </w:rPr>
          <w:t>Stáhnout</w:t>
        </w:r>
      </w:hyperlink>
    </w:p>
    <w:p w14:paraId="3DFD1139" w14:textId="77777777" w:rsidR="001960C0" w:rsidRPr="001960C0" w:rsidRDefault="001960C0" w:rsidP="001960C0">
      <w:pPr>
        <w:spacing w:before="225" w:after="225"/>
        <w:outlineLvl w:val="2"/>
        <w:rPr>
          <w:rFonts w:ascii="Bahnschrift" w:eastAsia="Times New Roman" w:hAnsi="Bahnschrift" w:cs="Times New Roman"/>
          <w:b/>
          <w:bCs/>
          <w:sz w:val="36"/>
          <w:szCs w:val="36"/>
          <w:lang w:eastAsia="cs-CZ"/>
        </w:rPr>
      </w:pPr>
      <w:r w:rsidRPr="001960C0">
        <w:rPr>
          <w:rFonts w:ascii="Bahnschrift" w:eastAsia="Times New Roman" w:hAnsi="Bahnschrift" w:cs="Times New Roman"/>
          <w:b/>
          <w:bCs/>
          <w:sz w:val="36"/>
          <w:szCs w:val="36"/>
          <w:lang w:eastAsia="cs-CZ"/>
        </w:rPr>
        <w:t>Pokyny šetření pro ZUŠ a SVČ</w:t>
      </w:r>
    </w:p>
    <w:p w14:paraId="308A875B" w14:textId="77777777" w:rsidR="001960C0" w:rsidRPr="001960C0" w:rsidRDefault="001960C0" w:rsidP="001960C0">
      <w:pPr>
        <w:shd w:val="clear" w:color="auto" w:fill="EEF3F9"/>
        <w:rPr>
          <w:rFonts w:ascii="Bahnschrift" w:eastAsia="Times New Roman" w:hAnsi="Bahnschrift" w:cs="Times New Roman"/>
          <w:sz w:val="21"/>
          <w:szCs w:val="21"/>
          <w:lang w:eastAsia="cs-CZ"/>
        </w:rPr>
      </w:pPr>
      <w:hyperlink r:id="rId10" w:history="1">
        <w:r w:rsidRPr="001960C0">
          <w:rPr>
            <w:rFonts w:ascii="Bahnschrift" w:eastAsia="Times New Roman" w:hAnsi="Bahnschrift" w:cs="Times New Roman"/>
            <w:color w:val="FFFFFF"/>
            <w:sz w:val="26"/>
            <w:szCs w:val="26"/>
            <w:u w:val="single"/>
            <w:shd w:val="clear" w:color="auto" w:fill="D9E4F2"/>
            <w:lang w:eastAsia="cs-CZ"/>
          </w:rPr>
          <w:t>Stáhnout</w:t>
        </w:r>
      </w:hyperlink>
    </w:p>
    <w:p w14:paraId="4D778B1E" w14:textId="77777777" w:rsidR="001960C0" w:rsidRPr="001960C0" w:rsidRDefault="001960C0" w:rsidP="001960C0">
      <w:pPr>
        <w:spacing w:before="225" w:after="225"/>
        <w:outlineLvl w:val="2"/>
        <w:rPr>
          <w:rFonts w:ascii="Bahnschrift" w:eastAsia="Times New Roman" w:hAnsi="Bahnschrift" w:cs="Times New Roman"/>
          <w:b/>
          <w:bCs/>
          <w:sz w:val="36"/>
          <w:szCs w:val="36"/>
          <w:lang w:eastAsia="cs-CZ"/>
        </w:rPr>
      </w:pPr>
      <w:r w:rsidRPr="001960C0">
        <w:rPr>
          <w:rFonts w:ascii="Bahnschrift" w:eastAsia="Times New Roman" w:hAnsi="Bahnschrift" w:cs="Times New Roman"/>
          <w:b/>
          <w:bCs/>
          <w:sz w:val="36"/>
          <w:szCs w:val="36"/>
          <w:lang w:eastAsia="cs-CZ"/>
        </w:rPr>
        <w:t>Pokyny šetření pro školy</w:t>
      </w:r>
    </w:p>
    <w:p w14:paraId="7E20EEA9" w14:textId="77777777" w:rsidR="001960C0" w:rsidRPr="001960C0" w:rsidRDefault="001960C0" w:rsidP="001960C0">
      <w:pPr>
        <w:shd w:val="clear" w:color="auto" w:fill="E7F3FA"/>
        <w:spacing w:before="100" w:beforeAutospacing="1" w:after="100" w:afterAutospacing="1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Bude doplněno</w:t>
      </w: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br/>
        <w:t>(v </w:t>
      </w:r>
      <w:proofErr w:type="spellStart"/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pdf</w:t>
      </w:r>
      <w:proofErr w:type="spellEnd"/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)</w:t>
      </w:r>
    </w:p>
    <w:p w14:paraId="5070D7C2" w14:textId="77777777" w:rsidR="001960C0" w:rsidRPr="001960C0" w:rsidRDefault="00B36C5D" w:rsidP="001960C0">
      <w:pPr>
        <w:spacing w:before="225" w:after="225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noProof/>
          <w:sz w:val="26"/>
          <w:szCs w:val="26"/>
          <w:lang w:eastAsia="cs-CZ"/>
        </w:rPr>
        <w:pict w14:anchorId="0E60DFC0">
          <v:rect id="_x0000_i1025" alt="" style="width:453.6pt;height:.05pt;mso-width-percent:0;mso-height-percent:0;mso-width-percent:0;mso-height-percent:0" o:hralign="center" o:hrstd="t" o:hrnoshade="t" o:hr="t" fillcolor="#f0f8ff" stroked="f"/>
        </w:pict>
      </w:r>
    </w:p>
    <w:p w14:paraId="14120BD0" w14:textId="77777777" w:rsidR="001960C0" w:rsidRPr="001960C0" w:rsidRDefault="001960C0" w:rsidP="001960C0">
      <w:pPr>
        <w:spacing w:before="225" w:after="225"/>
        <w:outlineLvl w:val="2"/>
        <w:rPr>
          <w:rFonts w:ascii="Bahnschrift" w:eastAsia="Times New Roman" w:hAnsi="Bahnschrift" w:cs="Times New Roman"/>
          <w:b/>
          <w:bCs/>
          <w:sz w:val="36"/>
          <w:szCs w:val="36"/>
          <w:lang w:eastAsia="cs-CZ"/>
        </w:rPr>
      </w:pPr>
      <w:r w:rsidRPr="001960C0">
        <w:rPr>
          <w:rFonts w:ascii="Bahnschrift" w:eastAsia="Times New Roman" w:hAnsi="Bahnschrift" w:cs="Times New Roman"/>
          <w:b/>
          <w:bCs/>
          <w:sz w:val="36"/>
          <w:szCs w:val="36"/>
          <w:lang w:eastAsia="cs-CZ"/>
        </w:rPr>
        <w:t>Kontakty pro případ technických problémů</w:t>
      </w:r>
    </w:p>
    <w:p w14:paraId="135BF857" w14:textId="77777777" w:rsidR="001960C0" w:rsidRPr="001960C0" w:rsidRDefault="001960C0" w:rsidP="001960C0">
      <w:pPr>
        <w:spacing w:before="225" w:after="225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V případě nejasností či problémech technického charakteru se můžete obracet přímo na řešitele projektu:</w:t>
      </w:r>
    </w:p>
    <w:p w14:paraId="4A52E9E9" w14:textId="77777777" w:rsidR="001960C0" w:rsidRPr="001960C0" w:rsidRDefault="001960C0" w:rsidP="001960C0">
      <w:pPr>
        <w:numPr>
          <w:ilvl w:val="0"/>
          <w:numId w:val="2"/>
        </w:numPr>
        <w:spacing w:before="100" w:beforeAutospacing="1" w:after="100" w:afterAutospacing="1"/>
        <w:ind w:left="960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primárně emailem: </w:t>
      </w:r>
      <w:hyperlink r:id="rId11" w:history="1">
        <w:r w:rsidRPr="001960C0">
          <w:rPr>
            <w:rFonts w:ascii="Bahnschrift" w:eastAsia="Times New Roman" w:hAnsi="Bahnschrift" w:cs="Times New Roman"/>
            <w:color w:val="2463EB"/>
            <w:sz w:val="26"/>
            <w:szCs w:val="26"/>
            <w:u w:val="single"/>
            <w:lang w:eastAsia="cs-CZ"/>
          </w:rPr>
          <w:t>potreby.skolstvi@stem.cz</w:t>
        </w:r>
      </w:hyperlink>
    </w:p>
    <w:p w14:paraId="69E47459" w14:textId="77777777" w:rsidR="001960C0" w:rsidRPr="001960C0" w:rsidRDefault="001960C0" w:rsidP="001960C0">
      <w:pPr>
        <w:numPr>
          <w:ilvl w:val="0"/>
          <w:numId w:val="2"/>
        </w:numPr>
        <w:spacing w:before="100" w:beforeAutospacing="1" w:after="100" w:afterAutospacing="1"/>
        <w:ind w:left="960"/>
        <w:rPr>
          <w:rFonts w:ascii="Bahnschrift" w:eastAsia="Times New Roman" w:hAnsi="Bahnschrift" w:cs="Times New Roman"/>
          <w:sz w:val="26"/>
          <w:szCs w:val="26"/>
          <w:lang w:eastAsia="cs-CZ"/>
        </w:rPr>
      </w:pPr>
      <w:r w:rsidRPr="001960C0">
        <w:rPr>
          <w:rFonts w:ascii="Bahnschrift" w:eastAsia="Times New Roman" w:hAnsi="Bahnschrift" w:cs="Times New Roman"/>
          <w:sz w:val="26"/>
          <w:szCs w:val="26"/>
          <w:lang w:eastAsia="cs-CZ"/>
        </w:rPr>
        <w:t>případně na mobilní telefon: +420 725 356 032</w:t>
      </w:r>
    </w:p>
    <w:p w14:paraId="3F041017" w14:textId="77777777" w:rsidR="004063CE" w:rsidRDefault="004063CE" w:rsidP="001960C0"/>
    <w:sectPr w:rsidR="0040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31F4"/>
    <w:multiLevelType w:val="multilevel"/>
    <w:tmpl w:val="4A1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22255"/>
    <w:multiLevelType w:val="multilevel"/>
    <w:tmpl w:val="A7D0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5564785">
    <w:abstractNumId w:val="1"/>
  </w:num>
  <w:num w:numId="2" w16cid:durableId="203792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C0"/>
    <w:rsid w:val="001960C0"/>
    <w:rsid w:val="004063CE"/>
    <w:rsid w:val="00763C65"/>
    <w:rsid w:val="00894097"/>
    <w:rsid w:val="00B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A968"/>
  <w15:chartTrackingRefBased/>
  <w15:docId w15:val="{8FA282A8-A6B7-5648-95CA-02FC8486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60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960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960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60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60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60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t-span">
    <w:name w:val="ct-span"/>
    <w:basedOn w:val="Standardnpsmoodstavce"/>
    <w:rsid w:val="001960C0"/>
  </w:style>
  <w:style w:type="paragraph" w:customStyle="1" w:styleId="gutentor-text">
    <w:name w:val="gutentor-text"/>
    <w:basedOn w:val="Normln"/>
    <w:rsid w:val="001960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960C0"/>
    <w:rPr>
      <w:b/>
      <w:bCs/>
    </w:rPr>
  </w:style>
  <w:style w:type="character" w:customStyle="1" w:styleId="apple-converted-space">
    <w:name w:val="apple-converted-space"/>
    <w:basedOn w:val="Standardnpsmoodstavce"/>
    <w:rsid w:val="001960C0"/>
  </w:style>
  <w:style w:type="character" w:styleId="Hypertextovodkaz">
    <w:name w:val="Hyperlink"/>
    <w:basedOn w:val="Standardnpsmoodstavce"/>
    <w:uiPriority w:val="99"/>
    <w:semiHidden/>
    <w:unhideWhenUsed/>
    <w:rsid w:val="001960C0"/>
    <w:rPr>
      <w:color w:val="0000FF"/>
      <w:u w:val="single"/>
    </w:rPr>
  </w:style>
  <w:style w:type="paragraph" w:customStyle="1" w:styleId="edu-alert">
    <w:name w:val="edu-alert"/>
    <w:basedOn w:val="Normln"/>
    <w:rsid w:val="001960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has-text-align-center">
    <w:name w:val="has-text-align-center"/>
    <w:basedOn w:val="Normln"/>
    <w:rsid w:val="001960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has-background">
    <w:name w:val="has-background"/>
    <w:basedOn w:val="Normln"/>
    <w:rsid w:val="001960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60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86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2452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7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9048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0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dat.uiv.cz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.cz/wp-content/uploads/2021/01/Strategie-203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" TargetMode="External"/><Relationship Id="rId11" Type="http://schemas.openxmlformats.org/officeDocument/2006/relationships/hyperlink" Target="mailto:potreby.skolstvi@stem.cz" TargetMode="External"/><Relationship Id="rId5" Type="http://schemas.openxmlformats.org/officeDocument/2006/relationships/hyperlink" Target="https://sberdat.uiv.cz/login" TargetMode="External"/><Relationship Id="rId10" Type="http://schemas.openxmlformats.org/officeDocument/2006/relationships/hyperlink" Target="https://www.edu.cz/wp-content/uploads/2022/11/ZUS_SVC__informace-a-pokyny-k-setre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cz/wp-content/uploads/2022/11/SPZ_informace-a-pokyny-k-setreni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2022-11-14T14:03:00Z</dcterms:created>
  <dcterms:modified xsi:type="dcterms:W3CDTF">2022-11-14T14:07:00Z</dcterms:modified>
</cp:coreProperties>
</file>