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A2" w:rsidRPr="00D65305" w:rsidRDefault="00875CA2" w:rsidP="00875CA2">
      <w:pPr>
        <w:pStyle w:val="Nadpis1"/>
        <w:spacing w:after="480"/>
        <w:jc w:val="center"/>
        <w:rPr>
          <w:rFonts w:ascii="Cambria" w:hAnsi="Cambria"/>
          <w:bCs/>
          <w:kern w:val="0"/>
          <w:szCs w:val="28"/>
          <w:lang w:val="cs-CZ" w:eastAsia="en-US"/>
        </w:rPr>
      </w:pPr>
      <w:r w:rsidRPr="00D65305">
        <w:rPr>
          <w:rFonts w:ascii="Cambria" w:hAnsi="Cambria"/>
          <w:bCs/>
          <w:kern w:val="0"/>
          <w:szCs w:val="28"/>
          <w:lang w:val="cs-CZ" w:eastAsia="en-US"/>
        </w:rPr>
        <w:t>Přehled právních předpisů v resortu školství, mládeže a tělovýchovy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Následující informativní přehled uvádí právní předpisy v resortu školství, mládeže a tělovýchovy ve znění účinném k 1. 6. 2014.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Členění přehledu je věcné; řazení právních předpisů ve stejné kapitole (podkapitole) časové, od nejpozdějšího.</w:t>
      </w:r>
    </w:p>
    <w:p w:rsidR="00875CA2" w:rsidRPr="00D65305" w:rsidRDefault="00875CA2" w:rsidP="00875CA2">
      <w:pPr>
        <w:keepNext/>
        <w:spacing w:before="360" w:after="120" w:line="276" w:lineRule="auto"/>
        <w:jc w:val="both"/>
        <w:outlineLvl w:val="1"/>
        <w:rPr>
          <w:rFonts w:ascii="Cambria" w:eastAsia="Calibri" w:hAnsi="Cambria"/>
          <w:b/>
          <w:lang w:eastAsia="en-US"/>
        </w:rPr>
      </w:pPr>
      <w:r w:rsidRPr="00D65305">
        <w:rPr>
          <w:rFonts w:ascii="Cambria" w:eastAsia="Calibri" w:hAnsi="Cambria"/>
          <w:b/>
          <w:lang w:eastAsia="en-US"/>
        </w:rPr>
        <w:t>Obsah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1. Školy a školská zařízení, pedagogičtí pracovníci</w:t>
      </w:r>
    </w:p>
    <w:p w:rsidR="00875CA2" w:rsidRPr="00D65305" w:rsidRDefault="00875CA2" w:rsidP="00875CA2">
      <w:pPr>
        <w:spacing w:after="12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1.1. Školy a školská zařízení</w:t>
      </w:r>
    </w:p>
    <w:p w:rsidR="00875CA2" w:rsidRPr="00D65305" w:rsidRDefault="00875CA2" w:rsidP="00875CA2">
      <w:pPr>
        <w:spacing w:after="12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1.2. Pedagogičtí pracovníci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2. Vysoké školy, věda a výzkum</w:t>
      </w:r>
    </w:p>
    <w:p w:rsidR="00875CA2" w:rsidRPr="00D65305" w:rsidRDefault="00875CA2" w:rsidP="00875CA2">
      <w:pPr>
        <w:spacing w:after="12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2.1. Vysoké školy</w:t>
      </w:r>
    </w:p>
    <w:p w:rsidR="00875CA2" w:rsidRPr="00D65305" w:rsidRDefault="00875CA2" w:rsidP="00875CA2">
      <w:pPr>
        <w:spacing w:after="12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2.2. Věda a výzkum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3. Uznávání výsledků dalšího vzdělávání, uznávání odborné kvalifikace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4. Ústavní výchova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5. Mládež a sport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6. Různé</w:t>
      </w:r>
    </w:p>
    <w:p w:rsidR="00875CA2" w:rsidRPr="00D65305" w:rsidRDefault="00875CA2" w:rsidP="00875CA2">
      <w:pPr>
        <w:keepNext/>
        <w:spacing w:before="360" w:after="120" w:line="276" w:lineRule="auto"/>
        <w:jc w:val="both"/>
        <w:outlineLvl w:val="1"/>
        <w:rPr>
          <w:rFonts w:ascii="Cambria" w:eastAsia="Calibri" w:hAnsi="Cambria"/>
          <w:b/>
          <w:lang w:eastAsia="en-US"/>
        </w:rPr>
      </w:pPr>
      <w:r w:rsidRPr="00D65305">
        <w:rPr>
          <w:rFonts w:ascii="Cambria" w:eastAsia="Calibri" w:hAnsi="Cambria"/>
          <w:b/>
          <w:lang w:eastAsia="en-US"/>
        </w:rPr>
        <w:t>1. Školy a školská zařízení, pedagogičtí pracovníci</w:t>
      </w:r>
    </w:p>
    <w:p w:rsidR="00875CA2" w:rsidRPr="00D65305" w:rsidRDefault="00875CA2" w:rsidP="00875CA2">
      <w:pPr>
        <w:keepNext/>
        <w:spacing w:after="120" w:line="276" w:lineRule="auto"/>
        <w:jc w:val="both"/>
        <w:outlineLvl w:val="2"/>
        <w:rPr>
          <w:rFonts w:ascii="Cambria" w:eastAsia="Calibri" w:hAnsi="Cambria"/>
          <w:i/>
          <w:sz w:val="22"/>
          <w:lang w:eastAsia="en-US"/>
        </w:rPr>
      </w:pPr>
      <w:r w:rsidRPr="00D65305">
        <w:rPr>
          <w:rFonts w:ascii="Cambria" w:eastAsia="Calibri" w:hAnsi="Cambria"/>
          <w:i/>
          <w:sz w:val="22"/>
          <w:szCs w:val="22"/>
          <w:lang w:eastAsia="en-US"/>
        </w:rPr>
        <w:t>1.1. Školy a školská zařízení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Nařízení vlády č. 211/2010 Sb., o soustavě oborů vzdělání v základním, středním a vyšším odborném vzdělávání, ve znění </w:t>
      </w:r>
      <w:proofErr w:type="spellStart"/>
      <w:r w:rsidRPr="00D65305">
        <w:rPr>
          <w:rFonts w:ascii="Calibri" w:eastAsia="Calibri" w:hAnsi="Calibri"/>
          <w:sz w:val="22"/>
          <w:szCs w:val="22"/>
          <w:lang w:eastAsia="en-US"/>
        </w:rPr>
        <w:t>nař</w:t>
      </w:r>
      <w:proofErr w:type="spellEnd"/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 w:rsidRPr="00D65305">
        <w:rPr>
          <w:rFonts w:ascii="Calibri" w:eastAsia="Calibri" w:hAnsi="Calibri"/>
          <w:sz w:val="22"/>
          <w:szCs w:val="22"/>
          <w:lang w:eastAsia="en-US"/>
        </w:rPr>
        <w:t>vlády</w:t>
      </w:r>
      <w:proofErr w:type="gramEnd"/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 č. 367/2012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274/2009 Sb., o školských zařízeních, u nichž se nejvyšší povolené počty dětí, žáků a studentů nebo jiných obdobných jednotek vedených v rejstříku škol a školských zařízení neuvádějí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177/2009 Sb., o bližších podmínkách ukončování vzdělávání ve středních školách maturitní zkouškou, ve znění vyhlášky č. 90/2010 Sb., vyhlášky č. 274/2010 Sb., vyhlášky č. 54/2011 Sb., vyhlášky č. 273/2011 Sb. a vyhlášky č. 371/2012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220/2007 Sb., kterou pro školy a školská zařízení zřizovaná Ministerstvem obrany provádějí některá ustanovení školského zákona, ve znění vyhlášky č. 425/2008 Sb. a vyhlášky č. 278/2012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2/2006 Sb., kterou se pro školy a školská zařízení zřizované Ministerstvem vnitra provádějí některá ustanovení školského zákona, ve znění vyhlášky č. 323/2008 Sb., vyhlášky č. 21/2010 Sb. a vyhlášky č. 261/2013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492/2005 Sb., o krajských normativech, ve znění vyhlášky č. 47/2008 Sb., vyhlášky č. 33/2009 Sb., vyhlášky č. 492/2005 Sb., vyhlášky č. 11/2011 Sb. a vyhlášky č. 110/2011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lastRenderedPageBreak/>
        <w:t>Vyhláška č. 364/2005 Sb., o vedení dokumentace škol a školských zařízení a školní matriky a o předávání údajů z dokumentace škol a školských zařízení a ze školní matriky (vyhláška o dokumentaci škol a školských zařízení), ve znění vyhlášky č. 389/2006 Sb., vyhlášky č. 226/2007 Sb., vyhlášky č. 208/2009 Sb., vyhlášky č. 29/2012 Sb. a vyhlášky č. 131/2013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224/2005 Sb., kterou se zrušují některé vyhlášky v působnosti Ministerstva školství, mládeže a tělovýchovy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223/2005 Sb., o některých dokladech o vzdělání, ve znění vyhlášky č. 489/2006 Sb., vyhlášky č. 63/2008 Sb., vyhlášky č. 205/2010 Sb., vyhlášky č. 431/2011 Sb. a vyhlášky č. 86/2013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108/2005 Sb., o školských výchovných a ubytovacích zařízeních a školských účelových zařízeních, ve znění vyhlášky č. 436/2010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107/2005 Sb., o školním stravování, ve znění vyhlášky č. 107/2008 Sb. a vyhlášky č. 463/2011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74/2005 Sb., o zájmovém vzdělávání, ve znění vyhlášky č. 109/2011 Sb. a vyhlášky č. 279/2012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Vyhláška č. 73/2005 Sb., o vzdělávání dětí, žáků a studentů se speciálními vzdělávacími potřebami a dětí, žáků a studentů mimořádně nadaných, ve znění vyhlášky č. 147/2011 Sb. 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72/2005 Sb., o poskytování poradenských služeb ve školách a školských poradenských zařízeních, ve znění vyhlášky č. 116/2011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71/2005 Sb., o základním uměleckém vzdělávání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64/2005 Sb., o evidenci úrazů dětí, žáků a studentů, ve znění vyhlášky č. 57/2010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55/2005 Sb., o podmínkách organizace a financování soutěží a přehlídek v zájmovém vzdělávání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Vyhláška č. 48/2005 Sb., o základním vzdělávání a některých náležitostech plnění povinné školní docházky, ve znění vyhlášky č. 454/2006 Sb. a vyhlášky č. 256/2012 Sb. 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47/2005 Sb., o ukončování vzdělávání ve středních školách závěrečnou zkouškou a o ukončování vzdělávání v konzervatoři absolutoriem, ve znění vyhlášky č. 126/2011 Sb. a vyhlášky č. 36/2014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33/2005 Sb., o jazykových školách s právem státní jazykové zkoušky a státních jazykových zkouškách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17/2005 Sb., o podrobnějších podmínkách organizace České školní inspekce a výkonu inspekční činnosti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16/2005 Sb., o organizaci školního roku, ve znění vyhlášky č. 322/2008 Sb. a vyhlášky č. 111/2012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15/2005 Sb., kterou se stanoví náležitosti dlouhodobých záměrů, výročních zpráv a vlastního hodnocení školy, ve znění vyhlášky č. 225/2009 Sb. a vyhlášky č. 195/2012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14/2005 Sb., o předškolním vzdělávání, ve znění vyhlášky č. 43/2006 Sb. a vyhlášky č. 214/2012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lastRenderedPageBreak/>
        <w:t>Vyhláška č. 13/2005 Sb., o středním vzdělávání a vzdělávání v konzervatoři, ve znění vyhlášky č. 374/2006 Sb. a vyhlášky č. 400/2009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12/2005 Sb., o podmínkách uznání rovnocennosti a nostrifikace vysvědčení vydaných zahraničními školami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Vyhláška č. 10/2005 Sb., o vyšším odborném vzdělávání, ve znění vyhlášky č. 470/2006 Sb. 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671/2004 Sb., kterou se stanoví podrobnosti o organizaci přijímacího řízení ke vzdělávání ve středních školách, ve znění vyhlášky č. 422/2006 Sb., vyhlášky č. 46/2008 Sb., vyhlášky č. 394/2008 Sb. a vyhlášky č. 86/2012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 562/2004 Sb., kterým se mění některé zákony v souvislosti s přijetím školského zákona, ve znění zákona č. 264/2006 Sb. a zákona č. 428/2012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 561/2004 Sb., o předškolním, základním, středním, vyšším odborném a jiném vzdělávání (školský zákon), ve znění zákona č. 383/2005 Sb., zákona č. 112/2006 Sb., zákona č. 158/2006 Sb., zákona č. 161/2006 Sb., zákona č. 165/2006 Sb., zákona č. 179/2006 Sb., zákona č. 342/2006 Sb., zákona č. 624/2006 Sb., zákona č. 217/2007 Sb., zákona č. 296/2007 Sb., zákona č. 343/2007 Sb., zákona č. 58/2008 Sb., zákona č.126/2008 Sb., zákona č. 189/2008 Sb., zákona č. 242/2008 Sb., zákona č. 243/2008 Sb., zákona č. 306/2008 Sb., zákona č. 384/2008 Sb., zákona č. 49/2009, zákona č. 227/2009 Sb., zákona č. 378/2009 Sb., zákona č. 427/2010 Sb., zákona č. 73/2011 Sb., zákona č. 331/2011 Sb., zákona č. 375/2011 Sb., zákona č. 420/2011 Sb., zákona č. 458/2011 Sb., zákona č. 472/2011 Sb., zákona č. 53/2012 Sb., zákona č. 333/2012 Sb., zákona č. 370/2012 Sb., zákona č. 241/2013 Sb. a zákonného opatření Senátu č. 344/2013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 306/1999 Sb., o poskytování dotací soukromým školám, předškolním a školským zařízením, ve znění zákona č. 132/2000 Sb., zákona č. 255/2001 Sb., zákona č. 16/2002 Sb., zákona č. 284/2002 Sb., zákona č. 562/2004 Sb., zákona č. 383/2005 Sb., zákona č. 179/2006 Sb. a zákona č. 227/2009 Sb.</w:t>
      </w:r>
    </w:p>
    <w:p w:rsidR="00875CA2" w:rsidRPr="00D65305" w:rsidRDefault="00875CA2" w:rsidP="00875CA2">
      <w:pPr>
        <w:keepNext/>
        <w:spacing w:after="120" w:line="276" w:lineRule="auto"/>
        <w:jc w:val="both"/>
        <w:outlineLvl w:val="2"/>
        <w:rPr>
          <w:rFonts w:ascii="Cambria" w:eastAsia="Calibri" w:hAnsi="Cambria"/>
          <w:i/>
          <w:sz w:val="22"/>
          <w:szCs w:val="22"/>
          <w:lang w:eastAsia="en-US"/>
        </w:rPr>
      </w:pPr>
      <w:r w:rsidRPr="00D65305">
        <w:rPr>
          <w:rFonts w:ascii="Cambria" w:eastAsia="Calibri" w:hAnsi="Cambria"/>
          <w:i/>
          <w:sz w:val="22"/>
          <w:szCs w:val="22"/>
          <w:lang w:eastAsia="en-US"/>
        </w:rPr>
        <w:t>1.2. Pedagogičtí pracovníci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263/2007 Sb., kterou se stanoví pracovní řád pro zaměstnance škol a školských zařízení zřízených MŠMT, krajem, obcí nebo dobrovolným svazkem obcí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60/2006 Sb., o postupu při zjišťování psychické způsobilosti pedagogických pracovníků školských zařízení pro výkon ústavní výchovy nebo ochranné výchovy a školských zařízení pro preventivně výchovnou péči a o podrobnostech o školení osob žádajících o akreditaci k oprávnění zjišťovat psychickou způsobilost (vyhláška o psychické způsobilosti pedagogických pracovníků)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Nařízení vlády č. 75/2005 Sb., o stanovení rozsahu přímé vyučovací, přímé výchovné, přímé speciálně pedagogické a přímé pedagogicko-psychologické činnosti pedagogických pracovníků, ve znění </w:t>
      </w:r>
      <w:proofErr w:type="spellStart"/>
      <w:r w:rsidRPr="00D65305">
        <w:rPr>
          <w:rFonts w:ascii="Calibri" w:eastAsia="Calibri" w:hAnsi="Calibri"/>
          <w:sz w:val="22"/>
          <w:szCs w:val="22"/>
          <w:lang w:eastAsia="en-US"/>
        </w:rPr>
        <w:t>nař</w:t>
      </w:r>
      <w:proofErr w:type="spellEnd"/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 w:rsidRPr="00D65305">
        <w:rPr>
          <w:rFonts w:ascii="Calibri" w:eastAsia="Calibri" w:hAnsi="Calibri"/>
          <w:sz w:val="22"/>
          <w:szCs w:val="22"/>
          <w:lang w:eastAsia="en-US"/>
        </w:rPr>
        <w:t>vlády</w:t>
      </w:r>
      <w:proofErr w:type="gramEnd"/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 č. 273/2009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317/2005 Sb., o dalším vzdělávání pedagogických pracovníků, akreditační komisi a kariérním systému pedagogických pracovníků, ve znění vyhlášky č. 412/2006 Sb. a vyhlášky č. 329/2013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54/2005 Sb., o náležitostech konkursního řízení a konkursních komisích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Zákon č. 563/2004 Sb., o pedagogických pracovnících a o změně některých zákonů, ve znění zákona č. 383/2005 Sb., zákona č. 179/2006 Sb., zákona č. 264/2006 Sb., zákona č. 189/2008 Sb., zákona </w:t>
      </w:r>
      <w:r w:rsidRPr="00D65305">
        <w:rPr>
          <w:rFonts w:ascii="Calibri" w:eastAsia="Calibri" w:hAnsi="Calibri"/>
          <w:sz w:val="22"/>
          <w:szCs w:val="22"/>
          <w:lang w:eastAsia="en-US"/>
        </w:rPr>
        <w:lastRenderedPageBreak/>
        <w:t>č. 384/2008 Sb., zákona č. 223/2009 Sb., zákona č. 227/2009 Sb., zákona č. 422/2009 Sb., zákona č. 159/2010 Sb., zákona č. 420/2011 Sb., zákona č. 198/2012 Sb. a zákona č. 333/2012 Sb.</w:t>
      </w:r>
    </w:p>
    <w:p w:rsidR="00875CA2" w:rsidRPr="00D65305" w:rsidRDefault="00875CA2" w:rsidP="00875CA2">
      <w:pPr>
        <w:keepNext/>
        <w:spacing w:before="360" w:after="120" w:line="276" w:lineRule="auto"/>
        <w:jc w:val="both"/>
        <w:outlineLvl w:val="1"/>
        <w:rPr>
          <w:rFonts w:ascii="Cambria" w:eastAsia="Calibri" w:hAnsi="Cambria"/>
          <w:b/>
          <w:lang w:eastAsia="en-US"/>
        </w:rPr>
      </w:pPr>
      <w:r w:rsidRPr="00D65305">
        <w:rPr>
          <w:rFonts w:ascii="Cambria" w:eastAsia="Calibri" w:hAnsi="Cambria"/>
          <w:b/>
          <w:lang w:eastAsia="en-US"/>
        </w:rPr>
        <w:t>2. Vysoké školy, věda a výzkum</w:t>
      </w:r>
    </w:p>
    <w:p w:rsidR="00875CA2" w:rsidRPr="00D65305" w:rsidRDefault="00875CA2" w:rsidP="00875CA2">
      <w:pPr>
        <w:keepNext/>
        <w:spacing w:after="120" w:line="276" w:lineRule="auto"/>
        <w:jc w:val="both"/>
        <w:outlineLvl w:val="2"/>
        <w:rPr>
          <w:rFonts w:ascii="Cambria" w:eastAsia="Calibri" w:hAnsi="Cambria"/>
          <w:i/>
          <w:sz w:val="22"/>
          <w:szCs w:val="22"/>
          <w:lang w:eastAsia="en-US"/>
        </w:rPr>
      </w:pPr>
      <w:r w:rsidRPr="00D65305">
        <w:rPr>
          <w:rFonts w:ascii="Cambria" w:eastAsia="Calibri" w:hAnsi="Cambria"/>
          <w:i/>
          <w:sz w:val="22"/>
          <w:szCs w:val="22"/>
          <w:lang w:eastAsia="en-US"/>
        </w:rPr>
        <w:t>2.1. Vysoké školy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Nařízení vlády č. 122/2009 Sb., o odškodnění studentů vysokých škol, kterým bylo v období komunistického režimu z politických důvodů znemožněno dokončit studium na vysoké škole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Nařízení vlády č. 362/2008 Sb., o zrušení některých nařízení vlády v oblasti školství, mládeže a tělovýchovy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 162/2006 Sb., o zřízení Vysoké školy technické a ekonomické v Českých Budějovicích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 375/2004 Sb., o zřízení Vysoké školy polytechnické Jihlava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 214/2004 Sb., o zřízení Univerzity obrany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343/2002 Sb., o postupu a podmínkách při zveřejnění průběhu přijímacího řízení na vysokých školách, ve znění vyhlášky č. 276/2004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 404/2000 Sb., o zřízení Univerzity Tomáše Bati ve Zlíně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42/1999 Sb., o obsahu žádosti o akreditaci studijního programu, ve znění vyhlášky č. 312/2011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 111/1998 Sb., o vysokých školách a o změně a doplnění dalších zákonů (zákon o vysokých školách), ve znění zákona č. 210/2000 Sb., zákona č. 147/2001 Sb., zákona č. 362/2003 Sb., zákona č. 96/2004 Sb., zákona č. 121/2004 Sb., zákona č. 436/2004 Sb., zákona č. 473/2004 Sb., zákona č. 562/2004 Sb., zákona č. 342/2005 Sb., zákona č. 552/2005 Sb., zákona č. 161/2006 Sb., zákona č. 165/2006 Sb., zákona č. 310/2006 Sb., zákona č. 624/2006 Sb., zákona č. 261/2007 Sb., zákona č. 296/2007 Sb., zákona č. 189/2008 Sb., zákona č. 110/2009 Sb., zákona č. 419/2009 Sb., zákona č. 159/2010 Sb., zákona č. 365/2011 Sb., zákona č. 420/2011 Sb., zákona č. 48/2013 Sb. a zákona č. 64/2014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 192/1994 Sb., o změně názvu některých vysokých škol uvedených v příloze zákona č. 172/1990 Sb., o vysokých školách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 46/1994 Sb., o změně názvu Vysoké školy chemickotechnologické v Pardubicích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ČNR č. 375/1992 Sb., o změně názvu Vysoké školy veterinární v Brně a o změně postavení a názvu Pedagogické fakulty v Hradci Králové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ČNR č. 314/1991 Sb., o zřízení Slezské univerzity, Jihočeské univerzity, Západočeské univerzity, Univerzity Jana Evangelisty Purkyně a Ostravské univerzity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Nařízení vlády ČSFR č. 308/1990 Sb., kterým se provádí zákon č. 181/1990 Sb., o zrušení Vysoké školy Sboru národní bezpečnosti, ve znění </w:t>
      </w:r>
      <w:proofErr w:type="spellStart"/>
      <w:r w:rsidRPr="00D65305">
        <w:rPr>
          <w:rFonts w:ascii="Calibri" w:eastAsia="Calibri" w:hAnsi="Calibri"/>
          <w:sz w:val="22"/>
          <w:szCs w:val="22"/>
          <w:lang w:eastAsia="en-US"/>
        </w:rPr>
        <w:t>nař</w:t>
      </w:r>
      <w:proofErr w:type="spellEnd"/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 w:rsidRPr="00D65305">
        <w:rPr>
          <w:rFonts w:ascii="Calibri" w:eastAsia="Calibri" w:hAnsi="Calibri"/>
          <w:sz w:val="22"/>
          <w:szCs w:val="22"/>
          <w:lang w:eastAsia="en-US"/>
        </w:rPr>
        <w:t>vlády</w:t>
      </w:r>
      <w:proofErr w:type="gramEnd"/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 č. 434/1990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Nařízení vlády ČSFR č. 282/1990 Sb., o změně v organizaci vysokých škol uměleckého směru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 181/1990 Sb., o zrušení Vysoké školy Sboru národní bezpečnosti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 163/1990 Sb., o bohosloveckých fakultách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lastRenderedPageBreak/>
        <w:t>Zákon č. 48/1990 Sb., o změně názvu University Jana Evangelisty Purkyně v Brně</w:t>
      </w:r>
    </w:p>
    <w:p w:rsidR="00875CA2" w:rsidRPr="00D65305" w:rsidRDefault="00875CA2" w:rsidP="00875CA2">
      <w:pPr>
        <w:keepNext/>
        <w:spacing w:after="120" w:line="276" w:lineRule="auto"/>
        <w:jc w:val="both"/>
        <w:outlineLvl w:val="2"/>
        <w:rPr>
          <w:rFonts w:ascii="Cambria" w:eastAsia="Calibri" w:hAnsi="Cambria"/>
          <w:i/>
          <w:sz w:val="22"/>
          <w:szCs w:val="22"/>
          <w:lang w:eastAsia="en-US"/>
        </w:rPr>
      </w:pPr>
      <w:r w:rsidRPr="00D65305">
        <w:rPr>
          <w:rFonts w:ascii="Cambria" w:eastAsia="Calibri" w:hAnsi="Cambria"/>
          <w:i/>
          <w:sz w:val="22"/>
          <w:szCs w:val="22"/>
          <w:lang w:eastAsia="en-US"/>
        </w:rPr>
        <w:t>2.2. Věda a výzkum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Nařízení vlády č. 397/2009 Sb., o informačním systému výzkumu, experimentálního vývoje a inovací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231/2006 Sb., kterou se stanoví vzor písemného pověření kontrolního pracovníka k provádění kontroly výzkumu na lidských embryonálních kmenových buňkách a souvisejících činností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 227/2006 Sb., o výzkumu na lidských embryonálních kmenových buňkách a souvisejících činnostech a o změně některých souvisejících zákonů, ve znění zákona č. 41/2009 Sb., zákona č. 227/2009 Sb., zákona č. 375/2011 Sb., zákona č. 167/2012 Sb. a zákona č. 89/2012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 342/2005 Sb., o změnách některých zákonů v souvislosti s přijetím zákona o veřejných výzkumných institucích, ve znění zákona č. 362/2007 Sb., zákona č. 503/2012 Sb., zákona č. 340/2013 Sb. a zákona č. 344/2013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 341/2005 Sb., o veřejných výzkumných institucích, ve znění zákona č. 533/2006 Sb., zákona č. 296/2007 Sb., zákona č. 379/2007 Sb., zákona č. 110/2009 Sb., zákona č. 227/2009 Sb., zákona č. 281/2009 Sb., zákona č. 427/2010 Sb. a zákona č. 396/2012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 130/2002 Sb., o podpoře výzkumu, experimentálního vývoje a inovací z veřejných prostředků a o změně některých souvisejících zákonů (zákon o podpoře výzkumu, experimentálního vývoje a inovací), ve znění zákona č. 41/2004 Sb., zákona č. 215/2004 Sb., zákona č. 342/2005 Sb., zákona č. 413/2005 Sb., zákona č. 81/2006 Sb., zákona č. 227/2006 Sb., zákona č. 171/2007 Sb., zákona č. 296/2007 Sb., zákona č. 124/2008 Sb., zákona č. 110/2009 Sb., zákona č. 420/2011 Sb., zákona č. 469/2011 Sb. a zákona č. 49/2013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 283/1992 Sb., o Akademii věd České republiky, ve znění zákona č. 220/2000 Sb. a zákona č. 342/2005 Sb.</w:t>
      </w:r>
    </w:p>
    <w:p w:rsidR="00875CA2" w:rsidRPr="00D65305" w:rsidRDefault="00875CA2" w:rsidP="00875CA2">
      <w:pPr>
        <w:keepNext/>
        <w:spacing w:before="360" w:after="120" w:line="276" w:lineRule="auto"/>
        <w:jc w:val="both"/>
        <w:outlineLvl w:val="1"/>
        <w:rPr>
          <w:rFonts w:ascii="Cambria" w:eastAsia="Calibri" w:hAnsi="Cambria"/>
          <w:b/>
          <w:lang w:eastAsia="en-US"/>
        </w:rPr>
      </w:pPr>
      <w:r w:rsidRPr="00D65305">
        <w:rPr>
          <w:rFonts w:ascii="Cambria" w:eastAsia="Calibri" w:hAnsi="Cambria"/>
          <w:b/>
          <w:lang w:eastAsia="en-US"/>
        </w:rPr>
        <w:t>3. Uznávání výsledků dalšího vzdělávání, uznávání odborné kvalifikace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208/2007 Sb., o podrobnostech stanovených k provedení zákona o uznávání výsledků dalšího vzdělávání, ve znění vyhlášky č. 110/2012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 179/2006 Sb., o ověřování a uznávání výsledků dalšího vzdělávání a o změně některých zákonů (zákon o uznávání výsledků dalšího vzdělávání), ve znění zákona č. 110/2007 Sb., zákona č. 362/2007 Sb., zákona č. 223/2009 Sb., zákona č. 227/2009 Sb., zákona č. 375/2011 Sb. a zákona č. 53/2012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298/2005 Sb., o požadavcích na odbornou kvalifikaci a odbornou způsobilost při hornické činnosti nebo činnosti prováděné hornickým způsobem a o změně některých právních předpisů, ve znění vyhlášky č. 240/2006 Sb. a vyhlášky č. 378/2012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193/2005 Sb., o stanovení seznamu teoretických a praktických oblastí, které tvoří obsah vzdělání a přípravy vyžadovaných v České republice pro výkon regulovaných činností náležejících do působnosti Státního úřadu pro jadernou bezpečnost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39/2005 Sb., kterou se stanoví minimální požadavky na studijní programy k získání odborné způsobilosti k výkonu nelékařského zdravotnického povolání, ve znění vyhlášky č. 129/2010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lastRenderedPageBreak/>
        <w:t>Vyhláška č. 213/2004 Sb., kterou se stanoví seznam teoretických a praktických oblastí, které tvoří obsah vzdělání a přípravy vyžadovaný v České republice pro výkon regulované činnosti v rámci působnosti Ministerstva zemědělství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 18/2004 Sb., o uznávání odborné kvalifikace a jiné způsobilosti státních příslušníků členských států Evropské unie a o změně některých zákonů (zákon o uznávání odborné kvalifikace), ve znění zákona č. 96/2004 Sb., zákona č. 588/2004 Sb., zákona č. 21/2006 Sb., zákona č. 161/2006 Sb., zákona č. 189/2008 Sb. a zákona č. 52/2012 Sb.</w:t>
      </w:r>
    </w:p>
    <w:p w:rsidR="00875CA2" w:rsidRPr="00D65305" w:rsidRDefault="00875CA2" w:rsidP="00875CA2">
      <w:pPr>
        <w:keepNext/>
        <w:spacing w:before="360" w:after="120" w:line="276" w:lineRule="auto"/>
        <w:jc w:val="both"/>
        <w:outlineLvl w:val="1"/>
        <w:rPr>
          <w:rFonts w:ascii="Cambria" w:eastAsia="Calibri" w:hAnsi="Cambria"/>
          <w:b/>
          <w:lang w:eastAsia="en-US"/>
        </w:rPr>
      </w:pPr>
      <w:r w:rsidRPr="00D65305">
        <w:rPr>
          <w:rFonts w:ascii="Cambria" w:eastAsia="Calibri" w:hAnsi="Cambria"/>
          <w:b/>
          <w:lang w:eastAsia="en-US"/>
        </w:rPr>
        <w:t>4. Ústavní výchova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438/2006 Sb., kterou se upravují podrobnosti výkonu ústavní výchovy a ochranné výchovy ve školských zařízeních, ve znění vyhlášky č. 244/2011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458/2005 Sb., kterou se upravují podrobnosti o organizaci výchovně vzdělávací péče ve střediscích výchovné péče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 109/2002 Sb., o výkonu ústavní výchovy nebo ochranné výchovy ve školských zařízeních a o preventivně výchovné péči ve školských zařízeních a o změně dalších zákonů, ve znění nálezu Ústavního soudu č. 476/2004 Sb., zákona č. 562/2004 Sb., zákona č. 563/2004 Sb., zákona č. 383/2005 Sb., zákona č. 112/2006 Sb., zákona č. 189/2008, zákona č. 274/2008 Sb., zákona č. 7/2009 Sb., zákona č. 41/2009 Sb., zákona č. 281/2009 Sb., zákona č. 352/2011 Sb., zákona č. 375/2011 Sb., zákona č. 333/2012 Sb., zákona č. 401/2012 Sb. a zákona č. 89/2012 Sb. a zákona č. 333/2012 Sb.</w:t>
      </w:r>
    </w:p>
    <w:p w:rsidR="00875CA2" w:rsidRPr="00D65305" w:rsidRDefault="00875CA2" w:rsidP="00875CA2">
      <w:pPr>
        <w:keepNext/>
        <w:spacing w:before="360" w:after="120" w:line="276" w:lineRule="auto"/>
        <w:jc w:val="both"/>
        <w:outlineLvl w:val="1"/>
        <w:rPr>
          <w:rFonts w:ascii="Cambria" w:eastAsia="Calibri" w:hAnsi="Cambria"/>
          <w:b/>
          <w:lang w:eastAsia="en-US"/>
        </w:rPr>
      </w:pPr>
      <w:r w:rsidRPr="00D65305">
        <w:rPr>
          <w:rFonts w:ascii="Cambria" w:eastAsia="Calibri" w:hAnsi="Cambria"/>
          <w:b/>
          <w:lang w:eastAsia="en-US"/>
        </w:rPr>
        <w:t>5. Mládež a sport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Zákon č. 115/2001 Sb., o podpoře sportu, ve znění zákona č. 219/2005 Sb., zákona č. 186/2006 Sb., zákona č. 274/2008 Sb., zákona č. 183/2010 Sb. a zákona č. 375/2011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Zákon č. 364/2000 Sb., o zrušení Fondu dětí a mládeže a o změnách některých zákonů, ve znění zákona č. 79/2002 Sb., zákona č. 428/2003 Sb., zákona č. 376/2004 Sb., </w:t>
      </w:r>
      <w:proofErr w:type="spellStart"/>
      <w:r w:rsidRPr="00D65305">
        <w:rPr>
          <w:rFonts w:ascii="Calibri" w:eastAsia="Calibri" w:hAnsi="Calibri"/>
          <w:sz w:val="22"/>
          <w:szCs w:val="22"/>
          <w:lang w:eastAsia="en-US"/>
        </w:rPr>
        <w:t>zákoného</w:t>
      </w:r>
      <w:proofErr w:type="spellEnd"/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 opatření Senátu č. 340/2013 Sb. a </w:t>
      </w:r>
      <w:proofErr w:type="spellStart"/>
      <w:r w:rsidRPr="00D65305">
        <w:rPr>
          <w:rFonts w:ascii="Calibri" w:eastAsia="Calibri" w:hAnsi="Calibri"/>
          <w:sz w:val="22"/>
          <w:szCs w:val="22"/>
          <w:lang w:eastAsia="en-US"/>
        </w:rPr>
        <w:t>zákoného</w:t>
      </w:r>
      <w:proofErr w:type="spellEnd"/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 opatření Senátu č. 344/2013 Sb.</w:t>
      </w:r>
    </w:p>
    <w:p w:rsidR="00875CA2" w:rsidRPr="00D65305" w:rsidRDefault="00875CA2" w:rsidP="00875CA2">
      <w:pPr>
        <w:keepNext/>
        <w:spacing w:before="360" w:after="120" w:line="276" w:lineRule="auto"/>
        <w:jc w:val="both"/>
        <w:outlineLvl w:val="1"/>
        <w:rPr>
          <w:rFonts w:ascii="Cambria" w:eastAsia="Calibri" w:hAnsi="Cambria"/>
          <w:b/>
          <w:lang w:eastAsia="en-US"/>
        </w:rPr>
      </w:pPr>
      <w:r w:rsidRPr="00D65305">
        <w:rPr>
          <w:rFonts w:ascii="Cambria" w:eastAsia="Calibri" w:hAnsi="Cambria"/>
          <w:b/>
          <w:lang w:eastAsia="en-US"/>
        </w:rPr>
        <w:t>6. Různé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433/2013 Sb., o prokazování znalosti českého jazyka a českých reálií pro účely udělování státního občanství České republiky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Nařízení vlády č. 313/2010 Sb., o oceněních udělovaných Ministerstvem školství, mládeže a tělovýchovy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176/2009 Sb., kterou se stanoví náležitosti žádosti o akreditaci vzdělávacího programu, organizace vzdělávání v rekvalifikačním zařízení a způsob jeho ukončení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Vyhláška č. 410/2005 Sb., o hygienických požadavcích na prostory a provoz zařízení a provozoven pro výchovu a vzdělávání dětí a mladistvých, ve </w:t>
      </w:r>
      <w:proofErr w:type="gramStart"/>
      <w:r w:rsidRPr="00D65305">
        <w:rPr>
          <w:rFonts w:ascii="Calibri" w:eastAsia="Calibri" w:hAnsi="Calibri"/>
          <w:sz w:val="22"/>
          <w:szCs w:val="22"/>
          <w:lang w:eastAsia="en-US"/>
        </w:rPr>
        <w:t>znění  vyhlášky</w:t>
      </w:r>
      <w:proofErr w:type="gramEnd"/>
      <w:r w:rsidRPr="00D65305">
        <w:rPr>
          <w:rFonts w:ascii="Calibri" w:eastAsia="Calibri" w:hAnsi="Calibri"/>
          <w:sz w:val="22"/>
          <w:szCs w:val="22"/>
          <w:lang w:eastAsia="en-US"/>
        </w:rPr>
        <w:t xml:space="preserve"> č. 343/2009 Sb.</w:t>
      </w:r>
    </w:p>
    <w:p w:rsidR="00875CA2" w:rsidRPr="00D65305" w:rsidRDefault="00875CA2" w:rsidP="00875CA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5305">
        <w:rPr>
          <w:rFonts w:ascii="Calibri" w:eastAsia="Calibri" w:hAnsi="Calibri"/>
          <w:sz w:val="22"/>
          <w:szCs w:val="22"/>
          <w:lang w:eastAsia="en-US"/>
        </w:rPr>
        <w:t>Vyhláška č. 281/2001 Sb., kterou se provádí § 9 odst. 3 písm. a) zákona č. 240/2000 Sb., o krizovém řízení a o změně některých zákonů (krizový zákon), ve znění vyhlášky č. 237/2003 Sb.</w:t>
      </w:r>
    </w:p>
    <w:p w:rsidR="00875CA2" w:rsidRDefault="00875CA2" w:rsidP="00875CA2">
      <w:pPr>
        <w:rPr>
          <w:b/>
          <w:bCs/>
        </w:rPr>
      </w:pPr>
    </w:p>
    <w:p w:rsidR="006D2D9A" w:rsidRDefault="006D2D9A">
      <w:bookmarkStart w:id="0" w:name="_GoBack"/>
      <w:bookmarkEnd w:id="0"/>
    </w:p>
    <w:sectPr w:rsidR="006D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A2"/>
    <w:rsid w:val="006D2D9A"/>
    <w:rsid w:val="008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5CA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5CA2"/>
    <w:rPr>
      <w:rFonts w:ascii="Arial" w:eastAsia="Times New Roman" w:hAnsi="Arial" w:cs="Times New Roman"/>
      <w:b/>
      <w:kern w:val="28"/>
      <w:sz w:val="28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5CA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5CA2"/>
    <w:rPr>
      <w:rFonts w:ascii="Arial" w:eastAsia="Times New Roman" w:hAnsi="Arial" w:cs="Times New Roman"/>
      <w:b/>
      <w:kern w:val="28"/>
      <w:sz w:val="28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2317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2014-08-21T11:35:00Z</dcterms:created>
  <dcterms:modified xsi:type="dcterms:W3CDTF">2014-08-21T11:35:00Z</dcterms:modified>
</cp:coreProperties>
</file>