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51A009" w14:textId="01C8C220" w:rsidR="009C2CD0" w:rsidRPr="006C1CC9" w:rsidRDefault="009C2CD0" w:rsidP="009C2CD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right"/>
        <w:rPr>
          <w:rFonts w:ascii="Times New Roman" w:eastAsia="MS Mincho" w:hAnsi="Times New Roman" w:cs="Times New Roman"/>
          <w:b/>
          <w:bCs/>
          <w:sz w:val="24"/>
          <w:szCs w:val="24"/>
          <w:lang w:eastAsia="cs-CZ"/>
        </w:rPr>
      </w:pPr>
      <w:r w:rsidRPr="006C1CC9">
        <w:rPr>
          <w:rFonts w:ascii="Times New Roman" w:eastAsia="MS Mincho" w:hAnsi="Times New Roman" w:cs="Times New Roman"/>
          <w:b/>
          <w:bCs/>
          <w:sz w:val="24"/>
          <w:szCs w:val="24"/>
          <w:lang w:eastAsia="cs-CZ"/>
        </w:rPr>
        <w:t>II.</w:t>
      </w:r>
    </w:p>
    <w:p w14:paraId="0C755758" w14:textId="77777777" w:rsidR="009C2CD0" w:rsidRPr="006C1CC9" w:rsidRDefault="009C2CD0" w:rsidP="009C2CD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right"/>
        <w:rPr>
          <w:rFonts w:ascii="Times New Roman" w:eastAsia="MS Mincho" w:hAnsi="Times New Roman" w:cs="Times New Roman"/>
          <w:b/>
          <w:bCs/>
          <w:sz w:val="24"/>
          <w:szCs w:val="24"/>
          <w:lang w:eastAsia="cs-CZ"/>
        </w:rPr>
      </w:pPr>
    </w:p>
    <w:p w14:paraId="0CA4938A" w14:textId="77777777" w:rsidR="009C2CD0" w:rsidRPr="006C1CC9" w:rsidRDefault="009C2CD0" w:rsidP="009C2CD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cs-CZ"/>
        </w:rPr>
      </w:pPr>
      <w:r w:rsidRPr="006C1CC9">
        <w:rPr>
          <w:rFonts w:ascii="Times New Roman" w:eastAsia="MS Mincho" w:hAnsi="Times New Roman" w:cs="Times New Roman"/>
          <w:sz w:val="24"/>
          <w:szCs w:val="24"/>
          <w:lang w:eastAsia="cs-CZ"/>
        </w:rPr>
        <w:t>N á v r h</w:t>
      </w:r>
    </w:p>
    <w:p w14:paraId="07D16E9B" w14:textId="77777777" w:rsidR="009C2CD0" w:rsidRPr="006C1CC9" w:rsidRDefault="009C2CD0" w:rsidP="009C2CD0">
      <w:pPr>
        <w:widowControl w:val="0"/>
        <w:spacing w:after="120" w:line="240" w:lineRule="auto"/>
        <w:jc w:val="center"/>
        <w:outlineLvl w:val="1"/>
        <w:rPr>
          <w:rFonts w:ascii="Times New Roman" w:eastAsia="MS Mincho" w:hAnsi="Times New Roman" w:cs="Times New Roman"/>
          <w:b/>
          <w:bCs/>
          <w:sz w:val="24"/>
          <w:szCs w:val="24"/>
          <w:lang w:eastAsia="cs-CZ"/>
        </w:rPr>
      </w:pPr>
      <w:r w:rsidRPr="006C1CC9">
        <w:rPr>
          <w:rFonts w:ascii="Times New Roman" w:eastAsia="MS Mincho" w:hAnsi="Times New Roman" w:cs="Times New Roman"/>
          <w:b/>
          <w:bCs/>
          <w:sz w:val="24"/>
          <w:szCs w:val="24"/>
          <w:lang w:eastAsia="cs-CZ"/>
        </w:rPr>
        <w:t>VYHLÁŠKA</w:t>
      </w:r>
    </w:p>
    <w:p w14:paraId="088CF4E9" w14:textId="77777777" w:rsidR="005A70A4" w:rsidRPr="006C1CC9" w:rsidRDefault="009C2CD0" w:rsidP="009C2CD0">
      <w:pPr>
        <w:jc w:val="center"/>
        <w:rPr>
          <w:rFonts w:ascii="Times New Roman" w:eastAsia="MS Mincho" w:hAnsi="Times New Roman" w:cs="Times New Roman"/>
          <w:sz w:val="24"/>
          <w:szCs w:val="24"/>
          <w:lang w:eastAsia="cs-CZ"/>
        </w:rPr>
      </w:pPr>
      <w:r w:rsidRPr="006C1CC9">
        <w:rPr>
          <w:rFonts w:ascii="Times New Roman" w:eastAsia="MS Mincho" w:hAnsi="Times New Roman" w:cs="Times New Roman"/>
          <w:sz w:val="24"/>
          <w:szCs w:val="24"/>
          <w:lang w:eastAsia="cs-CZ"/>
        </w:rPr>
        <w:t>ze dne ………………</w:t>
      </w:r>
      <w:proofErr w:type="gramStart"/>
      <w:r w:rsidRPr="006C1CC9">
        <w:rPr>
          <w:rFonts w:ascii="Times New Roman" w:eastAsia="MS Mincho" w:hAnsi="Times New Roman" w:cs="Times New Roman"/>
          <w:sz w:val="24"/>
          <w:szCs w:val="24"/>
          <w:lang w:eastAsia="cs-CZ"/>
        </w:rPr>
        <w:t>…….</w:t>
      </w:r>
      <w:proofErr w:type="gramEnd"/>
      <w:r w:rsidRPr="006C1CC9">
        <w:rPr>
          <w:rFonts w:ascii="Times New Roman" w:eastAsia="MS Mincho" w:hAnsi="Times New Roman" w:cs="Times New Roman"/>
          <w:sz w:val="24"/>
          <w:szCs w:val="24"/>
          <w:lang w:eastAsia="cs-CZ"/>
        </w:rPr>
        <w:t>2020,</w:t>
      </w:r>
    </w:p>
    <w:p w14:paraId="229C3A24" w14:textId="77777777" w:rsidR="009C2CD0" w:rsidRPr="006C1CC9" w:rsidRDefault="009C2CD0" w:rsidP="00D11794">
      <w:pPr>
        <w:pStyle w:val="Normlnweb"/>
        <w:jc w:val="both"/>
        <w:rPr>
          <w:b/>
          <w:bCs/>
        </w:rPr>
      </w:pPr>
      <w:r w:rsidRPr="006C1CC9">
        <w:rPr>
          <w:b/>
          <w:bCs/>
        </w:rPr>
        <w:t>o hodnocení výsledků vzdělávání žáků ve druhém pololetí školního roku 2019/2020</w:t>
      </w:r>
    </w:p>
    <w:p w14:paraId="5E6F4EB5" w14:textId="3392D168" w:rsidR="009C2CD0" w:rsidRPr="006C1CC9" w:rsidRDefault="009C2CD0" w:rsidP="00D11794">
      <w:pPr>
        <w:jc w:val="both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>Ministerstvo školství, mládeže a tělovýchovy stanoví podle § 56, § 71 a § 112 zákona</w:t>
      </w:r>
      <w:r w:rsidR="00511035" w:rsidRPr="006C1CC9">
        <w:rPr>
          <w:rFonts w:ascii="Times New Roman" w:hAnsi="Times New Roman" w:cs="Times New Roman"/>
          <w:sz w:val="24"/>
          <w:szCs w:val="24"/>
        </w:rPr>
        <w:br/>
      </w:r>
      <w:r w:rsidRPr="006C1CC9">
        <w:rPr>
          <w:rFonts w:ascii="Times New Roman" w:hAnsi="Times New Roman" w:cs="Times New Roman"/>
          <w:sz w:val="24"/>
          <w:szCs w:val="24"/>
        </w:rPr>
        <w:t>č. 561/2004 Sb., o předškolním, základním, středním, vyšším odborném a jiném vzdělávání (školský zákon):</w:t>
      </w:r>
    </w:p>
    <w:p w14:paraId="6F2B4CDB" w14:textId="77777777" w:rsidR="009C2CD0" w:rsidRPr="006C1CC9" w:rsidRDefault="009C2CD0" w:rsidP="009C2CD0">
      <w:pPr>
        <w:jc w:val="center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>§ 1</w:t>
      </w:r>
    </w:p>
    <w:p w14:paraId="6B3060A5" w14:textId="031189E3" w:rsidR="009C2CD0" w:rsidRPr="006C1CC9" w:rsidRDefault="009C2CD0" w:rsidP="00D117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>(1) V</w:t>
      </w:r>
      <w:r w:rsidR="00BC091E" w:rsidRPr="006C1CC9">
        <w:rPr>
          <w:rFonts w:ascii="Times New Roman" w:hAnsi="Times New Roman" w:cs="Times New Roman"/>
          <w:sz w:val="24"/>
          <w:szCs w:val="24"/>
        </w:rPr>
        <w:t> </w:t>
      </w:r>
      <w:r w:rsidRPr="006C1CC9">
        <w:rPr>
          <w:rFonts w:ascii="Times New Roman" w:hAnsi="Times New Roman" w:cs="Times New Roman"/>
          <w:sz w:val="24"/>
          <w:szCs w:val="24"/>
        </w:rPr>
        <w:t>základním</w:t>
      </w:r>
      <w:r w:rsidR="00BC091E" w:rsidRPr="006C1CC9">
        <w:rPr>
          <w:rFonts w:ascii="Times New Roman" w:hAnsi="Times New Roman" w:cs="Times New Roman"/>
          <w:sz w:val="24"/>
          <w:szCs w:val="24"/>
        </w:rPr>
        <w:t xml:space="preserve">, </w:t>
      </w:r>
      <w:r w:rsidRPr="006C1CC9">
        <w:rPr>
          <w:rFonts w:ascii="Times New Roman" w:hAnsi="Times New Roman" w:cs="Times New Roman"/>
          <w:sz w:val="24"/>
          <w:szCs w:val="24"/>
        </w:rPr>
        <w:t xml:space="preserve">středním vzdělávání </w:t>
      </w:r>
      <w:r w:rsidR="00895CF3" w:rsidRPr="006C1CC9">
        <w:rPr>
          <w:rFonts w:ascii="Times New Roman" w:hAnsi="Times New Roman" w:cs="Times New Roman"/>
          <w:sz w:val="24"/>
          <w:szCs w:val="24"/>
        </w:rPr>
        <w:t xml:space="preserve">a vzdělávání v konzervatoři </w:t>
      </w:r>
      <w:r w:rsidRPr="006C1CC9">
        <w:rPr>
          <w:rFonts w:ascii="Times New Roman" w:hAnsi="Times New Roman" w:cs="Times New Roman"/>
          <w:sz w:val="24"/>
          <w:szCs w:val="24"/>
        </w:rPr>
        <w:t xml:space="preserve">vychází hodnocení výsledků </w:t>
      </w:r>
      <w:r w:rsidR="24BFB92B" w:rsidRPr="006C1CC9">
        <w:rPr>
          <w:rFonts w:ascii="Times New Roman" w:hAnsi="Times New Roman" w:cs="Times New Roman"/>
          <w:sz w:val="24"/>
          <w:szCs w:val="24"/>
        </w:rPr>
        <w:t xml:space="preserve">vzdělávání </w:t>
      </w:r>
      <w:r w:rsidRPr="006C1CC9">
        <w:rPr>
          <w:rFonts w:ascii="Times New Roman" w:hAnsi="Times New Roman" w:cs="Times New Roman"/>
          <w:sz w:val="24"/>
          <w:szCs w:val="24"/>
        </w:rPr>
        <w:t>žáka za druhé pololetí školního roku 2019/2020</w:t>
      </w:r>
    </w:p>
    <w:p w14:paraId="39F89A25" w14:textId="571340EC" w:rsidR="009C2CD0" w:rsidRPr="006C1CC9" w:rsidRDefault="009C2CD0" w:rsidP="00D11794">
      <w:pPr>
        <w:jc w:val="both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 xml:space="preserve">a) </w:t>
      </w:r>
      <w:r w:rsidR="002A5FD4" w:rsidRPr="006C1CC9">
        <w:rPr>
          <w:rFonts w:ascii="Times New Roman" w:hAnsi="Times New Roman" w:cs="Times New Roman"/>
          <w:sz w:val="24"/>
          <w:szCs w:val="24"/>
        </w:rPr>
        <w:t xml:space="preserve">z </w:t>
      </w:r>
      <w:r w:rsidRPr="006C1CC9">
        <w:rPr>
          <w:rFonts w:ascii="Times New Roman" w:hAnsi="Times New Roman" w:cs="Times New Roman"/>
          <w:sz w:val="24"/>
          <w:szCs w:val="24"/>
        </w:rPr>
        <w:t>podkladů pro hodnocení získaných v druhém pololetí v době, kdy byla umožněná osobní přítomnost žáků na vzdělávání, </w:t>
      </w:r>
    </w:p>
    <w:p w14:paraId="113E4F31" w14:textId="0A280C7E" w:rsidR="009C2CD0" w:rsidRPr="006C1CC9" w:rsidRDefault="009C2CD0" w:rsidP="00D11794">
      <w:pPr>
        <w:jc w:val="both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>b) podpůrně z podkladů pro hodnocení získaných při vzdělávání na dálku probíhajícího v</w:t>
      </w:r>
      <w:r w:rsidR="006C1CC9" w:rsidRPr="006C1CC9">
        <w:rPr>
          <w:rFonts w:ascii="Times New Roman" w:hAnsi="Times New Roman" w:cs="Times New Roman"/>
          <w:sz w:val="24"/>
          <w:szCs w:val="24"/>
        </w:rPr>
        <w:t> </w:t>
      </w:r>
      <w:r w:rsidRPr="006C1CC9">
        <w:rPr>
          <w:rFonts w:ascii="Times New Roman" w:hAnsi="Times New Roman" w:cs="Times New Roman"/>
          <w:sz w:val="24"/>
          <w:szCs w:val="24"/>
        </w:rPr>
        <w:t>době</w:t>
      </w:r>
      <w:r w:rsidR="006C1CC9" w:rsidRPr="006C1CC9">
        <w:rPr>
          <w:rFonts w:ascii="Times New Roman" w:hAnsi="Times New Roman" w:cs="Times New Roman"/>
          <w:sz w:val="24"/>
          <w:szCs w:val="24"/>
        </w:rPr>
        <w:t>, kdy žák nebyl osobně přítomen</w:t>
      </w:r>
      <w:r w:rsidRPr="006C1CC9">
        <w:rPr>
          <w:rFonts w:ascii="Times New Roman" w:hAnsi="Times New Roman" w:cs="Times New Roman"/>
          <w:sz w:val="24"/>
          <w:szCs w:val="24"/>
        </w:rPr>
        <w:t xml:space="preserve"> na vzdělávání, pokud měl pro takové vzdělávání žák podmínky, a</w:t>
      </w:r>
    </w:p>
    <w:p w14:paraId="1E70C4CC" w14:textId="77777777" w:rsidR="009C2CD0" w:rsidRPr="006C1CC9" w:rsidRDefault="009C2CD0" w:rsidP="00D11794">
      <w:pPr>
        <w:jc w:val="both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>c) nelze-li vycházet pouze z písm. a) a b), pak lze přihlédnout k hodnocení výsledků žáka za první pololetí školního roku 2019/2020. </w:t>
      </w:r>
    </w:p>
    <w:p w14:paraId="673A9036" w14:textId="77777777" w:rsidR="009C2CD0" w:rsidRPr="006C1CC9" w:rsidRDefault="009C2CD0" w:rsidP="00D117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 xml:space="preserve">(2) Pravidla ve školním řádu nebo pravidla pro hodnocení výsledků vzdělávání žáků schválená školskou radou, která jsou v rozporu s odstavcem 1 nebo která neumožňují hodnocení žáků za druhé pololetí školního roku 2019/2020 podle odstavce 1 se nepoužijí. </w:t>
      </w:r>
    </w:p>
    <w:p w14:paraId="710FF1B6" w14:textId="58A8ECCD" w:rsidR="046F3770" w:rsidRPr="006C1CC9" w:rsidRDefault="046F3770" w:rsidP="00E27DF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 xml:space="preserve">(3) Ve středním vzdělávání a ve vzdělávání v konzervatoři může hodnocení výsledků </w:t>
      </w:r>
      <w:r w:rsidR="118CAF98" w:rsidRPr="006C1CC9">
        <w:rPr>
          <w:rFonts w:ascii="Times New Roman" w:hAnsi="Times New Roman" w:cs="Times New Roman"/>
          <w:sz w:val="24"/>
          <w:szCs w:val="24"/>
        </w:rPr>
        <w:t>vzdělávání</w:t>
      </w:r>
      <w:r w:rsidRPr="006C1CC9">
        <w:rPr>
          <w:rFonts w:ascii="Times New Roman" w:hAnsi="Times New Roman" w:cs="Times New Roman"/>
          <w:sz w:val="24"/>
          <w:szCs w:val="24"/>
        </w:rPr>
        <w:t xml:space="preserve"> žáka za druhé pololetí školního roku 2019/2020 vycházet také z podkladů o vykonané pracovní povinnosti podle krizového zákona nebo dobrovolné pomoci, pokud jsou relevantní ve vztahu k oboru vzdělání.</w:t>
      </w:r>
    </w:p>
    <w:p w14:paraId="4CBB5A1B" w14:textId="7784FC1B" w:rsidR="009C2CD0" w:rsidRPr="006C1CC9" w:rsidRDefault="009C2CD0" w:rsidP="00D117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>(</w:t>
      </w:r>
      <w:r w:rsidR="08F35F83" w:rsidRPr="006C1CC9">
        <w:rPr>
          <w:rFonts w:ascii="Times New Roman" w:hAnsi="Times New Roman" w:cs="Times New Roman"/>
          <w:sz w:val="24"/>
          <w:szCs w:val="24"/>
        </w:rPr>
        <w:t>4</w:t>
      </w:r>
      <w:r w:rsidRPr="006C1CC9">
        <w:rPr>
          <w:rFonts w:ascii="Times New Roman" w:hAnsi="Times New Roman" w:cs="Times New Roman"/>
          <w:sz w:val="24"/>
          <w:szCs w:val="24"/>
        </w:rPr>
        <w:t xml:space="preserve">) Odstavec 1 se </w:t>
      </w:r>
      <w:r w:rsidR="006C5C9F" w:rsidRPr="006C1CC9">
        <w:rPr>
          <w:rFonts w:ascii="Times New Roman" w:hAnsi="Times New Roman" w:cs="Times New Roman"/>
          <w:sz w:val="24"/>
          <w:szCs w:val="24"/>
        </w:rPr>
        <w:t xml:space="preserve">použije </w:t>
      </w:r>
      <w:r w:rsidRPr="006C1CC9">
        <w:rPr>
          <w:rFonts w:ascii="Times New Roman" w:hAnsi="Times New Roman" w:cs="Times New Roman"/>
          <w:sz w:val="24"/>
          <w:szCs w:val="24"/>
        </w:rPr>
        <w:t xml:space="preserve">přiměřeně také </w:t>
      </w:r>
      <w:r w:rsidR="00132962" w:rsidRPr="006C1CC9">
        <w:rPr>
          <w:rFonts w:ascii="Times New Roman" w:hAnsi="Times New Roman" w:cs="Times New Roman"/>
          <w:sz w:val="24"/>
          <w:szCs w:val="24"/>
        </w:rPr>
        <w:t xml:space="preserve">pro vzdělávání </w:t>
      </w:r>
      <w:r w:rsidRPr="006C1CC9">
        <w:rPr>
          <w:rFonts w:ascii="Times New Roman" w:hAnsi="Times New Roman" w:cs="Times New Roman"/>
          <w:sz w:val="24"/>
          <w:szCs w:val="24"/>
        </w:rPr>
        <w:t>v základní umělecké škole.</w:t>
      </w:r>
    </w:p>
    <w:p w14:paraId="4A7CACA1" w14:textId="77777777" w:rsidR="009C2CD0" w:rsidRPr="006C1CC9" w:rsidRDefault="009C2CD0" w:rsidP="009C2CD0">
      <w:pPr>
        <w:jc w:val="center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>§ 2</w:t>
      </w:r>
    </w:p>
    <w:p w14:paraId="2BF768C4" w14:textId="135F9E7E" w:rsidR="009C2CD0" w:rsidRPr="006C1CC9" w:rsidRDefault="009C2CD0" w:rsidP="00D117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>Pro hodnocení na vysvědčení za druhé pololetí školního roku 2019/2020 žáka střední školy</w:t>
      </w:r>
      <w:r w:rsidR="00F43615" w:rsidRPr="006C1CC9">
        <w:rPr>
          <w:rFonts w:ascii="Times New Roman" w:hAnsi="Times New Roman" w:cs="Times New Roman"/>
          <w:sz w:val="24"/>
          <w:szCs w:val="24"/>
        </w:rPr>
        <w:t xml:space="preserve"> nebo konzervatoře</w:t>
      </w:r>
      <w:r w:rsidRPr="006C1CC9">
        <w:rPr>
          <w:rFonts w:ascii="Times New Roman" w:hAnsi="Times New Roman" w:cs="Times New Roman"/>
          <w:sz w:val="24"/>
          <w:szCs w:val="24"/>
        </w:rPr>
        <w:t xml:space="preserve">, který se přihlásil na jarní zkušební období roku 2020 k maturitní zkoušce nebo závěrečné zkoušce, se nepoužije § 3 odst. 1 písm. e), § 3 odst. 2, </w:t>
      </w:r>
      <w:r w:rsidR="00577AD6" w:rsidRPr="006C1CC9">
        <w:rPr>
          <w:rFonts w:ascii="Times New Roman" w:hAnsi="Times New Roman" w:cs="Times New Roman"/>
          <w:sz w:val="24"/>
          <w:szCs w:val="24"/>
        </w:rPr>
        <w:t xml:space="preserve">§ 3 odst. </w:t>
      </w:r>
      <w:r w:rsidRPr="006C1CC9">
        <w:rPr>
          <w:rFonts w:ascii="Times New Roman" w:hAnsi="Times New Roman" w:cs="Times New Roman"/>
          <w:sz w:val="24"/>
          <w:szCs w:val="24"/>
        </w:rPr>
        <w:t xml:space="preserve">6 písm. c) a d) a </w:t>
      </w:r>
      <w:r w:rsidR="00305F34" w:rsidRPr="006C1CC9">
        <w:rPr>
          <w:rFonts w:ascii="Times New Roman" w:hAnsi="Times New Roman" w:cs="Times New Roman"/>
          <w:sz w:val="24"/>
          <w:szCs w:val="24"/>
        </w:rPr>
        <w:t xml:space="preserve">§ 3 odst. </w:t>
      </w:r>
      <w:r w:rsidRPr="006C1CC9">
        <w:rPr>
          <w:rFonts w:ascii="Times New Roman" w:hAnsi="Times New Roman" w:cs="Times New Roman"/>
          <w:sz w:val="24"/>
          <w:szCs w:val="24"/>
        </w:rPr>
        <w:t xml:space="preserve">9 vyhlášky </w:t>
      </w:r>
      <w:r w:rsidR="00853DB6" w:rsidRPr="006C1CC9">
        <w:rPr>
          <w:rFonts w:ascii="Times New Roman" w:hAnsi="Times New Roman" w:cs="Times New Roman"/>
          <w:sz w:val="24"/>
          <w:szCs w:val="24"/>
        </w:rPr>
        <w:t xml:space="preserve">č. 13/2005 Sb., </w:t>
      </w:r>
      <w:r w:rsidRPr="006C1CC9">
        <w:rPr>
          <w:rFonts w:ascii="Times New Roman" w:hAnsi="Times New Roman" w:cs="Times New Roman"/>
          <w:sz w:val="24"/>
          <w:szCs w:val="24"/>
        </w:rPr>
        <w:t>o středním vzdělávání</w:t>
      </w:r>
      <w:r w:rsidR="00CC53BC" w:rsidRPr="006C1CC9">
        <w:rPr>
          <w:rFonts w:ascii="Times New Roman" w:hAnsi="Times New Roman" w:cs="Times New Roman"/>
          <w:sz w:val="24"/>
          <w:szCs w:val="24"/>
        </w:rPr>
        <w:t xml:space="preserve"> a vzdělávání v</w:t>
      </w:r>
      <w:r w:rsidR="00853DB6" w:rsidRPr="006C1CC9">
        <w:rPr>
          <w:rFonts w:ascii="Times New Roman" w:hAnsi="Times New Roman" w:cs="Times New Roman"/>
          <w:sz w:val="24"/>
          <w:szCs w:val="24"/>
        </w:rPr>
        <w:t> </w:t>
      </w:r>
      <w:r w:rsidR="00CC53BC" w:rsidRPr="006C1CC9">
        <w:rPr>
          <w:rFonts w:ascii="Times New Roman" w:hAnsi="Times New Roman" w:cs="Times New Roman"/>
          <w:sz w:val="24"/>
          <w:szCs w:val="24"/>
        </w:rPr>
        <w:t>konzervatoři</w:t>
      </w:r>
      <w:r w:rsidR="00853DB6" w:rsidRPr="006C1C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53DB6" w:rsidRPr="006C1CC9">
        <w:rPr>
          <w:rFonts w:ascii="Times New Roman" w:hAnsi="Times New Roman" w:cs="Times New Roman"/>
          <w:sz w:val="24"/>
          <w:szCs w:val="24"/>
          <w:lang w:val="sk-SK"/>
        </w:rPr>
        <w:t>ve</w:t>
      </w:r>
      <w:proofErr w:type="spellEnd"/>
      <w:r w:rsidR="00853DB6" w:rsidRPr="006C1CC9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proofErr w:type="spellStart"/>
      <w:r w:rsidR="00853DB6" w:rsidRPr="006C1CC9">
        <w:rPr>
          <w:rFonts w:ascii="Times New Roman" w:hAnsi="Times New Roman" w:cs="Times New Roman"/>
          <w:sz w:val="24"/>
          <w:szCs w:val="24"/>
          <w:lang w:val="sk-SK"/>
        </w:rPr>
        <w:t>znění</w:t>
      </w:r>
      <w:proofErr w:type="spellEnd"/>
      <w:r w:rsidR="00853DB6" w:rsidRPr="006C1CC9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proofErr w:type="spellStart"/>
      <w:r w:rsidR="00853DB6" w:rsidRPr="006C1CC9">
        <w:rPr>
          <w:rFonts w:ascii="Times New Roman" w:hAnsi="Times New Roman" w:cs="Times New Roman"/>
          <w:sz w:val="24"/>
          <w:szCs w:val="24"/>
          <w:lang w:val="sk-SK"/>
        </w:rPr>
        <w:t>pozd</w:t>
      </w:r>
      <w:r w:rsidR="00853DB6" w:rsidRPr="006C1CC9">
        <w:rPr>
          <w:rFonts w:ascii="Times New Roman" w:hAnsi="Times New Roman" w:cs="Times New Roman"/>
          <w:sz w:val="24"/>
          <w:szCs w:val="24"/>
        </w:rPr>
        <w:t>ějších</w:t>
      </w:r>
      <w:proofErr w:type="spellEnd"/>
      <w:r w:rsidR="00853DB6" w:rsidRPr="006C1CC9">
        <w:rPr>
          <w:rFonts w:ascii="Times New Roman" w:hAnsi="Times New Roman" w:cs="Times New Roman"/>
          <w:sz w:val="24"/>
          <w:szCs w:val="24"/>
        </w:rPr>
        <w:t xml:space="preserve"> předpisů</w:t>
      </w:r>
      <w:r w:rsidRPr="006C1CC9">
        <w:rPr>
          <w:rFonts w:ascii="Times New Roman" w:hAnsi="Times New Roman" w:cs="Times New Roman"/>
          <w:sz w:val="24"/>
          <w:szCs w:val="24"/>
        </w:rPr>
        <w:t>.</w:t>
      </w:r>
    </w:p>
    <w:p w14:paraId="4D7AFD98" w14:textId="77777777" w:rsidR="009C2CD0" w:rsidRPr="006C1CC9" w:rsidRDefault="009C2CD0" w:rsidP="009C2CD0">
      <w:pPr>
        <w:jc w:val="center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>§ 3</w:t>
      </w:r>
    </w:p>
    <w:p w14:paraId="025F9A9F" w14:textId="77777777" w:rsidR="009C2CD0" w:rsidRPr="006C1CC9" w:rsidRDefault="009C2CD0" w:rsidP="00D117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>Ředitel školy informuje žáky a jejich zákonné zástupce o způsobu hodnocení výsledků žáka za druhé pololetí školního roku 2019/2020.</w:t>
      </w:r>
    </w:p>
    <w:p w14:paraId="28BB768B" w14:textId="77777777" w:rsidR="009C2CD0" w:rsidRPr="006C1CC9" w:rsidRDefault="009C2CD0" w:rsidP="009C2CD0">
      <w:pPr>
        <w:jc w:val="center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lastRenderedPageBreak/>
        <w:t>§ 4</w:t>
      </w:r>
    </w:p>
    <w:p w14:paraId="3ABF6F7E" w14:textId="77777777" w:rsidR="009C2CD0" w:rsidRPr="006C1CC9" w:rsidRDefault="009C2CD0" w:rsidP="009C2CD0">
      <w:pPr>
        <w:jc w:val="center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b/>
          <w:sz w:val="24"/>
          <w:szCs w:val="24"/>
        </w:rPr>
        <w:t>Účinnost</w:t>
      </w:r>
    </w:p>
    <w:p w14:paraId="5D24F9B5" w14:textId="77777777" w:rsidR="009C2CD0" w:rsidRPr="006C1CC9" w:rsidRDefault="009C2CD0" w:rsidP="009C2CD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C1CC9">
        <w:rPr>
          <w:rFonts w:ascii="Times New Roman" w:hAnsi="Times New Roman" w:cs="Times New Roman"/>
          <w:sz w:val="24"/>
          <w:szCs w:val="24"/>
        </w:rPr>
        <w:t>Tato vyhláška nabývá účinnosti dnem jejího vyhlášení.</w:t>
      </w:r>
    </w:p>
    <w:p w14:paraId="6E8C72C9" w14:textId="77777777" w:rsidR="009C2CD0" w:rsidRPr="006C1CC9" w:rsidRDefault="009C2CD0" w:rsidP="009C2CD0">
      <w:pPr>
        <w:pStyle w:val="Normlnweb"/>
        <w:jc w:val="both"/>
        <w:rPr>
          <w:b/>
          <w:bCs/>
        </w:rPr>
      </w:pPr>
    </w:p>
    <w:p w14:paraId="1D1C87A7" w14:textId="77777777" w:rsidR="009C2CD0" w:rsidRPr="006C1CC9" w:rsidRDefault="009C2CD0" w:rsidP="009C2CD0">
      <w:pPr>
        <w:pStyle w:val="Normlnweb"/>
        <w:jc w:val="both"/>
        <w:rPr>
          <w:b/>
          <w:bCs/>
        </w:rPr>
      </w:pPr>
    </w:p>
    <w:p w14:paraId="6A8CC43E" w14:textId="77777777" w:rsidR="009C2CD0" w:rsidRPr="006C1CC9" w:rsidRDefault="009C2CD0" w:rsidP="009C2CD0">
      <w:pPr>
        <w:jc w:val="center"/>
      </w:pPr>
    </w:p>
    <w:sectPr w:rsidR="009C2CD0" w:rsidRPr="006C1C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CD0"/>
    <w:rsid w:val="00085739"/>
    <w:rsid w:val="000A5F57"/>
    <w:rsid w:val="00132962"/>
    <w:rsid w:val="002A5FD4"/>
    <w:rsid w:val="00305F34"/>
    <w:rsid w:val="00425EB4"/>
    <w:rsid w:val="00434510"/>
    <w:rsid w:val="0048554C"/>
    <w:rsid w:val="00511035"/>
    <w:rsid w:val="00561905"/>
    <w:rsid w:val="00571EB8"/>
    <w:rsid w:val="00577AD6"/>
    <w:rsid w:val="005A70A4"/>
    <w:rsid w:val="006C1CC9"/>
    <w:rsid w:val="006C5C9F"/>
    <w:rsid w:val="00853DB6"/>
    <w:rsid w:val="008832A8"/>
    <w:rsid w:val="00895CF3"/>
    <w:rsid w:val="009C2CD0"/>
    <w:rsid w:val="009C5264"/>
    <w:rsid w:val="00A04487"/>
    <w:rsid w:val="00A51B61"/>
    <w:rsid w:val="00BC091E"/>
    <w:rsid w:val="00C340E8"/>
    <w:rsid w:val="00CC53BC"/>
    <w:rsid w:val="00D11794"/>
    <w:rsid w:val="00DE20FD"/>
    <w:rsid w:val="00E27DF9"/>
    <w:rsid w:val="00EC68DF"/>
    <w:rsid w:val="00EE7C5A"/>
    <w:rsid w:val="00F43615"/>
    <w:rsid w:val="00F8451E"/>
    <w:rsid w:val="00FA1278"/>
    <w:rsid w:val="046F3770"/>
    <w:rsid w:val="08F35F83"/>
    <w:rsid w:val="118CAF98"/>
    <w:rsid w:val="24BFB92B"/>
    <w:rsid w:val="34761BA0"/>
    <w:rsid w:val="3C183548"/>
    <w:rsid w:val="445349BB"/>
    <w:rsid w:val="780EDFB5"/>
    <w:rsid w:val="797BE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EC502"/>
  <w15:chartTrackingRefBased/>
  <w15:docId w15:val="{8F71AE82-CE49-42ED-BA2E-5280B3A90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C2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7C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7C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5AC6C446A9AEC4887B6240C14C150AE" ma:contentTypeVersion="2" ma:contentTypeDescription="Vytvoří nový dokument" ma:contentTypeScope="" ma:versionID="d0bce49f39369d23ea3ba6ecd0f944a2">
  <xsd:schema xmlns:xsd="http://www.w3.org/2001/XMLSchema" xmlns:xs="http://www.w3.org/2001/XMLSchema" xmlns:p="http://schemas.microsoft.com/office/2006/metadata/properties" xmlns:ns2="dd24b7f9-e3ee-43c2-949c-e36816f2a2d5" targetNamespace="http://schemas.microsoft.com/office/2006/metadata/properties" ma:root="true" ma:fieldsID="e6b3fcaf007b4f827962b9c30af9dc5a" ns2:_="">
    <xsd:import namespace="dd24b7f9-e3ee-43c2-949c-e36816f2a2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24b7f9-e3ee-43c2-949c-e36816f2a2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DECF79-21C6-441E-BD59-3C19679F17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24b7f9-e3ee-43c2-949c-e36816f2a2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1B140E-7F89-4416-92E2-E392A5B33A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57D902-31C8-4D1A-85B2-FFE2B5CDAD3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Piskláková Hana</dc:creator>
  <cp:keywords/>
  <dc:description/>
  <cp:lastModifiedBy>inteli5</cp:lastModifiedBy>
  <cp:revision>2</cp:revision>
  <dcterms:created xsi:type="dcterms:W3CDTF">2020-04-20T07:36:00Z</dcterms:created>
  <dcterms:modified xsi:type="dcterms:W3CDTF">2020-04-20T07:36:00Z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0x01010015AC6C446A9AEC4887B6240C14C150AE</vt:lpwstr>
  </property>
</Properties>
</file>