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DECE60" w14:textId="77777777" w:rsidR="008743ED" w:rsidRPr="008743ED" w:rsidRDefault="008743ED" w:rsidP="008743ED">
      <w:pPr>
        <w:jc w:val="center"/>
        <w:rPr>
          <w:b/>
          <w:bCs/>
        </w:rPr>
      </w:pPr>
      <w:r w:rsidRPr="008743ED">
        <w:rPr>
          <w:b/>
          <w:bCs/>
        </w:rPr>
        <w:t>ČMOS PŠ: Vyjádření k možnosti zaměstnance odmítnout výkon práce</w:t>
      </w:r>
    </w:p>
    <w:p w14:paraId="089FECE1" w14:textId="77777777" w:rsidR="008743ED" w:rsidRDefault="008743ED" w:rsidP="008743ED"/>
    <w:p w14:paraId="7A4F2975" w14:textId="77777777" w:rsidR="008743ED" w:rsidRDefault="008743ED" w:rsidP="008743ED">
      <w:r>
        <w:t>Každý zaměstnanec je oprávněn odmítnout výkon práce, má-li důvodně za to, že bezprostředně a závažným způsobem ohrožuje jeho život nebo zdraví, popřípadě život nebo zdraví jiných osob (§ 106 odst. 2 zákona č. 262/2006 Sb., Zákoník práce, ve znění pozdějších předpisů). Toto odmítnutí není porušením povinností zaměstnance. Zaměstnanec tedy za tento postup nemůže být sankcionován.</w:t>
      </w:r>
    </w:p>
    <w:p w14:paraId="0F375AC8" w14:textId="77777777" w:rsidR="008743ED" w:rsidRDefault="008743ED" w:rsidP="008743ED"/>
    <w:p w14:paraId="59A25DC2" w14:textId="77777777" w:rsidR="008743ED" w:rsidRDefault="008743ED" w:rsidP="008743ED">
      <w:r>
        <w:t>Právo odmítnout výkon práce je podmíněno existencí bezprostředního a závažného ohrožení života nebo zdraví zaměstnance, případně jiné osoby a důvodné obavy zaměstnance z tohoto ohrožení. Z formulace vyplývá, že jde o vysokou intenzitu reálného ohrožení, která hrozí závazným následkem na zdraví nebo životu zaměstnance. Odmítnout práci tedy zaměstnanec nebude oprávněn nebude-li jeho domněnka důvodná, nebo nebude-li ohrožení dosahovat požadované intenzity.</w:t>
      </w:r>
    </w:p>
    <w:p w14:paraId="44F3B0AC" w14:textId="77777777" w:rsidR="008743ED" w:rsidRDefault="008743ED" w:rsidP="008743ED"/>
    <w:p w14:paraId="53CD7E1D" w14:textId="77777777" w:rsidR="008743ED" w:rsidRDefault="008743ED" w:rsidP="008743ED">
      <w:r>
        <w:t>Oprávněnost odmítnutí výkonu práce bude nutné posuzovat individuálně s přihlédnutím k okolnostem jednotlivého případu. Pro úplnost dodávám, že nepřizná-li zaměstnavatel zaměstnanci toto právo, je-li to důvodné, dopouští se správního deliktu na úseku bezpečnosti práce (§ 30 odst. 1 písm. t) zákona č. 251/2000 Sb., o inspekci práce, ve znění pozdějších předpisů). Za to mu může být uložena pokuta až do výše 1 000 000 Kč.</w:t>
      </w:r>
    </w:p>
    <w:p w14:paraId="0D6C1141" w14:textId="77777777" w:rsidR="008743ED" w:rsidRDefault="008743ED" w:rsidP="008743ED"/>
    <w:p w14:paraId="1427C7F3" w14:textId="05DEA19D" w:rsidR="00051B67" w:rsidRDefault="008743ED" w:rsidP="008743ED">
      <w:r>
        <w:t xml:space="preserve">V konkrétních případech intenzity ohrožení zaměstnanců škol a školských zařízení v souvislosti s </w:t>
      </w:r>
      <w:proofErr w:type="spellStart"/>
      <w:r>
        <w:t>koronavirem</w:t>
      </w:r>
      <w:proofErr w:type="spellEnd"/>
      <w:r>
        <w:t xml:space="preserve"> by měl posoudit příslušný orgán epidemiologické složky.</w:t>
      </w:r>
    </w:p>
    <w:sectPr w:rsidR="00051B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716E"/>
    <w:rsid w:val="00051B67"/>
    <w:rsid w:val="002D716E"/>
    <w:rsid w:val="003A18B0"/>
    <w:rsid w:val="008743ED"/>
    <w:rsid w:val="00902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6AC5E"/>
  <w15:chartTrackingRefBased/>
  <w15:docId w15:val="{35C20E32-FCF2-48D7-B6AC-92E5D4777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57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88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1278</Characters>
  <Application>Microsoft Office Word</Application>
  <DocSecurity>0</DocSecurity>
  <Lines>10</Lines>
  <Paragraphs>2</Paragraphs>
  <ScaleCrop>false</ScaleCrop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 Poživil</dc:creator>
  <cp:keywords/>
  <dc:description/>
  <cp:lastModifiedBy>Miroslav Poživil</cp:lastModifiedBy>
  <cp:revision>2</cp:revision>
  <dcterms:created xsi:type="dcterms:W3CDTF">2020-04-20T09:08:00Z</dcterms:created>
  <dcterms:modified xsi:type="dcterms:W3CDTF">2020-04-20T09:08:00Z</dcterms:modified>
</cp:coreProperties>
</file>