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 xml:space="preserve">Vyhláška 233/2020 Sb., </w:t>
      </w:r>
      <w:r w:rsidRPr="00EA4935">
        <w:rPr>
          <w:rFonts w:eastAsia="Times New Roman" w:cstheme="minorHAnsi"/>
          <w:b/>
          <w:bCs/>
          <w:color w:val="000000"/>
          <w:lang w:eastAsia="cs-CZ"/>
        </w:rPr>
        <w:t>o některých zvláštních pravidlech pro vzdělávání v souvislosti s mimořádnými opatřeními</w:t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 xml:space="preserve">při epidemii </w:t>
      </w:r>
      <w:proofErr w:type="spellStart"/>
      <w:r w:rsidRPr="00EA4935">
        <w:rPr>
          <w:rFonts w:eastAsia="Times New Roman" w:cstheme="minorHAnsi"/>
          <w:b/>
          <w:bCs/>
          <w:color w:val="000000"/>
          <w:lang w:eastAsia="cs-CZ"/>
        </w:rPr>
        <w:t>koronaviru</w:t>
      </w:r>
      <w:proofErr w:type="spellEnd"/>
      <w:r w:rsidRPr="00EA4935">
        <w:rPr>
          <w:rFonts w:eastAsia="Times New Roman" w:cstheme="minorHAnsi"/>
          <w:b/>
          <w:bCs/>
          <w:color w:val="000000"/>
          <w:lang w:eastAsia="cs-CZ"/>
        </w:rPr>
        <w:t xml:space="preserve"> SARS CoV-2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Ministerstvo školství, mládeže a tělovýchovy stanoví podle § 64, § 81 odst. 11, § 91 odst. 1 a § 103 zákona č. 561/2004 Sb., o předškolním, základním, středním, vyšším odborném a jiném vzdělávání (školský zákon), ve znění zákona č. 179/2006 Sb., zákona č. 217/2007 Sb., zákona č. 242/2008 Sb., zákona č. 243/2008 Sb., zákona č. 49/2009 Sb., zákona č. 378/2009 Sb., zákona č. 331/2011 Sb., zákona č. 472/2011 Sb., zákona č. 370/2012 Sb., zákona č. 82/2015 Sb., zákona č. 178/2016 Sb. a zákona č. 101/2017 Sb.: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ČÁST PRVNÍ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Zvláštní pravidla pro poskytování vzdělávání v roce 2020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§ 1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Zvláštní pravidla pro konání maturitní zkoušky</w:t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v podzimním zkušebním období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(1) Ministerstvo školství, mládeže a tělovýchovy do 31. května 2020 zveřejní kritéria hodnocení podle § 22 odst. 1 vyhlášky č. 177/2009 Sb.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(2) Žák do 25. července 2020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a)</w:t>
      </w:r>
    </w:p>
    <w:p w:rsidR="00EA4935" w:rsidRPr="00EA4935" w:rsidRDefault="00EA4935" w:rsidP="00EA4935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podává přihlášku podle § 4 odst. 1 vyhlášky č. 177/2009 Sb.,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b)</w:t>
      </w:r>
    </w:p>
    <w:p w:rsidR="00EA4935" w:rsidRPr="00EA4935" w:rsidRDefault="00EA4935" w:rsidP="00EA4935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podává písemnou žádost o nahrazení zkoušky podle § 19a vyhlášky č. 177/2009 Sb.,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c)</w:t>
      </w:r>
    </w:p>
    <w:p w:rsidR="00EA4935" w:rsidRPr="00EA4935" w:rsidRDefault="00EA4935" w:rsidP="00EA4935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odevzdá vlastní seznam literárních děl podle § 6 odst. 3 vyhlášky č. 177/2009 Sb.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(3) Ředitel školy do 31. července 2020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a)</w:t>
      </w:r>
    </w:p>
    <w:p w:rsidR="00EA4935" w:rsidRPr="00EA4935" w:rsidRDefault="00EA4935" w:rsidP="00EA4935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předá údaje podle § 4 odst. 5 vyhlášky č. 177/2009 Sb.,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b)</w:t>
      </w:r>
    </w:p>
    <w:p w:rsidR="00EA4935" w:rsidRPr="00EA4935" w:rsidRDefault="00EA4935" w:rsidP="00EA4935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jmenuje místopředsedu a další členy zkušební maturitní komise podle § 35 odst. 4 vyhlášky č. 177/2009 Sb.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(4) Centrum do 31. července 2020 jmenuje komisaře pro danou školu pro podzimní zkušební období podle § 44 odst. 1 vyhlášky č. 177/2009 Sb.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(5) Škola zašle žákovi potvrzený výpis z přihlášky z informačního systému Centra nejpozději do 5 dnů od předání údajů Centru podle § 4 odst. 5 vyhlášky č. 177/2009 Sb. V případě nesouladu údajů uvedených ve výpisu žák zašle škole do 5 dnů správné údaje.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lastRenderedPageBreak/>
        <w:t>§ 2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Zvláštní pravidla pro konání absolutoria v konzervatoři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(1) Obhajoba absolventské práce, teoretická zkouška z odborných předmětů, zkouška z cizího jazyka nebo zkouška z umělecko-pedagogické přípravy se koná v termínech stanovených ředitelem školy v období od 1. června do 31. srpna 2020; § 7 odst. 1 vyhlášky č. 47/2005 Sb. se nepoužije.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(2) Za absolventský výkon v podobě veřejného vystoupení může ředitel školy v roce 2020 uznat výjimečný umělecký výkon, který žák vykonal v průběhu posledních dvou ročníků a který odpovídá požadavkům absolventského výkonu.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§ 3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Zvláštní pravidla pro vyšší odborné vzdělávání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(1) Ředitel vyšší odborné školy může v roce 2020 posunout termín pro konání prvního kola přijímací zkoušky do prvního ročníku vzdělávání při zachování ostatních podmínek vyhlášených podle § 94 odst. 5 školského zákona. Nový termín zveřejní na přístupném místě ve škole a způsobem umožňujícím dálkový přístup.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(2) Pozvánku k vykonání přijímací zkoušky v roce 2020 v prvním kole i v dalších kolech přijímacího řízení do vyšší odborné školy zašle ředitel školy uchazeči nejpozději 5 pracovních dnů před jejím konáním; § 2 odst. 4 věta první vyhlášky č. 10/2005 Sb. se nepoužije.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(3) Pro letní období školního roku 2019/2020 může ředitel školy upravit organizaci vyučování i jinak, než jak stanoví akreditovaný vzdělávací program. Ředitel školy může rozhodnout o přesunu teoretické přípravy a praktické přípravy mezi letním obdobím školního roku 2019/2020 a zimním a letním obdobím školního roku 2020/2021, bude-li zachován celkový obsahový soulad s akreditovaným vzdělávacím programem. S těmito změnami musí studenty seznámit. Ustanovení § 3 odst. 1, 2 a 6 vyhlášky č. 10/2005 Sb. se nepoužije.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(4) Po dobu školních prázdnin roku 2020 je možné konat zejména povinné kurzy, odborné praxe, praktické vyučování a zkoušky. Volný čas studentů v době školních prázdnin v roce 2020 může být těmito činnostmi zkrácen na dobu kratší než 4 týdny pouze ve výjimečných případech, není-li možné zorganizovat tyto činnosti jinak. Ustanovení § 3 odst. 3 vyhlášky č. 10/2005 Sb. se nepoužije.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(5) Ředitel školy může studentovi uznat a započítat do praktické přípravy činnosti, které student vykonával náhradním, prokazatelným způsobem a které souvisely s daným oborem vzdělání.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(6) Řádné termíny absolutoria ve vyšší odborné škole stanovuje ředitel školy v roce 2020 v případě vzdělávacího programu v délce studia 3 nebo 4 roky v období od 1. června do 31. srpna 2020. Ustanovení § 7 odst. 1 písm. a) vyhlášky č. 10/2005 Sb. se nepoužije.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(7) Přísedící, který vyučuje daný předmět, odborník z praxe, vedoucí absolventské práce a oponent mohou být v roce 2020 při absolutoriu přítomni prostřednictvím prostředků komunikace na dálku.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§ 4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Vzdělávací a výchovná činnost asistenta pedagoga a vychovatele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 xml:space="preserve">Asistent pedagoga a vychovatel může ve školním roce 2019/2020 na základě rámcových pokynů učitele </w:t>
      </w:r>
      <w:r w:rsidRPr="00EA4935">
        <w:rPr>
          <w:rFonts w:eastAsia="Times New Roman" w:cstheme="minorHAnsi"/>
          <w:color w:val="000000"/>
          <w:lang w:eastAsia="cs-CZ"/>
        </w:rPr>
        <w:lastRenderedPageBreak/>
        <w:t>samostatně vykonávat vzdělávací a výchovnou činnost směřující k získávání a upevňování vědomostí, dovedností a návyků žáků základní školy nebo základní školy zřízené podle § 16 odst. 9 školského zákona.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ČÁST DRUHÁ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Změna vyhlášky o přijímacím řízení ke střednímu vzdělávání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§ 5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V § 1 vyhlášky č. 353/2016 Sb., o přijímacím řízení ke střednímu vzdělávání, ve znění vyhlášky č. 243/2017 Sb. a vyhlášky č. 244/2018 Sb., se doplňuje odstavec 7, který zní: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"(7) V přijímacím řízení nelze hodnotit hodnocení na vysvědčení za druhé pololetí školního roku 2019/2020.".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ČÁST TŘETÍ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§ 6</w:t>
      </w:r>
    </w:p>
    <w:p w:rsidR="00EA4935" w:rsidRPr="00EA4935" w:rsidRDefault="00EA4935" w:rsidP="00EA4935">
      <w:pPr>
        <w:spacing w:after="0" w:line="240" w:lineRule="auto"/>
        <w:rPr>
          <w:rFonts w:eastAsia="Times New Roman" w:cstheme="minorHAnsi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noProof/>
          <w:lang w:eastAsia="cs-CZ"/>
        </w:rPr>
        <w:drawing>
          <wp:inline distT="0" distB="0" distL="0" distR="0">
            <wp:extent cx="352425" cy="285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935">
        <w:rPr>
          <w:rFonts w:eastAsia="Times New Roman" w:cstheme="minorHAnsi"/>
          <w:color w:val="000000"/>
          <w:lang w:eastAsia="cs-CZ"/>
        </w:rPr>
        <w:t>Tato vyhláška nabývá účinnosti dnem jejího vyhlášení.</w:t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Ministr školství, mládeže a tělovýchovy:</w:t>
      </w:r>
    </w:p>
    <w:p w:rsidR="00EA4935" w:rsidRPr="00EA4935" w:rsidRDefault="00EA4935" w:rsidP="00EA4935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EA4935">
        <w:rPr>
          <w:rFonts w:eastAsia="Times New Roman" w:cstheme="minorHAnsi"/>
          <w:color w:val="000000"/>
          <w:lang w:eastAsia="cs-CZ"/>
        </w:rPr>
        <w:t>Ing. </w:t>
      </w:r>
      <w:proofErr w:type="spellStart"/>
      <w:r w:rsidRPr="00EA4935">
        <w:rPr>
          <w:rFonts w:eastAsia="Times New Roman" w:cstheme="minorHAnsi"/>
          <w:b/>
          <w:bCs/>
          <w:color w:val="000000"/>
          <w:lang w:eastAsia="cs-CZ"/>
        </w:rPr>
        <w:t>Plaga</w:t>
      </w:r>
      <w:proofErr w:type="spellEnd"/>
      <w:r w:rsidRPr="00EA4935">
        <w:rPr>
          <w:rFonts w:eastAsia="Times New Roman" w:cstheme="minorHAnsi"/>
          <w:color w:val="000000"/>
          <w:lang w:eastAsia="cs-CZ"/>
        </w:rPr>
        <w:t>, Ph.D., v. r.</w:t>
      </w:r>
    </w:p>
    <w:p w:rsidR="00B3322F" w:rsidRPr="00EA4935" w:rsidRDefault="00EA4935" w:rsidP="00EA4935">
      <w:pPr>
        <w:rPr>
          <w:rFonts w:cstheme="minorHAnsi"/>
        </w:rPr>
      </w:pP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  <w:r w:rsidRPr="00EA4935">
        <w:rPr>
          <w:rFonts w:eastAsia="Times New Roman" w:cstheme="minorHAnsi"/>
          <w:color w:val="000000"/>
          <w:lang w:eastAsia="cs-CZ"/>
        </w:rPr>
        <w:br/>
      </w:r>
    </w:p>
    <w:sectPr w:rsidR="00B3322F" w:rsidRPr="00EA4935" w:rsidSect="00EA49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35"/>
    <w:rsid w:val="00B3322F"/>
    <w:rsid w:val="00EA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3C65E"/>
  <w15:chartTrackingRefBased/>
  <w15:docId w15:val="{CD3022DD-B909-4FEB-836B-4B998E1D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45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4693</Characters>
  <Application>Microsoft Office Word</Application>
  <DocSecurity>0</DocSecurity>
  <Lines>39</Lines>
  <Paragraphs>10</Paragraphs>
  <ScaleCrop>false</ScaleCrop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2020-05-11T05:59:00Z</dcterms:created>
  <dcterms:modified xsi:type="dcterms:W3CDTF">2020-05-11T06:01:00Z</dcterms:modified>
</cp:coreProperties>
</file>