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DA252" w14:textId="77777777" w:rsidR="005901EC" w:rsidRPr="007E1E43" w:rsidRDefault="005901EC" w:rsidP="005901EC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"ČÁST SEDMNÁCTÁ</w:t>
      </w:r>
    </w:p>
    <w:p w14:paraId="4AD926FD" w14:textId="77777777" w:rsidR="005901EC" w:rsidRPr="007E1E43" w:rsidRDefault="005901EC" w:rsidP="005901EC">
      <w:pPr>
        <w:rPr>
          <w:rFonts w:ascii="Times New Roman" w:eastAsia="Times New Roman" w:hAnsi="Times New Roman" w:cs="Times New Roman"/>
          <w:lang w:eastAsia="cs-CZ"/>
        </w:rPr>
      </w:pPr>
    </w:p>
    <w:p w14:paraId="07B993DA" w14:textId="77777777" w:rsidR="005901EC" w:rsidRPr="007E1E43" w:rsidRDefault="005901EC" w:rsidP="005901EC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ZVLÁŠTNÍ OPRÁVNĚNÍ VYSOKÉ ŠKOLY PŘI MIMOŘÁDNÝCH SITUACÍCH</w:t>
      </w:r>
    </w:p>
    <w:p w14:paraId="7569C0CC" w14:textId="77777777" w:rsidR="005901EC" w:rsidRPr="007E1E43" w:rsidRDefault="005901EC" w:rsidP="005901EC">
      <w:pPr>
        <w:rPr>
          <w:rFonts w:ascii="Times New Roman" w:eastAsia="Times New Roman" w:hAnsi="Times New Roman" w:cs="Times New Roman"/>
          <w:lang w:eastAsia="cs-CZ"/>
        </w:rPr>
      </w:pPr>
    </w:p>
    <w:p w14:paraId="7516518F" w14:textId="77777777" w:rsidR="005901EC" w:rsidRPr="007E1E43" w:rsidRDefault="005901EC" w:rsidP="005901EC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§ 95a</w:t>
      </w:r>
    </w:p>
    <w:p w14:paraId="7443DA1A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E1E43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E1E4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6AD4D7F" wp14:editId="6182BCEE">
            <wp:extent cx="468630" cy="36830"/>
            <wp:effectExtent l="0" t="0" r="1270" b="127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(1) Vysoká škola nebo fakulta může upravit vyhlášené podmínky přijetí ke studiu podle § 49, stanovit jiný termín a způsob ověřování splnění podmínek přijetí ke studiu, popřípadě jinou formu, rámcový obsah anebo kritéria pro vyhodnocení přijímací zkoušky, pokud</w:t>
      </w:r>
    </w:p>
    <w:p w14:paraId="6A12FAB9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z důvodu krizového opatření vyhlášeného podle krizového zákona nebo z důvodu nařízení mimořádného opatření podle zvláštního zákona je omezena možnost konání ověřování splnění podmínek přijetí ke studiu vyhlášených podle § 49 a</w:t>
      </w:r>
    </w:p>
    <w:p w14:paraId="75297EF8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ministerstvo, popřípadě Ministerstvo vnitra nebo Ministerstvo obrany vůči příslušné státní vysoké škole toto svým rozhodnutím umožní.</w:t>
      </w:r>
    </w:p>
    <w:p w14:paraId="53F8E249" w14:textId="77777777" w:rsidR="005901EC" w:rsidRPr="007E1E43" w:rsidRDefault="005901EC" w:rsidP="005901EC">
      <w:pPr>
        <w:rPr>
          <w:rFonts w:ascii="Times New Roman" w:eastAsia="Times New Roman" w:hAnsi="Times New Roman" w:cs="Times New Roman"/>
          <w:lang w:eastAsia="cs-CZ"/>
        </w:rPr>
      </w:pPr>
      <w:r w:rsidRPr="007E1E43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E1E43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E1E4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F96CE59" wp14:editId="07772F03">
            <wp:extent cx="468630" cy="36830"/>
            <wp:effectExtent l="0" t="0" r="1270" b="127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(2) Informaci o změnách podle odstavce 1 vysoká škola nebo fakulta zveřejní nejméně 15 dnů před termínem ověřování splnění podmínek přijetí ke studiu. 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0E0DDD78" w14:textId="77777777" w:rsidR="005901EC" w:rsidRPr="007E1E43" w:rsidRDefault="005901EC" w:rsidP="005901EC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§ 95b</w:t>
      </w:r>
    </w:p>
    <w:p w14:paraId="44F5FAFE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E1E43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E1E4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0253312D" wp14:editId="4C924FD5">
            <wp:extent cx="468630" cy="36830"/>
            <wp:effectExtent l="0" t="0" r="127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(1) Vysoká škola nebo fakulta může společně s rozhodnutím o přijetí ke studiu rozhodnout o odložení prokázání splnění podmínky dosažení předchozího vzdělání podle § 48, a to až do 90 dnů ode dne zápisu do studia, pokud</w:t>
      </w:r>
    </w:p>
    <w:p w14:paraId="2BAAB72B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je z důvodu krizového opatření vyhlášeného podle krizového zákona nebo z důvodu nařízení mimořádného opatření podle zvláštního zákona ztížena možnost uchazečů prokázat splnění podmínky dosažení předchozího vzdělání podle § 48 a</w:t>
      </w:r>
    </w:p>
    <w:p w14:paraId="4F41BEBE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ministerstvo, popřípadě Ministerstvo vnitra nebo Ministerstvo obrany vůči příslušné státní vysoké škole toto svým rozhodnutím umožní.</w:t>
      </w:r>
    </w:p>
    <w:p w14:paraId="283F5BDD" w14:textId="77777777" w:rsidR="005901EC" w:rsidRPr="007E1E43" w:rsidRDefault="005901EC" w:rsidP="005901EC">
      <w:pPr>
        <w:rPr>
          <w:rFonts w:ascii="Times New Roman" w:eastAsia="Times New Roman" w:hAnsi="Times New Roman" w:cs="Times New Roman"/>
          <w:lang w:eastAsia="cs-CZ"/>
        </w:rPr>
      </w:pPr>
      <w:r w:rsidRPr="007E1E43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E1E43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E1E4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40D78F9" wp14:editId="33E6A3BA">
            <wp:extent cx="468630" cy="36830"/>
            <wp:effectExtent l="0" t="0" r="127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(2) Neprokáže-li uchazeč ve lhůtě stanovené podle odstavce 1 splnění podmínky dosažení předchozího vzdělání, rozhodne vysoká škola nebo fakulta o tom, že přijetí ke studiu a zápis do studia pozbývá platnosti a účinnosti dnem nabytí právní moci rozhodnutí o zrušení rozhodnutí o přijetí; proti tomuto rozhodnutí se nelze odvolat. Tato doba se studentovi započítává do doby studia.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21B3E2C9" w14:textId="77777777" w:rsidR="005901EC" w:rsidRPr="007E1E43" w:rsidRDefault="005901EC" w:rsidP="005901EC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§ 95c</w:t>
      </w:r>
    </w:p>
    <w:p w14:paraId="0D100706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E1E43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E1E4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223E40C" wp14:editId="25F07328">
            <wp:extent cx="468630" cy="36830"/>
            <wp:effectExtent l="0" t="0" r="1270" b="12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(1) Pokud z důvodu krizového opatření vyhlášeného podle krizového zákona nebo z důvodu nařízení mimořádného opatření podle zvláštního zákona není možná nebo je omezena osobní přítomnost studentů na vzdělávání nebo zkouškách anebo účastníků na státní rigorózní zkoušce, a pokud ministerstvo, popřípadě Ministerstvo obrany nebo Ministerstvo vnitra vůči příslušné státní vysoké škole toto svým rozhodnutím umožní, může vysoká škola</w:t>
      </w:r>
    </w:p>
    <w:p w14:paraId="3AEA2807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a)</w:t>
      </w:r>
      <w:r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zkrátit nebo prodloužit akademický rok,</w:t>
      </w:r>
    </w:p>
    <w:p w14:paraId="440E6CE2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b)</w:t>
      </w:r>
      <w:r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využívat při výuce, kontrole studia nebo zkouškách nástroje distančního způsobu komunikace bez ohledu na formu studia studijního programu, nebo</w:t>
      </w:r>
    </w:p>
    <w:p w14:paraId="7873F9DB" w14:textId="77777777" w:rsidR="005901EC" w:rsidRPr="007E1E43" w:rsidRDefault="005901EC" w:rsidP="005901EC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c)</w:t>
      </w:r>
      <w:r>
        <w:rPr>
          <w:rFonts w:ascii="Times New Roman" w:eastAsia="Times New Roman" w:hAnsi="Times New Roman" w:cs="Times New Roman"/>
          <w:color w:val="000000"/>
          <w:lang w:eastAsia="cs-CZ"/>
        </w:rPr>
        <w:t xml:space="preserve">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využívat při státní zkoušce nástroje distančního způsobu komunikace a konat ji bez přítomnosti veřejnosti za předpokladu, že z jejího průběhu pořídí audiovizuální záznam, který uchová po dobu 5 let; záznam vysoká škola poskytne pouze orgánu veřejné moci při výkonu jeho pravomocí, a to na jeho žádost.</w:t>
      </w:r>
    </w:p>
    <w:p w14:paraId="14454C02" w14:textId="77777777" w:rsidR="005901EC" w:rsidRPr="007E1E43" w:rsidRDefault="005901EC" w:rsidP="005901EC">
      <w:pPr>
        <w:rPr>
          <w:rFonts w:ascii="Times New Roman" w:eastAsia="Times New Roman" w:hAnsi="Times New Roman" w:cs="Times New Roman"/>
          <w:lang w:eastAsia="cs-CZ"/>
        </w:rPr>
      </w:pPr>
      <w:r w:rsidRPr="007E1E43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E1E43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E1E4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147E945C" wp14:editId="570E4432">
            <wp:extent cx="468630" cy="36830"/>
            <wp:effectExtent l="0" t="0" r="1270" b="12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 xml:space="preserve">(2) Za podmínek podle odstavce 1 lze uvedená oprávnění využívat po nezbytně nutnou dobu i v období bezprostředně následujícím po skončení účinnosti krizového nebo 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lastRenderedPageBreak/>
        <w:t>mimořádného opatření.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4181AF89" w14:textId="77777777" w:rsidR="005901EC" w:rsidRPr="007E1E43" w:rsidRDefault="005901EC" w:rsidP="005901EC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§ 95d</w:t>
      </w:r>
    </w:p>
    <w:p w14:paraId="2737E733" w14:textId="77777777" w:rsidR="005901EC" w:rsidRPr="007E1E43" w:rsidRDefault="005901EC" w:rsidP="005901EC">
      <w:pPr>
        <w:rPr>
          <w:rFonts w:ascii="Times New Roman" w:eastAsia="Times New Roman" w:hAnsi="Times New Roman" w:cs="Times New Roman"/>
          <w:lang w:eastAsia="cs-CZ"/>
        </w:rPr>
      </w:pP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7E1E43">
        <w:rPr>
          <w:rFonts w:ascii="Times New Roman" w:eastAsia="Times New Roman" w:hAnsi="Times New Roman" w:cs="Times New Roman"/>
          <w:lang w:eastAsia="cs-CZ"/>
        </w:rPr>
        <w:instrText xml:space="preserve"> INCLUDEPICTURE "/var/folders/gb/my3fjc1n1r9cwc0ykckd5n1c0000gn/T/com.microsoft.Word/WebArchiveCopyPasteTempFiles/tab.gif" \* MERGEFORMATINET </w:instrText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7E1E43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595B0389" wp14:editId="13A382A7">
            <wp:extent cx="468630" cy="36830"/>
            <wp:effectExtent l="0" t="0" r="127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1E43">
        <w:rPr>
          <w:rFonts w:ascii="Times New Roman" w:eastAsia="Times New Roman" w:hAnsi="Times New Roman" w:cs="Times New Roman"/>
          <w:lang w:eastAsia="cs-CZ"/>
        </w:rPr>
        <w:fldChar w:fldCharType="end"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t>Rozhodnutí ministerstva, Ministerstva vnitra nebo Ministerstva obrany podle § 95a až 95c je prvním úkonem v řízení a není proti němu možné podat rozklad. Jediným účastníkem řízení je vysoká škola, které se rozhodnutí týká. V rozhodnutí se může určit doba, ve které lze oprávnění využít.".</w:t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7E1E43">
        <w:rPr>
          <w:rFonts w:ascii="Times New Roman" w:eastAsia="Times New Roman" w:hAnsi="Times New Roman" w:cs="Times New Roman"/>
          <w:color w:val="000000"/>
          <w:lang w:eastAsia="cs-CZ"/>
        </w:rPr>
        <w:br/>
        <w:t>Dosavadní část sedmnáctá se označuje jako část osmnáctá.</w:t>
      </w:r>
    </w:p>
    <w:p w14:paraId="1A3AE8C2" w14:textId="77777777" w:rsidR="00496EFE" w:rsidRDefault="00496EFE"/>
    <w:sectPr w:rsidR="00496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1EC"/>
    <w:rsid w:val="00496EFE"/>
    <w:rsid w:val="0059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B380EE5"/>
  <w15:chartTrackingRefBased/>
  <w15:docId w15:val="{53515A4F-0BFE-6A43-A583-85BF59F6B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901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2023-05-30T08:11:00Z</dcterms:created>
  <dcterms:modified xsi:type="dcterms:W3CDTF">2023-05-30T08:11:00Z</dcterms:modified>
</cp:coreProperties>
</file>