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BB00C" w14:textId="4480E4AE" w:rsidR="00E14F0B" w:rsidRDefault="00D27E46" w:rsidP="00E14F0B">
      <w:pPr>
        <w:pStyle w:val="styl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PISA: INSPIRACE PRO ROZVOJ GRAMOTNOSTÍ </w:t>
      </w:r>
      <w:r w:rsidR="00E14F0B">
        <w:rPr>
          <w:rFonts w:ascii="Arial" w:hAnsi="Arial" w:cs="Arial"/>
          <w:color w:val="000000"/>
          <w:sz w:val="18"/>
          <w:szCs w:val="18"/>
        </w:rPr>
        <w:t>–</w:t>
      </w:r>
    </w:p>
    <w:p w14:paraId="34A3C516" w14:textId="17E84780" w:rsidR="00D27E46" w:rsidRDefault="00D27E46" w:rsidP="00E14F0B">
      <w:pPr>
        <w:pStyle w:val="styl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ÚLOHY ZE ČTENÁŘSKÉ, PŘÍRODOVĚDNÉ A MATEMATICKÉ GRAMOTNOSTI</w:t>
      </w:r>
    </w:p>
    <w:p w14:paraId="09CCBDE1" w14:textId="77777777" w:rsidR="00D27E46" w:rsidRDefault="00D27E46" w:rsidP="00D27E46">
      <w:pPr>
        <w:pStyle w:val="Bezmezer"/>
        <w:shd w:val="clear" w:color="auto" w:fill="FFFFFF"/>
        <w:spacing w:before="0" w:beforeAutospacing="0" w:after="240" w:afterAutospacing="0"/>
        <w:rPr>
          <w:rFonts w:ascii="Arial" w:hAnsi="Arial" w:cs="Arial"/>
          <w:color w:val="000000"/>
          <w:sz w:val="18"/>
          <w:szCs w:val="18"/>
        </w:rPr>
      </w:pPr>
    </w:p>
    <w:p w14:paraId="0E9D0EE6" w14:textId="77777777" w:rsidR="00D27E46" w:rsidRDefault="00D27E46" w:rsidP="00D27E46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Česká školní inspekce zveřejňuje publikaci, která představuje uvolněné úlohy PISA ze čtenářské, matematické a přírodovědné oblasti jako zdroj didaktické inspirace pro rozvoj čtenářské gramotnosti v mezipředmětovém kontextu. Ke spolupráci na tvorbě publikace byli přizváni také vybraní učitelé, kteří se podílejí na vytváření a využívání přenositelných inovativních metod výuky a na podpoře spolupráce mezi učiteli. Ve svých příspěvcích sdílejí zajímavé zkušenosti s rozvojem čtenářské gramotnosti ve výuce matematiky, přírodovědných předmětů a odborných předmětů, a zároveň poukazují na možnosti využití gradovaných úloh s narůstající náročností, které jsou vhodným nástrojem k individualizaci výuky.</w:t>
      </w:r>
    </w:p>
    <w:p w14:paraId="3A513CD6" w14:textId="77777777" w:rsidR="00D27E46" w:rsidRDefault="00D27E46" w:rsidP="00D27E46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Naleznete: https://www.csicr.cz/Csicr/media/Prilohy/2021_p%c5%99%c3%adlohy/Mezin%c3%a1rodn%c3%ad%20%c5%a1et%c5%99en%c3%ad/PISA_2020_04_01_e-verze_final.pdf</w:t>
      </w:r>
    </w:p>
    <w:p w14:paraId="5997A8D2" w14:textId="77777777" w:rsidR="00D27E46" w:rsidRDefault="00D27E46" w:rsidP="00D27E46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2A345A48" w14:textId="77777777" w:rsidR="00D27E46" w:rsidRDefault="00D27E46" w:rsidP="00D27E46">
      <w:pPr>
        <w:pStyle w:val="styl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Ilustrační testy pro jednotnou přijímací zkoušku 2021</w:t>
      </w:r>
    </w:p>
    <w:p w14:paraId="35783567" w14:textId="77777777" w:rsidR="00D27E46" w:rsidRDefault="00D27E46" w:rsidP="00D27E46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5FA58190" w14:textId="77777777" w:rsidR="00D27E46" w:rsidRDefault="00D27E46" w:rsidP="00D27E46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Centrum zveřejnilo ilustrační testy jednotné přijímací zkoušky z českého jazyka a literatury a z matematiky pro čtyřleté obory vzdělání a víceletá gymnázia.</w:t>
      </w:r>
    </w:p>
    <w:p w14:paraId="6B6866A6" w14:textId="77777777" w:rsidR="00D27E46" w:rsidRDefault="00D27E46" w:rsidP="00D27E46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 ohledem na současnou epidemiologickou situaci v České republice se Centrum rozhodlo zpřístupnit veřejnosti ilustrační testy o měsíc dříve než v předchozích letech.</w:t>
      </w:r>
    </w:p>
    <w:p w14:paraId="1F36D961" w14:textId="77777777" w:rsidR="00D27E46" w:rsidRDefault="00D27E46" w:rsidP="00D27E46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Zadání testů pro čtyřleté obory vzdělání a obory nástavbového studia, šestiletá gymnázia a osmiletá gymnázia včetně záznamových archů a klíčů správných řešení k testům naleznete v sekci </w:t>
      </w:r>
      <w:hyperlink r:id="rId4" w:tgtFrame="_blank" w:tooltip="Nové okno" w:history="1">
        <w:r>
          <w:rPr>
            <w:rStyle w:val="Hypertextovodkaz"/>
            <w:rFonts w:ascii="Arial" w:hAnsi="Arial" w:cs="Arial"/>
            <w:sz w:val="18"/>
            <w:szCs w:val="18"/>
          </w:rPr>
          <w:t>Testová zadání v PDF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14:paraId="163E2772" w14:textId="77777777" w:rsidR="00D27E46" w:rsidRDefault="00D27E46" w:rsidP="00D27E46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Naleznete: https://prijimacky.cermat.cz/menu/testova-zadani-k-procvicovani/testova-zadani-v-pdf</w:t>
      </w:r>
    </w:p>
    <w:p w14:paraId="697C05A5" w14:textId="77777777" w:rsidR="00D27E46" w:rsidRDefault="00D27E46" w:rsidP="00D27E46"/>
    <w:p w14:paraId="4E3622C9" w14:textId="77777777" w:rsidR="00A01753" w:rsidRDefault="00A01753"/>
    <w:sectPr w:rsidR="00A01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6"/>
    <w:rsid w:val="00A01753"/>
    <w:rsid w:val="00D27E46"/>
    <w:rsid w:val="00E1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FB41B1"/>
  <w15:chartTrackingRefBased/>
  <w15:docId w15:val="{29C2C57B-6A8F-3246-878B-5CA35756D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27E46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D2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D2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27E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ijimacky.cermat.cz/menu/testova-zadani-k-procvicovani/testova-zadani-v-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2023-06-02T15:25:00Z</dcterms:created>
  <dcterms:modified xsi:type="dcterms:W3CDTF">2023-06-02T15:25:00Z</dcterms:modified>
</cp:coreProperties>
</file>