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6A4C8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t>Vyhláška č. 200/2021 Sb., kterou se mění některé vyhlášky v souvislosti se stanovením oborů vzdělání,</w:t>
      </w:r>
      <w:r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29239C">
        <w:rPr>
          <w:rFonts w:eastAsia="Times New Roman" w:cstheme="minorHAnsi"/>
          <w:b/>
          <w:bCs/>
          <w:color w:val="000000"/>
          <w:lang w:eastAsia="cs-CZ"/>
        </w:rPr>
        <w:t>ve kterých lze získat střední vzdělání s výučním listem a střední vzdělání s maturitní zkouškou</w:t>
      </w:r>
    </w:p>
    <w:p w14:paraId="4CAC5DF4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  <w:t>Ministerstvo školství, mládeže a tělovýchovy stanoví podle § 24 odst. 5, § 26 odst. 4, § 28 odst. 7, § 64 a 71 zákona č. 561/2004 Sb., o předškolním, základním, středním, vyšším odborném a jiném vzdělávání (školský zákon), ve znění zákona č. 179/2006 Sb., zákona č. 82/2015 Sb., zákona č. 178/2016 Sb. a zákona č. 284/2020 Sb.: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</w:r>
    </w:p>
    <w:p w14:paraId="0B9D368E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t>ČÁST PRVNÍ</w:t>
      </w:r>
    </w:p>
    <w:p w14:paraId="2942A20E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b/>
          <w:bCs/>
          <w:color w:val="000000"/>
          <w:lang w:eastAsia="cs-CZ"/>
        </w:rPr>
      </w:pPr>
    </w:p>
    <w:p w14:paraId="7C4FBCF6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t>Změna vyhlášky o středním vzdělávání</w:t>
      </w:r>
      <w:r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29239C">
        <w:rPr>
          <w:rFonts w:eastAsia="Times New Roman" w:cstheme="minorHAnsi"/>
          <w:b/>
          <w:bCs/>
          <w:color w:val="000000"/>
          <w:lang w:eastAsia="cs-CZ"/>
        </w:rPr>
        <w:t>a vzdělávání v konzervatoři</w:t>
      </w:r>
    </w:p>
    <w:p w14:paraId="1A112D52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</w:r>
    </w:p>
    <w:p w14:paraId="20045152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Čl. I</w:t>
      </w:r>
    </w:p>
    <w:p w14:paraId="60B088E9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  <w:t>Vyhláška č. </w:t>
      </w:r>
      <w:hyperlink r:id="rId4" w:history="1">
        <w:r w:rsidRPr="0029239C">
          <w:rPr>
            <w:rFonts w:eastAsia="Times New Roman" w:cstheme="minorHAnsi"/>
            <w:color w:val="0000FF"/>
            <w:u w:val="single"/>
            <w:lang w:eastAsia="cs-CZ"/>
          </w:rPr>
          <w:t>13/2005 Sb.</w:t>
        </w:r>
      </w:hyperlink>
      <w:r w:rsidRPr="0029239C">
        <w:rPr>
          <w:rFonts w:eastAsia="Times New Roman" w:cstheme="minorHAnsi"/>
          <w:color w:val="000000"/>
          <w:lang w:eastAsia="cs-CZ"/>
        </w:rPr>
        <w:t>, o středním vzdělávání a vzdělávání v konzervatoři, ve znění vyhlášky č. 374/2006 Sb., vyhlášky č. 400/2009 Sb., vyhlášky č. 197/2016 Sb. a vyhlášky č. 145/2018 Sb., se mění takto: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  <w:t>1. V § 2 se doplňuje odstavec 8, který včetně poznámky pod čarou č. 12 zní: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  <w:t>"(8) Žák, který je žákem oborů vzdělání poskytujících střední vzdělání s výučním listem a střední vzdělání s maturitní zkouškou</w:t>
      </w:r>
      <w:r w:rsidRPr="0029239C">
        <w:rPr>
          <w:rFonts w:eastAsia="Times New Roman" w:cstheme="minorHAnsi"/>
          <w:color w:val="000000"/>
          <w:vertAlign w:val="superscript"/>
          <w:lang w:eastAsia="cs-CZ"/>
        </w:rPr>
        <w:t>12)</w:t>
      </w:r>
      <w:r w:rsidRPr="0029239C">
        <w:rPr>
          <w:rFonts w:eastAsia="Times New Roman" w:cstheme="minorHAnsi"/>
          <w:color w:val="000000"/>
          <w:lang w:eastAsia="cs-CZ"/>
        </w:rPr>
        <w:t>, se započítává jako žák příslušného oboru vzdělání poskytujícího střední vzdělání s maturitní zkouškou; do celkového počtu žáků školy se započítává pouze jednou.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  <w:t>______________________________________</w:t>
      </w:r>
      <w:r w:rsidRPr="0029239C">
        <w:rPr>
          <w:rFonts w:eastAsia="Times New Roman" w:cstheme="minorHAnsi"/>
          <w:color w:val="000000"/>
          <w:lang w:eastAsia="cs-CZ"/>
        </w:rPr>
        <w:br/>
      </w:r>
    </w:p>
    <w:p w14:paraId="6F812F7A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12)</w:t>
      </w:r>
    </w:p>
    <w:p w14:paraId="4A075D8C" w14:textId="77777777" w:rsidR="00F7561D" w:rsidRPr="0029239C" w:rsidRDefault="00F7561D" w:rsidP="00F7561D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Tabulka D6 v příloze č. 1 k nařízení vlády č. 211/2010 Sb.".</w:t>
      </w:r>
    </w:p>
    <w:p w14:paraId="179C9203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2. V § 2b se dosavadní text označuje jako odstavec 1 a doplňuje se odstavec 2, který zní: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  <w:t>"(2) Pro účely víceoborových tříd se obory vzdělání poskytující střední vzdělání s výučním listem a střední vzdělání s maturitní zkouškou</w:t>
      </w:r>
      <w:r w:rsidRPr="0029239C">
        <w:rPr>
          <w:rFonts w:eastAsia="Times New Roman" w:cstheme="minorHAnsi"/>
          <w:color w:val="000000"/>
          <w:vertAlign w:val="superscript"/>
          <w:lang w:eastAsia="cs-CZ"/>
        </w:rPr>
        <w:t>12)</w:t>
      </w:r>
      <w:r w:rsidRPr="0029239C">
        <w:rPr>
          <w:rFonts w:eastAsia="Times New Roman" w:cstheme="minorHAnsi"/>
          <w:color w:val="000000"/>
          <w:lang w:eastAsia="cs-CZ"/>
        </w:rPr>
        <w:t> považují za obor vzdělání poskytující střední vzdělání s maturitní zkouškou.".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  <w:t>3. Za § 4 se vkládá nový § 4a, který včetně nadpisu zní: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</w:r>
    </w:p>
    <w:p w14:paraId="6C9A41DF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"§ 4a</w:t>
      </w:r>
    </w:p>
    <w:p w14:paraId="74DDFE78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</w:r>
    </w:p>
    <w:p w14:paraId="0378488B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t>Závěrečná zkouška v oborech vzdělání poskytujících střední</w:t>
      </w:r>
      <w:r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29239C">
        <w:rPr>
          <w:rFonts w:eastAsia="Times New Roman" w:cstheme="minorHAnsi"/>
          <w:b/>
          <w:bCs/>
          <w:color w:val="000000"/>
          <w:lang w:eastAsia="cs-CZ"/>
        </w:rPr>
        <w:t>vzdělání s výučním listem a střední vzdělání</w:t>
      </w:r>
      <w:r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29239C">
        <w:rPr>
          <w:rFonts w:eastAsia="Times New Roman" w:cstheme="minorHAnsi"/>
          <w:b/>
          <w:bCs/>
          <w:color w:val="000000"/>
          <w:lang w:eastAsia="cs-CZ"/>
        </w:rPr>
        <w:t>s maturitní zkouškou</w:t>
      </w:r>
    </w:p>
    <w:p w14:paraId="3883B538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  <w:t>Žák oborů vzdělání poskytujících střední vzdělání s výučním listem a střední vzdělání s maturitní zkouškou</w:t>
      </w:r>
      <w:r w:rsidRPr="0029239C">
        <w:rPr>
          <w:rFonts w:eastAsia="Times New Roman" w:cstheme="minorHAnsi"/>
          <w:color w:val="000000"/>
          <w:vertAlign w:val="superscript"/>
          <w:lang w:eastAsia="cs-CZ"/>
        </w:rPr>
        <w:t>12)</w:t>
      </w:r>
      <w:r w:rsidRPr="0029239C">
        <w:rPr>
          <w:rFonts w:eastAsia="Times New Roman" w:cstheme="minorHAnsi"/>
          <w:color w:val="000000"/>
          <w:lang w:eastAsia="cs-CZ"/>
        </w:rPr>
        <w:t> pokračuje ve vzdělávání, i když nevykonal závěrečnou zkoušku úspěšně. Náhradní a opravné zkoušky závěrečné zkoušky se konají podle § 5 vyhlášky č. 47/2005 Sb.".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lastRenderedPageBreak/>
        <w:br/>
        <w:t>4. Za § 17 se vkládá nový § 17a, který včetně nadpisu zní: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</w:r>
    </w:p>
    <w:p w14:paraId="2FCBEC14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"§ 17a</w:t>
      </w:r>
    </w:p>
    <w:p w14:paraId="3D2C80BA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</w:r>
    </w:p>
    <w:p w14:paraId="6F5321A8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t>Školní vzdělávací program oborů vzdělání poskytujících</w:t>
      </w:r>
      <w:r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29239C">
        <w:rPr>
          <w:rFonts w:eastAsia="Times New Roman" w:cstheme="minorHAnsi"/>
          <w:b/>
          <w:bCs/>
          <w:color w:val="000000"/>
          <w:lang w:eastAsia="cs-CZ"/>
        </w:rPr>
        <w:t>střední vzdělání s výučním listem a střední vzdělání</w:t>
      </w:r>
      <w:r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29239C">
        <w:rPr>
          <w:rFonts w:eastAsia="Times New Roman" w:cstheme="minorHAnsi"/>
          <w:b/>
          <w:bCs/>
          <w:color w:val="000000"/>
          <w:lang w:eastAsia="cs-CZ"/>
        </w:rPr>
        <w:t>s maturitní zkouškou</w:t>
      </w:r>
    </w:p>
    <w:p w14:paraId="633F0BD0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  <w:t>Školní vzdělávací program oborů vzdělání poskytujících střední vzdělání s výučním listem a střední vzdělání s maturitní zkouškou</w:t>
      </w:r>
      <w:r w:rsidRPr="0029239C">
        <w:rPr>
          <w:rFonts w:eastAsia="Times New Roman" w:cstheme="minorHAnsi"/>
          <w:color w:val="000000"/>
          <w:vertAlign w:val="superscript"/>
          <w:lang w:eastAsia="cs-CZ"/>
        </w:rPr>
        <w:t>12)</w:t>
      </w:r>
      <w:r w:rsidRPr="0029239C">
        <w:rPr>
          <w:rFonts w:eastAsia="Times New Roman" w:cstheme="minorHAnsi"/>
          <w:color w:val="000000"/>
          <w:lang w:eastAsia="cs-CZ"/>
        </w:rPr>
        <w:t> obsahuje povinný obsah vzdělávání obou příslušných rámcových vzdělávacích programů.".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</w:r>
    </w:p>
    <w:p w14:paraId="04B5060E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t>ČÁST DRUHÁ</w:t>
      </w:r>
    </w:p>
    <w:p w14:paraId="2FB5F23F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br/>
      </w:r>
    </w:p>
    <w:p w14:paraId="721B2656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t>Změna vyhlášky o organizaci školního roku</w:t>
      </w:r>
    </w:p>
    <w:p w14:paraId="169AAE13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</w:r>
    </w:p>
    <w:p w14:paraId="4714DA0E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Čl. II</w:t>
      </w:r>
    </w:p>
    <w:p w14:paraId="05FE2C0C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  <w:t>V § 3 vyhlášky č. </w:t>
      </w:r>
      <w:hyperlink r:id="rId5" w:history="1">
        <w:r w:rsidRPr="0029239C">
          <w:rPr>
            <w:rFonts w:eastAsia="Times New Roman" w:cstheme="minorHAnsi"/>
            <w:color w:val="0000FF"/>
            <w:u w:val="single"/>
            <w:lang w:eastAsia="cs-CZ"/>
          </w:rPr>
          <w:t>16/2005 Sb.</w:t>
        </w:r>
      </w:hyperlink>
      <w:r w:rsidRPr="0029239C">
        <w:rPr>
          <w:rFonts w:eastAsia="Times New Roman" w:cstheme="minorHAnsi"/>
          <w:color w:val="000000"/>
          <w:lang w:eastAsia="cs-CZ"/>
        </w:rPr>
        <w:t>, o organizaci školního roku, ve znění vyhlášky č. 111/2012 Sb., se na konci odstavce 1 doplňuje věta "Žákům třetího ročníku oborů vzdělání poskytujících střední vzdělání s výučním listem a střední vzdělání s maturitní zkouškou</w:t>
      </w:r>
      <w:r w:rsidRPr="0029239C">
        <w:rPr>
          <w:rFonts w:eastAsia="Times New Roman" w:cstheme="minorHAnsi"/>
          <w:color w:val="000000"/>
          <w:vertAlign w:val="superscript"/>
          <w:lang w:eastAsia="cs-CZ"/>
        </w:rPr>
        <w:t>2)</w:t>
      </w:r>
      <w:r w:rsidRPr="0029239C">
        <w:rPr>
          <w:rFonts w:eastAsia="Times New Roman" w:cstheme="minorHAnsi"/>
          <w:color w:val="000000"/>
          <w:lang w:eastAsia="cs-CZ"/>
        </w:rPr>
        <w:t> se předává vysvědčení v posledním vyučovacím dnu posledního týdne před zahájením ústních zkoušek závěrečné zkoušky.".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  <w:t>Poznámka pod čarou č. 2 zní: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  <w:t>______________________________________</w:t>
      </w:r>
      <w:r w:rsidRPr="0029239C">
        <w:rPr>
          <w:rFonts w:eastAsia="Times New Roman" w:cstheme="minorHAnsi"/>
          <w:color w:val="000000"/>
          <w:lang w:eastAsia="cs-CZ"/>
        </w:rPr>
        <w:br/>
      </w:r>
    </w:p>
    <w:p w14:paraId="02EC7D7D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"2)</w:t>
      </w:r>
    </w:p>
    <w:p w14:paraId="4596CF92" w14:textId="77777777" w:rsidR="00F7561D" w:rsidRPr="0029239C" w:rsidRDefault="00F7561D" w:rsidP="00F7561D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Tabulka D6 v příloze č. 1 k nařízení vlády č. 211/2010 Sb., o soustavě oborů vzdělání v základním, středním a vyšším odborném vzdělávání, ve znění pozdějších předpisů.".</w:t>
      </w:r>
      <w:r w:rsidRPr="0029239C">
        <w:rPr>
          <w:rFonts w:eastAsia="Times New Roman" w:cstheme="minorHAnsi"/>
          <w:color w:val="000000"/>
          <w:lang w:eastAsia="cs-CZ"/>
        </w:rPr>
        <w:br/>
      </w:r>
    </w:p>
    <w:p w14:paraId="45A5DF7F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t>ČÁST TŘETÍ</w:t>
      </w:r>
    </w:p>
    <w:p w14:paraId="077BD23F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br/>
      </w:r>
    </w:p>
    <w:p w14:paraId="343D7CD3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t>Změna vyhlášky o některých dokladech o vzdělání</w:t>
      </w:r>
    </w:p>
    <w:p w14:paraId="35EA7E7F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</w:r>
    </w:p>
    <w:p w14:paraId="0003B1CC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Čl. III</w:t>
      </w:r>
    </w:p>
    <w:p w14:paraId="28C8828D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  <w:t>V § 1 vyhlášky č. </w:t>
      </w:r>
      <w:hyperlink r:id="rId6" w:history="1">
        <w:r w:rsidRPr="0029239C">
          <w:rPr>
            <w:rFonts w:eastAsia="Times New Roman" w:cstheme="minorHAnsi"/>
            <w:color w:val="0000FF"/>
            <w:u w:val="single"/>
            <w:lang w:eastAsia="cs-CZ"/>
          </w:rPr>
          <w:t>3/2015 Sb.</w:t>
        </w:r>
      </w:hyperlink>
      <w:r w:rsidRPr="0029239C">
        <w:rPr>
          <w:rFonts w:eastAsia="Times New Roman" w:cstheme="minorHAnsi"/>
          <w:color w:val="000000"/>
          <w:lang w:eastAsia="cs-CZ"/>
        </w:rPr>
        <w:t>, o některých dokladech o vzdělání, ve znění vyhlášky č. 300/2018 Sb., se doplňuje odstavec 5, který včetně poznámky pod čarou č. 5 zní: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  <w:t>"(5) Na vysvědčení se u oborů vzdělání poskytujících střední vzdělání s výučním listem a střední vzdělání s maturitní zkouškou</w:t>
      </w:r>
      <w:r w:rsidRPr="0029239C">
        <w:rPr>
          <w:rFonts w:eastAsia="Times New Roman" w:cstheme="minorHAnsi"/>
          <w:color w:val="000000"/>
          <w:vertAlign w:val="superscript"/>
          <w:lang w:eastAsia="cs-CZ"/>
        </w:rPr>
        <w:t>5)</w:t>
      </w:r>
      <w:r w:rsidRPr="0029239C">
        <w:rPr>
          <w:rFonts w:eastAsia="Times New Roman" w:cstheme="minorHAnsi"/>
          <w:color w:val="000000"/>
          <w:lang w:eastAsia="cs-CZ"/>
        </w:rPr>
        <w:t> uvádí obor vzdělání s maturitní zkouškou i doplňující obor vzdělání s výučním listem.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lastRenderedPageBreak/>
        <w:br/>
        <w:t>______________________________________</w:t>
      </w:r>
      <w:r w:rsidRPr="0029239C">
        <w:rPr>
          <w:rFonts w:eastAsia="Times New Roman" w:cstheme="minorHAnsi"/>
          <w:color w:val="000000"/>
          <w:lang w:eastAsia="cs-CZ"/>
        </w:rPr>
        <w:br/>
      </w:r>
    </w:p>
    <w:p w14:paraId="2F4531D8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5)</w:t>
      </w:r>
    </w:p>
    <w:p w14:paraId="0C95EBE0" w14:textId="77777777" w:rsidR="00F7561D" w:rsidRPr="0029239C" w:rsidRDefault="00F7561D" w:rsidP="00F7561D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Tabulka D6 v příloze č. 1 k nařízení vlády č. 211/2010 Sb., o soustavě oborů vzdělání v základním, středním a vyšším odborném vzdělávání, ve znění pozdějších předpisů.".</w:t>
      </w:r>
      <w:r w:rsidRPr="0029239C">
        <w:rPr>
          <w:rFonts w:eastAsia="Times New Roman" w:cstheme="minorHAnsi"/>
          <w:color w:val="000000"/>
          <w:lang w:eastAsia="cs-CZ"/>
        </w:rPr>
        <w:br/>
      </w:r>
    </w:p>
    <w:p w14:paraId="6E869546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t>ČÁST ČTVRTÁ</w:t>
      </w:r>
    </w:p>
    <w:p w14:paraId="3C199D06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br/>
      </w:r>
    </w:p>
    <w:p w14:paraId="3DA9B158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t>Změna vyhlášky o přijímacím řízení ke střednímu vzdělávání</w:t>
      </w:r>
    </w:p>
    <w:p w14:paraId="32053F5B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</w:r>
    </w:p>
    <w:p w14:paraId="0E5C5D5A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Čl. IV</w:t>
      </w:r>
    </w:p>
    <w:p w14:paraId="087610A1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  <w:t>V § 1 vyhlášky č. </w:t>
      </w:r>
      <w:hyperlink r:id="rId7" w:history="1">
        <w:r w:rsidRPr="0029239C">
          <w:rPr>
            <w:rFonts w:eastAsia="Times New Roman" w:cstheme="minorHAnsi"/>
            <w:color w:val="0000FF"/>
            <w:u w:val="single"/>
            <w:lang w:eastAsia="cs-CZ"/>
          </w:rPr>
          <w:t>353/2016 Sb.</w:t>
        </w:r>
      </w:hyperlink>
      <w:r w:rsidRPr="0029239C">
        <w:rPr>
          <w:rFonts w:eastAsia="Times New Roman" w:cstheme="minorHAnsi"/>
          <w:color w:val="000000"/>
          <w:lang w:eastAsia="cs-CZ"/>
        </w:rPr>
        <w:t>, o přijímacím řízení ke střednímu vzdělávání, ve znění vyhlášky č. 243/2017 Sb. a vyhlášky č. 233/2020 Sb., se na konci odstavce 6 doplňuje věta "Uchazeč, který podává přihlášku do oborů vzdělání poskytujících střední vzdělání s výučním listem a střední vzdělání s maturitní zkouškou</w:t>
      </w:r>
      <w:r w:rsidRPr="0029239C">
        <w:rPr>
          <w:rFonts w:eastAsia="Times New Roman" w:cstheme="minorHAnsi"/>
          <w:color w:val="000000"/>
          <w:vertAlign w:val="superscript"/>
          <w:lang w:eastAsia="cs-CZ"/>
        </w:rPr>
        <w:t>3)</w:t>
      </w:r>
      <w:r w:rsidRPr="0029239C">
        <w:rPr>
          <w:rFonts w:eastAsia="Times New Roman" w:cstheme="minorHAnsi"/>
          <w:color w:val="000000"/>
          <w:lang w:eastAsia="cs-CZ"/>
        </w:rPr>
        <w:t>, uvede v přihlášce příslušný obor vzdělání s maturitní zkouškou i doplňující obor vzdělání s výučním listem.".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  <w:t>Poznámka pod čarou č. 3 zní: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  <w:t>______________________________________</w:t>
      </w:r>
      <w:r w:rsidRPr="0029239C">
        <w:rPr>
          <w:rFonts w:eastAsia="Times New Roman" w:cstheme="minorHAnsi"/>
          <w:color w:val="000000"/>
          <w:lang w:eastAsia="cs-CZ"/>
        </w:rPr>
        <w:br/>
      </w:r>
    </w:p>
    <w:p w14:paraId="3468962E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"3)</w:t>
      </w:r>
    </w:p>
    <w:p w14:paraId="2B562433" w14:textId="77777777" w:rsidR="00F7561D" w:rsidRPr="0029239C" w:rsidRDefault="00F7561D" w:rsidP="00F7561D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Tabulka D6 v příloze č. 1 k nařízení vlády č. 211/2010 Sb., o soustavě oborů vzdělání v základním, středním a vyšším odborném vzdělávání, ve znění pozdějších předpisů.".</w:t>
      </w:r>
      <w:r w:rsidRPr="0029239C">
        <w:rPr>
          <w:rFonts w:eastAsia="Times New Roman" w:cstheme="minorHAnsi"/>
          <w:color w:val="000000"/>
          <w:lang w:eastAsia="cs-CZ"/>
        </w:rPr>
        <w:br/>
      </w:r>
    </w:p>
    <w:p w14:paraId="22B788ED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t>ČÁST PÁTÁ</w:t>
      </w:r>
    </w:p>
    <w:p w14:paraId="760CC21D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br/>
      </w:r>
    </w:p>
    <w:p w14:paraId="627FC074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b/>
          <w:bCs/>
          <w:color w:val="000000"/>
          <w:lang w:eastAsia="cs-CZ"/>
        </w:rPr>
        <w:t>ÚČINNOST</w:t>
      </w:r>
    </w:p>
    <w:p w14:paraId="5A070DF6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</w:r>
    </w:p>
    <w:p w14:paraId="5BAF7ED1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Čl. V</w:t>
      </w:r>
    </w:p>
    <w:p w14:paraId="76A0F9B4" w14:textId="77777777" w:rsidR="00F7561D" w:rsidRPr="0029239C" w:rsidRDefault="00F7561D" w:rsidP="00F7561D">
      <w:pPr>
        <w:spacing w:after="0" w:line="240" w:lineRule="auto"/>
        <w:rPr>
          <w:rFonts w:eastAsia="Times New Roman" w:cstheme="minorHAnsi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 wp14:anchorId="7418B8D3" wp14:editId="73776B8A">
                <wp:extent cx="304800" cy="304800"/>
                <wp:effectExtent l="0" t="0" r="0" b="0"/>
                <wp:docPr id="1" name="Obdélní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73BE8F" id="Obdélník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OYzyuPABAADFAwAADgAAAAAAAAAAAAAAAAAuAgAAZHJzL2Uyb0RvYy54&#10;bWxQSwECLQAUAAYACAAAACEATKDpLNgAAAADAQAADwAAAAAAAAAAAAAAAABKBAAAZHJzL2Rvd25y&#10;ZXYueG1sUEsFBgAAAAAEAAQA8wAAAE8FAAAAAA==&#10;" filled="f" stroked="f">
                <o:lock v:ext="edit" aspectratio="t"/>
                <w10:anchorlock/>
              </v:rect>
            </w:pict>
          </mc:Fallback>
        </mc:AlternateContent>
      </w:r>
      <w:r w:rsidRPr="0029239C">
        <w:rPr>
          <w:rFonts w:eastAsia="Times New Roman" w:cstheme="minorHAnsi"/>
          <w:color w:val="000000"/>
          <w:lang w:eastAsia="cs-CZ"/>
        </w:rPr>
        <w:t>Tato vyhláška nabývá účinnosti dnem 1. září 2021.</w:t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</w:r>
    </w:p>
    <w:p w14:paraId="1898702B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Ministr školství, mládeže a tělovýchovy:</w:t>
      </w:r>
    </w:p>
    <w:p w14:paraId="2B13EC2D" w14:textId="77777777" w:rsidR="00F7561D" w:rsidRPr="0029239C" w:rsidRDefault="00F7561D" w:rsidP="00F7561D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29239C">
        <w:rPr>
          <w:rFonts w:eastAsia="Times New Roman" w:cstheme="minorHAnsi"/>
          <w:color w:val="000000"/>
          <w:lang w:eastAsia="cs-CZ"/>
        </w:rPr>
        <w:t>Ing. </w:t>
      </w:r>
      <w:proofErr w:type="spellStart"/>
      <w:r w:rsidRPr="0029239C">
        <w:rPr>
          <w:rFonts w:eastAsia="Times New Roman" w:cstheme="minorHAnsi"/>
          <w:b/>
          <w:bCs/>
          <w:color w:val="000000"/>
          <w:lang w:eastAsia="cs-CZ"/>
        </w:rPr>
        <w:t>Plaga</w:t>
      </w:r>
      <w:proofErr w:type="spellEnd"/>
      <w:r w:rsidRPr="0029239C">
        <w:rPr>
          <w:rFonts w:eastAsia="Times New Roman" w:cstheme="minorHAnsi"/>
          <w:color w:val="000000"/>
          <w:lang w:eastAsia="cs-CZ"/>
        </w:rPr>
        <w:t>, Ph.D., v. r.</w:t>
      </w:r>
    </w:p>
    <w:p w14:paraId="365849EC" w14:textId="77777777" w:rsidR="00F7561D" w:rsidRPr="0029239C" w:rsidRDefault="00F7561D" w:rsidP="00F7561D">
      <w:pPr>
        <w:rPr>
          <w:rFonts w:cstheme="minorHAnsi"/>
        </w:rPr>
      </w:pP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</w:r>
      <w:r w:rsidRPr="0029239C">
        <w:rPr>
          <w:rFonts w:eastAsia="Times New Roman" w:cstheme="minorHAnsi"/>
          <w:color w:val="000000"/>
          <w:lang w:eastAsia="cs-CZ"/>
        </w:rPr>
        <w:br/>
      </w:r>
    </w:p>
    <w:p w14:paraId="4EB7FF3B" w14:textId="007646BC" w:rsidR="007D4F1B" w:rsidRDefault="007D4F1B" w:rsidP="007D4F1B"/>
    <w:sectPr w:rsidR="007D4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0E3"/>
    <w:rsid w:val="007D4F1B"/>
    <w:rsid w:val="00C460E3"/>
    <w:rsid w:val="00F7561D"/>
    <w:rsid w:val="00FD0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7AD0F"/>
  <w15:chartTrackingRefBased/>
  <w15:docId w15:val="{5B4AE32A-47B1-4304-B932-BE1785B5B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561D"/>
  </w:style>
  <w:style w:type="paragraph" w:styleId="Nadpis1">
    <w:name w:val="heading 1"/>
    <w:basedOn w:val="Normln"/>
    <w:next w:val="Normln"/>
    <w:link w:val="Nadpis1Char"/>
    <w:uiPriority w:val="9"/>
    <w:qFormat/>
    <w:rsid w:val="00C460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C460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460E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460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semiHidden/>
    <w:unhideWhenUsed/>
    <w:rsid w:val="00C460E3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C46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1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9472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07453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4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birka.cz/2016/16-353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birka.cz/2015/15-003.htm" TargetMode="External"/><Relationship Id="rId5" Type="http://schemas.openxmlformats.org/officeDocument/2006/relationships/hyperlink" Target="http://www.sbirka.cz/2005/05-016.htm" TargetMode="External"/><Relationship Id="rId4" Type="http://schemas.openxmlformats.org/officeDocument/2006/relationships/hyperlink" Target="http://www.sbirka.cz/2005/05-013.ht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721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2</cp:revision>
  <dcterms:created xsi:type="dcterms:W3CDTF">2021-05-24T06:14:00Z</dcterms:created>
  <dcterms:modified xsi:type="dcterms:W3CDTF">2021-05-24T06:39:00Z</dcterms:modified>
</cp:coreProperties>
</file>