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29421" w14:textId="77777777" w:rsidR="00BE4BEC" w:rsidRPr="00BE4BEC" w:rsidRDefault="00BE4BEC" w:rsidP="00BE4BEC">
      <w:pPr>
        <w:pStyle w:val="Bezmezer"/>
        <w:rPr>
          <w:rFonts w:cstheme="minorHAnsi"/>
          <w:b/>
          <w:bCs/>
          <w:color w:val="002060"/>
          <w:sz w:val="28"/>
          <w:szCs w:val="28"/>
          <w:lang w:eastAsia="cs-CZ"/>
        </w:rPr>
      </w:pPr>
      <w:r w:rsidRPr="00BE4BEC">
        <w:rPr>
          <w:rFonts w:cstheme="minorHAnsi"/>
          <w:b/>
          <w:bCs/>
          <w:color w:val="002060"/>
          <w:sz w:val="28"/>
          <w:szCs w:val="28"/>
          <w:lang w:eastAsia="cs-CZ"/>
        </w:rPr>
        <w:t>Tisková zpráva: Výsledky společné části maturitní zkoušky v řádném termínu jarního zkušebního období 2021</w:t>
      </w:r>
    </w:p>
    <w:p w14:paraId="6154066A" w14:textId="77777777" w:rsidR="00BE4BEC" w:rsidRDefault="00BE4BEC" w:rsidP="00BE4BEC">
      <w:pPr>
        <w:pStyle w:val="Bezmezer"/>
        <w:rPr>
          <w:rFonts w:cstheme="minorHAnsi"/>
          <w:color w:val="111111"/>
          <w:lang w:eastAsia="cs-CZ"/>
        </w:rPr>
      </w:pPr>
    </w:p>
    <w:p w14:paraId="6E999F69" w14:textId="393FD826" w:rsidR="00BE4BEC" w:rsidRPr="00BE4BEC" w:rsidRDefault="00BE4BEC" w:rsidP="00BE4BEC">
      <w:pPr>
        <w:pStyle w:val="Bezmezer"/>
        <w:rPr>
          <w:rFonts w:cstheme="minorHAnsi"/>
          <w:color w:val="111111"/>
          <w:lang w:eastAsia="cs-CZ"/>
        </w:rPr>
      </w:pPr>
      <w:r w:rsidRPr="00BE4BEC">
        <w:rPr>
          <w:rFonts w:cstheme="minorHAnsi"/>
          <w:color w:val="111111"/>
          <w:lang w:eastAsia="cs-CZ"/>
        </w:rPr>
        <w:t>Centrum pro zjišťování výsledků vzdělávání předalo středním školám výsledky didaktických testů společné části maturitní zkoušky, které se konaly v řádném termínu jarního zkušebního období od 24. do 26. května 2021.</w:t>
      </w:r>
    </w:p>
    <w:p w14:paraId="16856ECA" w14:textId="77777777" w:rsidR="00BE4BEC" w:rsidRPr="00BE4BEC" w:rsidRDefault="00BE4BEC" w:rsidP="00BE4BEC">
      <w:pPr>
        <w:pStyle w:val="Bezmezer"/>
        <w:rPr>
          <w:rFonts w:cstheme="minorHAnsi"/>
          <w:color w:val="111111"/>
          <w:lang w:eastAsia="cs-CZ"/>
        </w:rPr>
      </w:pPr>
      <w:r w:rsidRPr="00BE4BEC">
        <w:rPr>
          <w:rFonts w:cstheme="minorHAnsi"/>
          <w:b/>
          <w:bCs/>
          <w:lang w:eastAsia="cs-CZ"/>
        </w:rPr>
        <w:t>Didaktické testy v jarním zkušebním období mohli konat všichni žáci posledního ročníku, kteří prospěli v prvním pololetí školního roku 2020/2021. S cílem zohlednit odlišné podmínky pro vzdělávání s výrazným podílem distanční výuky Ministerstvo školství, mládeže a tělovýchovy upravilo časový limit pro didaktické testy. U zkoušek z českého jazyka a literatury a z cizího jazyka došlo k mimořádnému prodloužení času na řešení testu o 10 minut, u zkoušky z matematiky měli žáci k dispozici o 15 minut navíc nad rámec standardního časového limitu.</w:t>
      </w:r>
    </w:p>
    <w:p w14:paraId="17F807BD" w14:textId="77777777" w:rsidR="00BE4BEC" w:rsidRPr="00BE4BEC" w:rsidRDefault="00BE4BEC" w:rsidP="00BE4BEC">
      <w:pPr>
        <w:pStyle w:val="Bezmezer"/>
        <w:rPr>
          <w:rFonts w:cstheme="minorHAnsi"/>
          <w:color w:val="111111"/>
          <w:lang w:eastAsia="cs-CZ"/>
        </w:rPr>
      </w:pPr>
      <w:r w:rsidRPr="00BE4BEC">
        <w:rPr>
          <w:rFonts w:cstheme="minorHAnsi"/>
          <w:color w:val="111111"/>
          <w:lang w:eastAsia="cs-CZ"/>
        </w:rPr>
        <w:t>MŠMT na základě doporučení validační komise Centra pro zjišťování výsledků vzdělávání a Nezávislé odborné komise ministerstva přistoupilo </w:t>
      </w:r>
      <w:r w:rsidRPr="00BE4BEC">
        <w:rPr>
          <w:rFonts w:cstheme="minorHAnsi"/>
          <w:b/>
          <w:bCs/>
          <w:lang w:eastAsia="cs-CZ"/>
        </w:rPr>
        <w:t>k úpravě hranice úspěšnosti didaktického testu z matematiky z původních 33 % na 27 %. Důvodem je zohlednění distanční výuky v tomto předmětu, kdy je matematika natolik specifickým vyučovacím předmětem, který pro osvojení vyžaduje mít nejen teoretické znalosti, ale zejména umět tyto znalosti aplikovat.</w:t>
      </w:r>
      <w:r w:rsidRPr="00BE4BEC">
        <w:rPr>
          <w:rFonts w:cstheme="minorHAnsi"/>
          <w:color w:val="111111"/>
          <w:lang w:eastAsia="cs-CZ"/>
        </w:rPr>
        <w:t> „</w:t>
      </w:r>
      <w:r w:rsidRPr="00BE4BEC">
        <w:rPr>
          <w:rFonts w:cstheme="minorHAnsi"/>
          <w:i/>
          <w:iCs/>
          <w:color w:val="111111"/>
          <w:lang w:eastAsia="cs-CZ"/>
        </w:rPr>
        <w:t>K tomu je nutné mít probranou látku zažitou a procvičenou. Distanční vzdělávání však neumožňuje v plné míře vše, co je v prezenční výuce samozřejmostí (např. průběžné sledování činnosti žáků v celé třídě, učení se z chyb spolužáků, individuální okamžitou výpomoc žákům při výkladu a procvičování nové látky, intenzivní procvičování s žáky či kontrolu porozumění a aplikace získaných poznatků apod.),“</w:t>
      </w:r>
      <w:r w:rsidRPr="00BE4BEC">
        <w:rPr>
          <w:rFonts w:cstheme="minorHAnsi"/>
          <w:color w:val="111111"/>
          <w:lang w:eastAsia="cs-CZ"/>
        </w:rPr>
        <w:t> píše se v odůvodnění dnes vydaného opatření obecné povahy k hodnocení didaktického testu z matematiky. Horší výsledky mohou být právě důsledkem toho, že žáci neměli učivo dostatečně zopakované a procvičené, o čemž svědčí i nižší úspěšnost v úlohách, které vycházejí z učiva základní školy a navazujícího učiva probíraného zpravidla v nižších ročnících škol středních.</w:t>
      </w:r>
    </w:p>
    <w:p w14:paraId="214D94A9" w14:textId="77777777" w:rsidR="00BE4BEC" w:rsidRPr="00BE4BEC" w:rsidRDefault="00BE4BEC" w:rsidP="00BE4BEC">
      <w:pPr>
        <w:pStyle w:val="Bezmezer"/>
        <w:rPr>
          <w:rFonts w:cstheme="minorHAnsi"/>
          <w:lang w:eastAsia="cs-CZ"/>
        </w:rPr>
      </w:pPr>
      <w:r w:rsidRPr="00BE4BEC">
        <w:rPr>
          <w:rFonts w:cstheme="minorHAnsi"/>
          <w:lang w:eastAsia="cs-CZ"/>
        </w:rPr>
        <w:t>Výsledky společné části maturitní zkoušky v řádném termínu jarního zkušebního období 2021</w:t>
      </w:r>
    </w:p>
    <w:p w14:paraId="384CD74F" w14:textId="77777777" w:rsidR="00BE4BEC" w:rsidRPr="00BE4BEC" w:rsidRDefault="00BE4BEC" w:rsidP="00BE4BEC">
      <w:pPr>
        <w:pStyle w:val="Bezmezer"/>
        <w:rPr>
          <w:rFonts w:cstheme="minorHAnsi"/>
          <w:color w:val="111111"/>
          <w:lang w:eastAsia="cs-CZ"/>
        </w:rPr>
      </w:pPr>
      <w:r w:rsidRPr="00BE4BEC">
        <w:rPr>
          <w:rFonts w:cstheme="minorHAnsi"/>
          <w:color w:val="111111"/>
          <w:lang w:eastAsia="cs-CZ"/>
        </w:rPr>
        <w:t xml:space="preserve">Čistá neúspěšnost </w:t>
      </w:r>
      <w:proofErr w:type="spellStart"/>
      <w:r w:rsidRPr="00BE4BEC">
        <w:rPr>
          <w:rFonts w:cstheme="minorHAnsi"/>
          <w:color w:val="111111"/>
          <w:lang w:eastAsia="cs-CZ"/>
        </w:rPr>
        <w:t>prvomaturantů</w:t>
      </w:r>
      <w:proofErr w:type="spellEnd"/>
      <w:r w:rsidRPr="00BE4BEC">
        <w:rPr>
          <w:rFonts w:cstheme="minorHAnsi"/>
          <w:color w:val="111111"/>
          <w:lang w:eastAsia="cs-CZ"/>
        </w:rPr>
        <w:t xml:space="preserve"> (podíl neúspěšných ku konajícím žákům) u didaktického testu z </w:t>
      </w:r>
      <w:r w:rsidRPr="00BE4BEC">
        <w:rPr>
          <w:rFonts w:cstheme="minorHAnsi"/>
          <w:b/>
          <w:bCs/>
          <w:lang w:eastAsia="cs-CZ"/>
        </w:rPr>
        <w:t>českého jazyka a literatury</w:t>
      </w:r>
      <w:r w:rsidRPr="00BE4BEC">
        <w:rPr>
          <w:rFonts w:cstheme="minorHAnsi"/>
          <w:color w:val="111111"/>
          <w:lang w:eastAsia="cs-CZ"/>
        </w:rPr>
        <w:t> činí </w:t>
      </w:r>
      <w:r w:rsidRPr="00BE4BEC">
        <w:rPr>
          <w:rFonts w:cstheme="minorHAnsi"/>
          <w:b/>
          <w:bCs/>
          <w:lang w:eastAsia="cs-CZ"/>
        </w:rPr>
        <w:t>4,9 %</w:t>
      </w:r>
      <w:r w:rsidRPr="00BE4BEC">
        <w:rPr>
          <w:rFonts w:cstheme="minorHAnsi"/>
          <w:color w:val="111111"/>
          <w:lang w:eastAsia="cs-CZ"/>
        </w:rPr>
        <w:t xml:space="preserve"> (v minulém školním roce dosáhla 14,2 %). Ke zkoušce, která je povinnou zkouškou společné části maturitní zkoušky, bylo přihlášeno téměř 71 tis. </w:t>
      </w:r>
      <w:proofErr w:type="spellStart"/>
      <w:r w:rsidRPr="00BE4BEC">
        <w:rPr>
          <w:rFonts w:cstheme="minorHAnsi"/>
          <w:color w:val="111111"/>
          <w:lang w:eastAsia="cs-CZ"/>
        </w:rPr>
        <w:t>prvomaturantů</w:t>
      </w:r>
      <w:proofErr w:type="spellEnd"/>
      <w:r w:rsidRPr="00BE4BEC">
        <w:rPr>
          <w:rFonts w:cstheme="minorHAnsi"/>
          <w:color w:val="111111"/>
          <w:lang w:eastAsia="cs-CZ"/>
        </w:rPr>
        <w:t>.</w:t>
      </w:r>
    </w:p>
    <w:p w14:paraId="76ECC936" w14:textId="77777777" w:rsidR="00BE4BEC" w:rsidRPr="00BE4BEC" w:rsidRDefault="00BE4BEC" w:rsidP="00BE4BEC">
      <w:pPr>
        <w:pStyle w:val="Bezmezer"/>
        <w:rPr>
          <w:rFonts w:cstheme="minorHAnsi"/>
          <w:color w:val="111111"/>
          <w:lang w:eastAsia="cs-CZ"/>
        </w:rPr>
      </w:pPr>
      <w:r w:rsidRPr="00BE4BEC">
        <w:rPr>
          <w:rFonts w:cstheme="minorHAnsi"/>
          <w:color w:val="111111"/>
          <w:lang w:eastAsia="cs-CZ"/>
        </w:rPr>
        <w:t>Zkoušku z </w:t>
      </w:r>
      <w:r w:rsidRPr="00BE4BEC">
        <w:rPr>
          <w:rFonts w:cstheme="minorHAnsi"/>
          <w:b/>
          <w:bCs/>
          <w:lang w:eastAsia="cs-CZ"/>
        </w:rPr>
        <w:t>matematiky</w:t>
      </w:r>
      <w:r w:rsidRPr="00BE4BEC">
        <w:rPr>
          <w:rFonts w:cstheme="minorHAnsi"/>
          <w:color w:val="111111"/>
          <w:lang w:eastAsia="cs-CZ"/>
        </w:rPr>
        <w:t xml:space="preserve"> si zvolilo více jak 13 tis. </w:t>
      </w:r>
      <w:proofErr w:type="spellStart"/>
      <w:r w:rsidRPr="00BE4BEC">
        <w:rPr>
          <w:rFonts w:cstheme="minorHAnsi"/>
          <w:color w:val="111111"/>
          <w:lang w:eastAsia="cs-CZ"/>
        </w:rPr>
        <w:t>prvomaturantů</w:t>
      </w:r>
      <w:proofErr w:type="spellEnd"/>
      <w:r w:rsidRPr="00BE4BEC">
        <w:rPr>
          <w:rFonts w:cstheme="minorHAnsi"/>
          <w:color w:val="111111"/>
          <w:lang w:eastAsia="cs-CZ"/>
        </w:rPr>
        <w:t xml:space="preserve"> (18,9 %). U didaktického testu neuspělo </w:t>
      </w:r>
      <w:r w:rsidRPr="00BE4BEC">
        <w:rPr>
          <w:rFonts w:cstheme="minorHAnsi"/>
          <w:b/>
          <w:bCs/>
          <w:lang w:eastAsia="cs-CZ"/>
        </w:rPr>
        <w:t>16,8 %</w:t>
      </w:r>
      <w:r w:rsidRPr="00BE4BEC">
        <w:rPr>
          <w:rFonts w:cstheme="minorHAnsi"/>
          <w:color w:val="111111"/>
          <w:lang w:eastAsia="cs-CZ"/>
        </w:rPr>
        <w:t> žáků, kteří zkoušku konali (v loňském roce dosáhla čistá neúspěšnost u zkoušky 17,6 %).</w:t>
      </w:r>
    </w:p>
    <w:p w14:paraId="74F022D0" w14:textId="77777777" w:rsidR="00BE4BEC" w:rsidRPr="00BE4BEC" w:rsidRDefault="00BE4BEC" w:rsidP="00BE4BEC">
      <w:pPr>
        <w:pStyle w:val="Bezmezer"/>
        <w:rPr>
          <w:rFonts w:cstheme="minorHAnsi"/>
          <w:color w:val="111111"/>
          <w:lang w:eastAsia="cs-CZ"/>
        </w:rPr>
      </w:pPr>
      <w:r w:rsidRPr="00BE4BEC">
        <w:rPr>
          <w:rFonts w:cstheme="minorHAnsi"/>
          <w:color w:val="111111"/>
          <w:lang w:eastAsia="cs-CZ"/>
        </w:rPr>
        <w:t>Ke zkoušce z </w:t>
      </w:r>
      <w:r w:rsidRPr="00BE4BEC">
        <w:rPr>
          <w:rFonts w:cstheme="minorHAnsi"/>
          <w:b/>
          <w:bCs/>
          <w:lang w:eastAsia="cs-CZ"/>
        </w:rPr>
        <w:t>anglického jazyka</w:t>
      </w:r>
      <w:r w:rsidRPr="00BE4BEC">
        <w:rPr>
          <w:rFonts w:cstheme="minorHAnsi"/>
          <w:color w:val="111111"/>
          <w:lang w:eastAsia="cs-CZ"/>
        </w:rPr>
        <w:t xml:space="preserve"> se přihlásilo více jak 55 tis. </w:t>
      </w:r>
      <w:proofErr w:type="spellStart"/>
      <w:r w:rsidRPr="00BE4BEC">
        <w:rPr>
          <w:rFonts w:cstheme="minorHAnsi"/>
          <w:color w:val="111111"/>
          <w:lang w:eastAsia="cs-CZ"/>
        </w:rPr>
        <w:t>prvomaturantů</w:t>
      </w:r>
      <w:proofErr w:type="spellEnd"/>
      <w:r w:rsidRPr="00BE4BEC">
        <w:rPr>
          <w:rFonts w:cstheme="minorHAnsi"/>
          <w:color w:val="111111"/>
          <w:lang w:eastAsia="cs-CZ"/>
        </w:rPr>
        <w:t xml:space="preserve"> (78 %). U zkoušky neuspělo </w:t>
      </w:r>
      <w:r w:rsidRPr="00BE4BEC">
        <w:rPr>
          <w:rFonts w:cstheme="minorHAnsi"/>
          <w:b/>
          <w:bCs/>
          <w:lang w:eastAsia="cs-CZ"/>
        </w:rPr>
        <w:t>6,7 %</w:t>
      </w:r>
      <w:r w:rsidRPr="00BE4BEC">
        <w:rPr>
          <w:rFonts w:cstheme="minorHAnsi"/>
          <w:color w:val="111111"/>
          <w:lang w:eastAsia="cs-CZ"/>
        </w:rPr>
        <w:t> z nich (v loňském roce 5,1 %).</w:t>
      </w:r>
    </w:p>
    <w:p w14:paraId="3B746BB1" w14:textId="77777777" w:rsidR="00BE4BEC" w:rsidRPr="00BE4BEC" w:rsidRDefault="00BE4BEC" w:rsidP="00BE4BEC">
      <w:pPr>
        <w:pStyle w:val="Bezmezer"/>
        <w:rPr>
          <w:rFonts w:cstheme="minorHAnsi"/>
          <w:color w:val="111111"/>
          <w:lang w:eastAsia="cs-CZ"/>
        </w:rPr>
      </w:pPr>
      <w:r w:rsidRPr="00BE4BEC">
        <w:rPr>
          <w:rFonts w:cstheme="minorHAnsi"/>
          <w:color w:val="111111"/>
          <w:lang w:eastAsia="cs-CZ"/>
        </w:rPr>
        <w:t>Didaktický test z </w:t>
      </w:r>
      <w:r w:rsidRPr="00BE4BEC">
        <w:rPr>
          <w:rFonts w:cstheme="minorHAnsi"/>
          <w:b/>
          <w:bCs/>
          <w:lang w:eastAsia="cs-CZ"/>
        </w:rPr>
        <w:t>německého jazyka</w:t>
      </w:r>
      <w:r w:rsidRPr="00BE4BEC">
        <w:rPr>
          <w:rFonts w:cstheme="minorHAnsi"/>
          <w:color w:val="111111"/>
          <w:lang w:eastAsia="cs-CZ"/>
        </w:rPr>
        <w:t xml:space="preserve"> si zvolilo téměř 1,3 tis. </w:t>
      </w:r>
      <w:proofErr w:type="spellStart"/>
      <w:r w:rsidRPr="00BE4BEC">
        <w:rPr>
          <w:rFonts w:cstheme="minorHAnsi"/>
          <w:color w:val="111111"/>
          <w:lang w:eastAsia="cs-CZ"/>
        </w:rPr>
        <w:t>prvomaturantů</w:t>
      </w:r>
      <w:proofErr w:type="spellEnd"/>
      <w:r w:rsidRPr="00BE4BEC">
        <w:rPr>
          <w:rFonts w:cstheme="minorHAnsi"/>
          <w:color w:val="111111"/>
          <w:lang w:eastAsia="cs-CZ"/>
        </w:rPr>
        <w:t xml:space="preserve"> (1,8 %). Čistá neúspěšnost u zkoušky dosáhla </w:t>
      </w:r>
      <w:r w:rsidRPr="00BE4BEC">
        <w:rPr>
          <w:rFonts w:cstheme="minorHAnsi"/>
          <w:b/>
          <w:bCs/>
          <w:lang w:eastAsia="cs-CZ"/>
        </w:rPr>
        <w:t>23,1 %</w:t>
      </w:r>
      <w:r w:rsidRPr="00BE4BEC">
        <w:rPr>
          <w:rFonts w:cstheme="minorHAnsi"/>
          <w:color w:val="111111"/>
          <w:lang w:eastAsia="cs-CZ"/>
        </w:rPr>
        <w:t> (v loňském roce 26,6 %).</w:t>
      </w:r>
    </w:p>
    <w:p w14:paraId="7C542EF4" w14:textId="77777777" w:rsidR="00BE4BEC" w:rsidRPr="00BE4BEC" w:rsidRDefault="00BE4BEC" w:rsidP="00BE4BEC">
      <w:pPr>
        <w:pStyle w:val="Bezmezer"/>
        <w:rPr>
          <w:rFonts w:cstheme="minorHAnsi"/>
          <w:color w:val="111111"/>
          <w:lang w:eastAsia="cs-CZ"/>
        </w:rPr>
      </w:pPr>
      <w:r w:rsidRPr="00BE4BEC">
        <w:rPr>
          <w:rFonts w:cstheme="minorHAnsi"/>
          <w:color w:val="111111"/>
          <w:lang w:eastAsia="cs-CZ"/>
        </w:rPr>
        <w:t xml:space="preserve">Ke zkoušce z ruského jazyka bylo přihlášeno 707 </w:t>
      </w:r>
      <w:proofErr w:type="spellStart"/>
      <w:r w:rsidRPr="00BE4BEC">
        <w:rPr>
          <w:rFonts w:cstheme="minorHAnsi"/>
          <w:color w:val="111111"/>
          <w:lang w:eastAsia="cs-CZ"/>
        </w:rPr>
        <w:t>prvomaturantů</w:t>
      </w:r>
      <w:proofErr w:type="spellEnd"/>
      <w:r w:rsidRPr="00BE4BEC">
        <w:rPr>
          <w:rFonts w:cstheme="minorHAnsi"/>
          <w:color w:val="111111"/>
          <w:lang w:eastAsia="cs-CZ"/>
        </w:rPr>
        <w:t>. U zkoušky neuspělo </w:t>
      </w:r>
      <w:r w:rsidRPr="00BE4BEC">
        <w:rPr>
          <w:rFonts w:cstheme="minorHAnsi"/>
          <w:b/>
          <w:bCs/>
          <w:lang w:eastAsia="cs-CZ"/>
        </w:rPr>
        <w:t>9,9 %</w:t>
      </w:r>
      <w:r w:rsidRPr="00BE4BEC">
        <w:rPr>
          <w:rFonts w:cstheme="minorHAnsi"/>
          <w:color w:val="111111"/>
          <w:lang w:eastAsia="cs-CZ"/>
        </w:rPr>
        <w:t xml:space="preserve"> žáků, kteří zkoušku konali (v loňském roce u zkoušky neuspělo 12 % </w:t>
      </w:r>
      <w:proofErr w:type="spellStart"/>
      <w:r w:rsidRPr="00BE4BEC">
        <w:rPr>
          <w:rFonts w:cstheme="minorHAnsi"/>
          <w:color w:val="111111"/>
          <w:lang w:eastAsia="cs-CZ"/>
        </w:rPr>
        <w:t>prvomaturantů</w:t>
      </w:r>
      <w:proofErr w:type="spellEnd"/>
      <w:r w:rsidRPr="00BE4BEC">
        <w:rPr>
          <w:rFonts w:cstheme="minorHAnsi"/>
          <w:color w:val="111111"/>
          <w:lang w:eastAsia="cs-CZ"/>
        </w:rPr>
        <w:t>).</w:t>
      </w:r>
    </w:p>
    <w:p w14:paraId="449A35AF" w14:textId="77777777" w:rsidR="00BE4BEC" w:rsidRPr="00BE4BEC" w:rsidRDefault="00BE4BEC" w:rsidP="00BE4BEC">
      <w:pPr>
        <w:pStyle w:val="Bezmezer"/>
        <w:rPr>
          <w:rFonts w:cstheme="minorHAnsi"/>
          <w:color w:val="111111"/>
          <w:lang w:eastAsia="cs-CZ"/>
        </w:rPr>
      </w:pPr>
      <w:r w:rsidRPr="00BE4BEC">
        <w:rPr>
          <w:rFonts w:cstheme="minorHAnsi"/>
          <w:color w:val="111111"/>
          <w:lang w:eastAsia="cs-CZ"/>
        </w:rPr>
        <w:t>U zkoušky ze španělského jazyka neuspělo</w:t>
      </w:r>
      <w:r w:rsidRPr="00BE4BEC">
        <w:rPr>
          <w:rFonts w:cstheme="minorHAnsi"/>
          <w:b/>
          <w:bCs/>
          <w:lang w:eastAsia="cs-CZ"/>
        </w:rPr>
        <w:t> 2,4 %</w:t>
      </w:r>
      <w:r w:rsidRPr="00BE4BEC">
        <w:rPr>
          <w:rFonts w:cstheme="minorHAnsi"/>
          <w:color w:val="111111"/>
          <w:lang w:eastAsia="cs-CZ"/>
        </w:rPr>
        <w:t xml:space="preserve"> konajících </w:t>
      </w:r>
      <w:proofErr w:type="spellStart"/>
      <w:r w:rsidRPr="00BE4BEC">
        <w:rPr>
          <w:rFonts w:cstheme="minorHAnsi"/>
          <w:color w:val="111111"/>
          <w:lang w:eastAsia="cs-CZ"/>
        </w:rPr>
        <w:t>prvomaturantů</w:t>
      </w:r>
      <w:proofErr w:type="spellEnd"/>
      <w:r w:rsidRPr="00BE4BEC">
        <w:rPr>
          <w:rFonts w:cstheme="minorHAnsi"/>
          <w:color w:val="111111"/>
          <w:lang w:eastAsia="cs-CZ"/>
        </w:rPr>
        <w:t xml:space="preserve"> (v loňském roce 3,1 %). K didaktickému testu bylo přihlášeno celkem 167 žáků.</w:t>
      </w:r>
    </w:p>
    <w:p w14:paraId="6B0A5BE7" w14:textId="77777777" w:rsidR="00BE4BEC" w:rsidRPr="00BE4BEC" w:rsidRDefault="00BE4BEC" w:rsidP="00BE4BEC">
      <w:pPr>
        <w:pStyle w:val="Bezmezer"/>
        <w:rPr>
          <w:rFonts w:cstheme="minorHAnsi"/>
          <w:color w:val="111111"/>
          <w:lang w:eastAsia="cs-CZ"/>
        </w:rPr>
      </w:pPr>
      <w:r w:rsidRPr="00BE4BEC">
        <w:rPr>
          <w:rFonts w:cstheme="minorHAnsi"/>
          <w:color w:val="111111"/>
          <w:lang w:eastAsia="cs-CZ"/>
        </w:rPr>
        <w:t>Ve zkoušce z </w:t>
      </w:r>
      <w:r w:rsidRPr="00BE4BEC">
        <w:rPr>
          <w:rFonts w:cstheme="minorHAnsi"/>
          <w:b/>
          <w:bCs/>
          <w:lang w:eastAsia="cs-CZ"/>
        </w:rPr>
        <w:t>francouzského jazyka</w:t>
      </w:r>
      <w:r w:rsidRPr="00BE4BEC">
        <w:rPr>
          <w:rFonts w:cstheme="minorHAnsi"/>
          <w:color w:val="111111"/>
          <w:lang w:eastAsia="cs-CZ"/>
        </w:rPr>
        <w:t> uspělo všech 82 konajících žáků.</w:t>
      </w:r>
    </w:p>
    <w:p w14:paraId="0774AB40" w14:textId="77777777" w:rsidR="00BE4BEC" w:rsidRPr="00BE4BEC" w:rsidRDefault="00BE4BEC" w:rsidP="00BE4BEC">
      <w:pPr>
        <w:pStyle w:val="Bezmezer"/>
        <w:rPr>
          <w:rFonts w:cstheme="minorHAnsi"/>
          <w:color w:val="111111"/>
          <w:lang w:eastAsia="cs-CZ"/>
        </w:rPr>
      </w:pPr>
      <w:r w:rsidRPr="00BE4BEC">
        <w:rPr>
          <w:rFonts w:cstheme="minorHAnsi"/>
          <w:color w:val="111111"/>
          <w:lang w:eastAsia="cs-CZ"/>
        </w:rPr>
        <w:t xml:space="preserve">Od školního roku 2020/2021 je součástí společné části maturitní zkoušky také nepovinná zkouška matematika rozšiřující. Ke zkoušce se přihlásilo téměř 2,8. tis. </w:t>
      </w:r>
      <w:proofErr w:type="spellStart"/>
      <w:r w:rsidRPr="00BE4BEC">
        <w:rPr>
          <w:rFonts w:cstheme="minorHAnsi"/>
          <w:color w:val="111111"/>
          <w:lang w:eastAsia="cs-CZ"/>
        </w:rPr>
        <w:t>prvomaturantů</w:t>
      </w:r>
      <w:proofErr w:type="spellEnd"/>
      <w:r w:rsidRPr="00BE4BEC">
        <w:rPr>
          <w:rFonts w:cstheme="minorHAnsi"/>
          <w:color w:val="111111"/>
          <w:lang w:eastAsia="cs-CZ"/>
        </w:rPr>
        <w:t>. Čistá neúspěšnost u této zkoušky dosáhla 35 %.</w:t>
      </w:r>
    </w:p>
    <w:p w14:paraId="21DA7352" w14:textId="77777777" w:rsidR="00BE4BEC" w:rsidRPr="00BE4BEC" w:rsidRDefault="00BE4BEC" w:rsidP="00BE4BEC">
      <w:pPr>
        <w:pStyle w:val="Bezmezer"/>
        <w:rPr>
          <w:rFonts w:cstheme="minorHAnsi"/>
          <w:color w:val="111111"/>
          <w:lang w:eastAsia="cs-CZ"/>
        </w:rPr>
      </w:pPr>
      <w:r w:rsidRPr="00BE4BEC">
        <w:rPr>
          <w:rFonts w:cstheme="minorHAnsi"/>
          <w:b/>
          <w:bCs/>
          <w:lang w:eastAsia="cs-CZ"/>
        </w:rPr>
        <w:t>Maturanti, kteří v řádném květnovém termínu u didaktických testů neuspěli nebo se z konání omluvili řediteli školy, budou moci konat didaktické testy v mimořádném termínu v období od 7. do 9. července 2021.</w:t>
      </w:r>
    </w:p>
    <w:p w14:paraId="7463C65D" w14:textId="77777777" w:rsidR="00021D54" w:rsidRDefault="00021D54"/>
    <w:sectPr w:rsidR="00021D54" w:rsidSect="00BE4BE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2B316E"/>
    <w:multiLevelType w:val="multilevel"/>
    <w:tmpl w:val="0BF05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BEC"/>
    <w:rsid w:val="00021D54"/>
    <w:rsid w:val="00BE4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326CD"/>
  <w15:chartTrackingRefBased/>
  <w15:docId w15:val="{BFF98B29-60AC-46B2-B802-48C7D3B0C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BE4BE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BE4BE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E4BEC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BE4BEC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BE4B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BE4BEC"/>
    <w:rPr>
      <w:b/>
      <w:bCs/>
    </w:rPr>
  </w:style>
  <w:style w:type="character" w:styleId="Zdraznn">
    <w:name w:val="Emphasis"/>
    <w:basedOn w:val="Standardnpsmoodstavce"/>
    <w:uiPriority w:val="20"/>
    <w:qFormat/>
    <w:rsid w:val="00BE4BEC"/>
    <w:rPr>
      <w:i/>
      <w:iCs/>
    </w:rPr>
  </w:style>
  <w:style w:type="paragraph" w:styleId="Bezmezer">
    <w:name w:val="No Spacing"/>
    <w:uiPriority w:val="1"/>
    <w:qFormat/>
    <w:rsid w:val="00BE4BE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024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546</Words>
  <Characters>3222</Characters>
  <Application>Microsoft Office Word</Application>
  <DocSecurity>0</DocSecurity>
  <Lines>26</Lines>
  <Paragraphs>7</Paragraphs>
  <ScaleCrop>false</ScaleCrop>
  <Company/>
  <LinksUpToDate>false</LinksUpToDate>
  <CharactersWithSpaces>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2021-07-07T07:33:00Z</dcterms:created>
  <dcterms:modified xsi:type="dcterms:W3CDTF">2021-07-07T07:34:00Z</dcterms:modified>
</cp:coreProperties>
</file>