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91D9A" w14:textId="77777777" w:rsidR="000710B3" w:rsidRDefault="000710B3" w:rsidP="000710B3">
      <w:pPr>
        <w:pStyle w:val="Bezmezer"/>
      </w:pPr>
      <w:r>
        <w:t xml:space="preserve">JAROMÍR BERAN </w:t>
      </w:r>
    </w:p>
    <w:p w14:paraId="68515630" w14:textId="77777777" w:rsidR="000710B3" w:rsidRDefault="000710B3" w:rsidP="000710B3">
      <w:pPr>
        <w:pStyle w:val="Bezmezer"/>
      </w:pPr>
      <w:r>
        <w:t xml:space="preserve">zástupce náměstka sekce vzdělávání a mládeže Ministerstvo školství, mládeže a tělovýchovy </w:t>
      </w:r>
    </w:p>
    <w:p w14:paraId="136466F3" w14:textId="77777777" w:rsidR="000710B3" w:rsidRDefault="000710B3" w:rsidP="000710B3">
      <w:pPr>
        <w:pStyle w:val="Bezmezer"/>
      </w:pPr>
    </w:p>
    <w:p w14:paraId="0DCE4741" w14:textId="77777777" w:rsidR="000710B3" w:rsidRDefault="000710B3" w:rsidP="000710B3">
      <w:pPr>
        <w:pStyle w:val="Bezmezer"/>
      </w:pPr>
      <w:r>
        <w:t xml:space="preserve">Praha, srpen 2021 </w:t>
      </w:r>
    </w:p>
    <w:p w14:paraId="3D904D53" w14:textId="77777777" w:rsidR="000710B3" w:rsidRDefault="000710B3" w:rsidP="000710B3">
      <w:pPr>
        <w:pStyle w:val="Bezmezer"/>
      </w:pPr>
      <w:r>
        <w:t xml:space="preserve">Č. j.: MSMT-44476/2020-6 </w:t>
      </w:r>
    </w:p>
    <w:p w14:paraId="63F33248" w14:textId="77777777" w:rsidR="000710B3" w:rsidRDefault="000710B3" w:rsidP="000710B3">
      <w:pPr>
        <w:pStyle w:val="Bezmezer"/>
      </w:pPr>
    </w:p>
    <w:p w14:paraId="03DCD8CA" w14:textId="77777777" w:rsidR="000710B3" w:rsidRDefault="000710B3" w:rsidP="000710B3">
      <w:pPr>
        <w:pStyle w:val="Bezmezer"/>
      </w:pPr>
      <w:r>
        <w:t xml:space="preserve">Vážená paní ředitelko, </w:t>
      </w:r>
    </w:p>
    <w:p w14:paraId="4A756EAF" w14:textId="77777777" w:rsidR="000710B3" w:rsidRDefault="000710B3" w:rsidP="000710B3">
      <w:pPr>
        <w:pStyle w:val="Bezmezer"/>
      </w:pPr>
      <w:r>
        <w:t xml:space="preserve">Vážený pane řediteli, </w:t>
      </w:r>
    </w:p>
    <w:p w14:paraId="16241D59" w14:textId="77777777" w:rsidR="000710B3" w:rsidRDefault="000710B3" w:rsidP="000710B3">
      <w:pPr>
        <w:pStyle w:val="Bezmezer"/>
      </w:pPr>
      <w:r>
        <w:t xml:space="preserve">dovolujeme si Vás informovat, že v srpnu 2021 nabylo účinnosti </w:t>
      </w:r>
      <w:r w:rsidRPr="00B174B3">
        <w:rPr>
          <w:b/>
          <w:bCs/>
        </w:rPr>
        <w:t>Opatření ministra školství, mládeže a tělovýchovy, kterým se mění Rámcový vzdělávací program pro předškolní vzdělávání</w:t>
      </w:r>
      <w:r>
        <w:t xml:space="preserve"> (č.j. MSMT-44476/2020-6). </w:t>
      </w:r>
    </w:p>
    <w:p w14:paraId="028696C8" w14:textId="77777777" w:rsidR="000710B3" w:rsidRDefault="000710B3" w:rsidP="000710B3">
      <w:pPr>
        <w:pStyle w:val="Bezmezer"/>
      </w:pPr>
    </w:p>
    <w:p w14:paraId="00533A05" w14:textId="77777777" w:rsidR="000710B3" w:rsidRDefault="000710B3" w:rsidP="000710B3">
      <w:pPr>
        <w:pStyle w:val="Bezmezer"/>
      </w:pPr>
      <w:r>
        <w:t xml:space="preserve">Do Rámcového vzdělávacího programu pro předškolní vzdělávání (RVP PV) byla začleněna nová část týkající se poskytování jazykové podpory dětem s nedostatečnou znalostí českého jazyka (nová podkapitola 8.4). Změna v RVP PV byla provedena v návaznosti na vyhlášku č. 271/2021 Sb., která je platná od 14. července 2021 a kterou se mění vyhláška č. 14/2005 Sb., o předškolním vzdělávání. Novelizace se týká poskytování jazykové přípravy v předškolním vzdělávání. Účinnost této vyhlášky je od 1. září 2021. </w:t>
      </w:r>
    </w:p>
    <w:p w14:paraId="13E5909D" w14:textId="77777777" w:rsidR="000710B3" w:rsidRDefault="000710B3" w:rsidP="000710B3">
      <w:pPr>
        <w:pStyle w:val="Bezmezer"/>
      </w:pPr>
    </w:p>
    <w:p w14:paraId="68E98363" w14:textId="77777777" w:rsidR="000710B3" w:rsidRDefault="000710B3" w:rsidP="000710B3">
      <w:pPr>
        <w:pStyle w:val="Bezmezer"/>
      </w:pPr>
      <w:r>
        <w:t xml:space="preserve">Při přechodu na základní školu by děti s nedostatečnou znalostí českého jazyka měly mít takové jazykové a sociokulturní kompetence v českém jazyce, které jim umožní zapojit se do výuky a dosáhnout školního úspěchu. Mateřské školy již nyní poskytují dětem s nedostatečnou znalostí češtiny jazykovou podporu v rámci běžné činnosti, při které dochází díky kontaktu dětí mezi sebou a kontaktu s učiteli přirozeně ke vzdělávání v češtině. Děti se nejlépe učí jazyk přirozenou cestou kontaktem s vrstevníky a nadměrné vyčleňování dětí ze známého prostředí jim neprospívá. Nový systém jazykové přípravy je pak určitou nadstavbou a větším zacílením na vzdělávání dětí cizinců v češtině. </w:t>
      </w:r>
    </w:p>
    <w:p w14:paraId="61624AEC" w14:textId="77777777" w:rsidR="000710B3" w:rsidRDefault="000710B3" w:rsidP="000710B3">
      <w:pPr>
        <w:pStyle w:val="Bezmezer"/>
      </w:pPr>
    </w:p>
    <w:p w14:paraId="12E13766" w14:textId="77777777" w:rsidR="000710B3" w:rsidRDefault="000710B3" w:rsidP="000710B3">
      <w:pPr>
        <w:pStyle w:val="Bezmezer"/>
      </w:pPr>
      <w:r>
        <w:t xml:space="preserve">Podpůrným metodickým materiálem při vzdělávání dětí s nedostatečnou znalostí českého jazyka je </w:t>
      </w:r>
      <w:r w:rsidRPr="00B174B3">
        <w:rPr>
          <w:b/>
          <w:bCs/>
        </w:rPr>
        <w:t>Kurikulum češtiny jako druhého jazyka pro povinné předškolní vzdělávání</w:t>
      </w:r>
      <w:r>
        <w:t>, které lze využívat ať již v rámci jazykové přípravy v povinném předškolním vzdělávání, tak i při individualizované práci s dětmi s nedostatečnou znalostí českého jazyka již od nástupu do mateřské školy (</w:t>
      </w:r>
      <w:hyperlink r:id="rId4" w:history="1">
        <w:r w:rsidRPr="005E5EC6">
          <w:rPr>
            <w:rStyle w:val="Hypertextovodkaz"/>
          </w:rPr>
          <w:t>https://www.msmt.cz/vzdelavani/zakladni-vzdelavani/vzdelavani-zaku-cizincu</w:t>
        </w:r>
      </w:hyperlink>
      <w:r>
        <w:t xml:space="preserve">). </w:t>
      </w:r>
    </w:p>
    <w:p w14:paraId="6516FA9A" w14:textId="77777777" w:rsidR="000710B3" w:rsidRDefault="000710B3" w:rsidP="000710B3">
      <w:pPr>
        <w:pStyle w:val="Bezmezer"/>
      </w:pPr>
    </w:p>
    <w:p w14:paraId="3D98C8C7" w14:textId="77777777" w:rsidR="000710B3" w:rsidRDefault="000710B3" w:rsidP="000710B3">
      <w:pPr>
        <w:pStyle w:val="Bezmezer"/>
      </w:pPr>
      <w:r>
        <w:t xml:space="preserve">Hlavní cílovou skupinou pro poskytování jazykové přípravy jsou </w:t>
      </w:r>
      <w:r w:rsidRPr="00B174B3">
        <w:rPr>
          <w:b/>
          <w:bCs/>
        </w:rPr>
        <w:t>cizinci v povinném předškolním vzdělávání</w:t>
      </w:r>
      <w:r>
        <w:t xml:space="preserve"> bez ohledu na délku jejich pobytu v ČR. Organizace jazykové přípravy se liší s ohledem na zastoupení cizinců v povinném předškolním vzdělávání. Vycházíme z toho, že v případě počtu </w:t>
      </w:r>
      <w:r w:rsidRPr="00B174B3">
        <w:rPr>
          <w:b/>
          <w:bCs/>
        </w:rPr>
        <w:t>4 a více dětí</w:t>
      </w:r>
      <w:r>
        <w:t xml:space="preserve"> cizinců již není možné se jim v rámci vzdělávání ve třídě dostatečně individuálně věnovat a poskytovat jim dostatečnou jazykovou přípravu, a proto je třeba zřídit skupinu/y pro jazykovou přípravu. Pokud má mateřská škola v rámci jednoho místa poskytovaného vzdělávání </w:t>
      </w:r>
      <w:r w:rsidRPr="00B174B3">
        <w:rPr>
          <w:b/>
          <w:bCs/>
        </w:rPr>
        <w:t>1 až 3 děti cizince</w:t>
      </w:r>
      <w:r>
        <w:t xml:space="preserve"> </w:t>
      </w:r>
      <w:r w:rsidRPr="00B174B3">
        <w:rPr>
          <w:b/>
          <w:bCs/>
        </w:rPr>
        <w:t>v povinném předškolním vzdělávání</w:t>
      </w:r>
      <w:r>
        <w:t xml:space="preserve">, bude jim poskytována individuální jazyková podpora v rámci běžných vzdělávacích činností. </w:t>
      </w:r>
    </w:p>
    <w:p w14:paraId="295B442D" w14:textId="77777777" w:rsidR="000710B3" w:rsidRDefault="000710B3" w:rsidP="000710B3">
      <w:pPr>
        <w:pStyle w:val="Bezmezer"/>
      </w:pPr>
    </w:p>
    <w:p w14:paraId="2D532992" w14:textId="77777777" w:rsidR="000710B3" w:rsidRDefault="000710B3" w:rsidP="000710B3">
      <w:pPr>
        <w:pStyle w:val="Bezmezer"/>
      </w:pPr>
      <w:r>
        <w:t xml:space="preserve">V případě, že se jedná o mateřskou školu s větším zastoupením cizinců (tj. 4 a více dětí-cizinců v rámci jednoho místa poskytovaného vzdělávání) v povinném předškolním vzdělávání, zřizuje ředitel mateřské školy skupinu/y pro jazykovou přípravu v souladu s § 1e vyhlášky č. 14/2005 Sb., o předškolním vzdělávání, ve znění pozdějších předpisů. Škola má povinnost poskytovat jazykovou přípravu pro zajištění plynulého přechodu do základního vzdělávání v </w:t>
      </w:r>
      <w:r w:rsidRPr="00B174B3">
        <w:rPr>
          <w:b/>
          <w:bCs/>
        </w:rPr>
        <w:t>rozsahu jedné hodiny týdně</w:t>
      </w:r>
      <w:r>
        <w:t xml:space="preserve">. Tato hodina týdně bude rozdělena do dvou nebo více bloků v průběhu týdne. Do této hodiny se nezapočítávají přesuny dětí do skupiny apod. </w:t>
      </w:r>
    </w:p>
    <w:p w14:paraId="6A6E9ADB" w14:textId="77777777" w:rsidR="000710B3" w:rsidRDefault="000710B3" w:rsidP="000710B3">
      <w:pPr>
        <w:pStyle w:val="Bezmezer"/>
      </w:pPr>
    </w:p>
    <w:p w14:paraId="3037B514" w14:textId="77777777" w:rsidR="000710B3" w:rsidRDefault="000710B3" w:rsidP="000710B3">
      <w:pPr>
        <w:pStyle w:val="Bezmezer"/>
      </w:pPr>
      <w:r>
        <w:t xml:space="preserve">Do skupiny mohou být na základě posouzení potřebnosti ředitelem školy zařazeny i jiné děti, které mají prokazatelně obdobné integrační potřeby jako děti cizinci (mladší, s českým občanstvím apod.), a to i do vyššího počtu než osm dětí, pokud to není na újmu kvality jazykové přípravy dětí cizinců. </w:t>
      </w:r>
    </w:p>
    <w:p w14:paraId="642A7ADC" w14:textId="77777777" w:rsidR="000710B3" w:rsidRDefault="000710B3" w:rsidP="000710B3">
      <w:pPr>
        <w:pStyle w:val="Bezmezer"/>
      </w:pPr>
    </w:p>
    <w:p w14:paraId="4CB82569" w14:textId="77777777" w:rsidR="000710B3" w:rsidRDefault="000710B3" w:rsidP="000710B3">
      <w:pPr>
        <w:pStyle w:val="Bezmezer"/>
      </w:pPr>
      <w:r>
        <w:t xml:space="preserve">Podrobný metodický materiál pro poskytování jazykové přípravy v předškolním a základním vzdělávání je k dispozici zde: </w:t>
      </w:r>
      <w:hyperlink r:id="rId5" w:history="1">
        <w:r w:rsidRPr="005E5EC6">
          <w:rPr>
            <w:rStyle w:val="Hypertextovodkaz"/>
          </w:rPr>
          <w:t>https://www.msmt.cz/vzdelavani/zakladni-vzdelavani/vzdelavani-zaku-cizincu</w:t>
        </w:r>
      </w:hyperlink>
      <w:r>
        <w:t xml:space="preserve">. </w:t>
      </w:r>
    </w:p>
    <w:p w14:paraId="4F7FFEAA" w14:textId="77777777" w:rsidR="000710B3" w:rsidRDefault="000710B3" w:rsidP="000710B3">
      <w:pPr>
        <w:pStyle w:val="Bezmezer"/>
      </w:pPr>
    </w:p>
    <w:p w14:paraId="7C59B192" w14:textId="77777777" w:rsidR="000710B3" w:rsidRDefault="000710B3" w:rsidP="000710B3">
      <w:pPr>
        <w:pStyle w:val="Bezmezer"/>
      </w:pPr>
      <w:r>
        <w:t xml:space="preserve">Mateřská škola </w:t>
      </w:r>
      <w:r w:rsidRPr="00B174B3">
        <w:rPr>
          <w:b/>
          <w:bCs/>
        </w:rPr>
        <w:t>uvede svůj školní vzdělávací program</w:t>
      </w:r>
      <w:r>
        <w:t xml:space="preserve"> (ŠVP) do souladu s RVP PV ve znění výše uvedeného opatření ke dni </w:t>
      </w:r>
      <w:r w:rsidRPr="00B174B3">
        <w:rPr>
          <w:b/>
          <w:bCs/>
        </w:rPr>
        <w:t>1. září 2021</w:t>
      </w:r>
      <w:r>
        <w:t xml:space="preserve">. MŠMT přijalo změnu RVP PV na konci srpna v návaznosti na zveřejnění novely vyhlášky č. 14/2005 Sb. ve Sbírce zákonů. Vyjednávání o konečné podobě této novely trvalo déle, než jsme </w:t>
      </w:r>
      <w:r>
        <w:lastRenderedPageBreak/>
        <w:t xml:space="preserve">původně předpokládali, zejména s ohledem na zajištění dodatečných finančních zdrojů, které jsou se zabezpečením fungování nového systému jazykové podpory spojeny. Uvědomujeme si, že z objektivních důvodu je zřejmé, že nemusí být možné ŠVP upravit k 1. září. Doporučujeme však k úpravě ŠVP přistoupit do nejdříve, přičemž lze plně využít přímo text RVP PV. Prioritně si však musí ŠVP upravit zejména ty mateřské školy, které již nějaké děti – cizince s nárokem na jazykovou přípravu pro školní rok 2021/2022 přijaté mají. Ostatní školy by však měly k úpravě ŠVP také přistoupit co nejdříve, protože dítě (a tedy i dítě cizinec) může do mateřské školy nastoupit i v průběhu školního roku; nedostatečná znalost českého jazyka samozřejmě není důvodem k nepřijetí dítěte. Česká školní inspekce bude v tomto kalendářním roce zjištěné nedostatky v této oblasti řešit především formou metodické podpory. </w:t>
      </w:r>
    </w:p>
    <w:p w14:paraId="17FE2ADF" w14:textId="77777777" w:rsidR="000710B3" w:rsidRDefault="000710B3" w:rsidP="000710B3">
      <w:pPr>
        <w:pStyle w:val="Bezmezer"/>
      </w:pPr>
    </w:p>
    <w:p w14:paraId="0CBF782B" w14:textId="77777777" w:rsidR="000710B3" w:rsidRPr="00B174B3" w:rsidRDefault="000710B3" w:rsidP="000710B3">
      <w:pPr>
        <w:pStyle w:val="Bezmezer"/>
        <w:rPr>
          <w:b/>
          <w:bCs/>
        </w:rPr>
      </w:pPr>
      <w:r>
        <w:t xml:space="preserve">Každé mateřské škole zřizované krajem, obcí, nebo dobrovolným svazkem obcí, která k 30. září daného školního roku vykáže ve výkazu o mateřské škole v rámci jednoho místa poskytovaného vzdělávání alespoň 4 děti cizince v povinném předškolním vzdělávání, </w:t>
      </w:r>
      <w:r w:rsidRPr="00B174B3">
        <w:rPr>
          <w:b/>
          <w:bCs/>
        </w:rPr>
        <w:t xml:space="preserve">bude navýšen </w:t>
      </w:r>
      <w:proofErr w:type="spellStart"/>
      <w:r w:rsidRPr="00B174B3">
        <w:rPr>
          <w:b/>
          <w:bCs/>
        </w:rPr>
        <w:t>PHmax</w:t>
      </w:r>
      <w:proofErr w:type="spellEnd"/>
      <w:r w:rsidRPr="00B174B3">
        <w:rPr>
          <w:b/>
          <w:bCs/>
        </w:rPr>
        <w:t xml:space="preserve"> o 1 hodinu týdně pro každou skupinu pro jazykovou přípravu. </w:t>
      </w:r>
    </w:p>
    <w:p w14:paraId="2871C437" w14:textId="77777777" w:rsidR="000710B3" w:rsidRDefault="000710B3" w:rsidP="000710B3">
      <w:pPr>
        <w:pStyle w:val="Bezmezer"/>
      </w:pPr>
    </w:p>
    <w:p w14:paraId="2F814D78" w14:textId="77777777" w:rsidR="000710B3" w:rsidRDefault="000710B3" w:rsidP="000710B3">
      <w:pPr>
        <w:pStyle w:val="Bezmezer"/>
      </w:pPr>
      <w:r>
        <w:t xml:space="preserve">Tímto vznikne mateřské škole odpovídající rozsah hodin pro realizaci vzdělávání dětí cizinců pro všechny vytvořené skupiny. Škola pak obdrží finanční prostředky podle skutečného rozsahu vzdělávání vykázaného ve výkazu P 1c-01. Jazyková příprava 4 a více dětí-cizinců v předškolním vzdělávání je tedy financována v rámci rozpočtu mateřské školy stanoveného MŠMT na daný kalendářní rok. </w:t>
      </w:r>
    </w:p>
    <w:p w14:paraId="0E85C61E" w14:textId="77777777" w:rsidR="000710B3" w:rsidRDefault="000710B3" w:rsidP="000710B3">
      <w:pPr>
        <w:pStyle w:val="Bezmezer"/>
      </w:pPr>
    </w:p>
    <w:p w14:paraId="3D0E385A" w14:textId="77777777" w:rsidR="000710B3" w:rsidRDefault="000710B3" w:rsidP="000710B3">
      <w:pPr>
        <w:pStyle w:val="Bezmezer"/>
      </w:pPr>
      <w:r>
        <w:t xml:space="preserve">U soukromých a církevních škol bude financování podrobně popsáno v materiálu k normativům pro soukromé školství na rok 2022. Podle zákona č. 306/1999 Sb., o poskytování dotací soukromým školám, předškolním a školským zařízením, ve znění pozdějších předpisů, má MŠMT povinnost zveřejnit normativy na rok 2022 pro soukromé školství do 31. ledna 2022. Normativy pro církevní školství MŠMT stanovuje ve výši normativů pro soukromé školství. </w:t>
      </w:r>
    </w:p>
    <w:p w14:paraId="6594AB29" w14:textId="77777777" w:rsidR="000710B3" w:rsidRDefault="000710B3" w:rsidP="000710B3">
      <w:pPr>
        <w:pStyle w:val="Bezmezer"/>
      </w:pPr>
    </w:p>
    <w:p w14:paraId="13773544" w14:textId="77777777" w:rsidR="000710B3" w:rsidRDefault="000710B3" w:rsidP="000710B3">
      <w:pPr>
        <w:pStyle w:val="Bezmezer"/>
      </w:pPr>
      <w:r>
        <w:t xml:space="preserve">Výše uvedené principy financování platí od roku 2022. V roce 2021 mateřským školám zřizovaný krajem, obcí, nebo dobrovolným svazkem obcí budou finanční prostředky poskytnuty krajským úřadem nebo Magistrátem hl. m. Prahy (dále jen „krajský úřad“) z rezervy kraje. Za tímto účelem na základě mimořádného sběru MŠMT rezervu krajů zvýšilo. </w:t>
      </w:r>
      <w:r w:rsidRPr="00B174B3">
        <w:rPr>
          <w:b/>
          <w:bCs/>
        </w:rPr>
        <w:t>Postup zvýšení rozpočtu mateřských škol stanoví jednotlivé krajské úřady</w:t>
      </w:r>
      <w:r>
        <w:t xml:space="preserve">. Mateřské školy ostatních zřizovatelů jsou financovány prostřednictvím dotačního programu. </w:t>
      </w:r>
    </w:p>
    <w:p w14:paraId="5F431E5C" w14:textId="77777777" w:rsidR="000710B3" w:rsidRDefault="000710B3" w:rsidP="000710B3">
      <w:pPr>
        <w:pStyle w:val="Bezmezer"/>
      </w:pPr>
    </w:p>
    <w:p w14:paraId="2CF09327" w14:textId="77777777" w:rsidR="000710B3" w:rsidRDefault="000710B3" w:rsidP="000710B3">
      <w:pPr>
        <w:pStyle w:val="Bezmezer"/>
      </w:pPr>
      <w:r>
        <w:t xml:space="preserve">Vážená paní ředitelko, vážený pane řediteli, děkujeme za spolupráci při systémovém nastavení vzdělávání dětí s nedostatečnou znalostí češtiny, Vaše nasazení a energii, se kterou se věnujete všem dětem. </w:t>
      </w:r>
    </w:p>
    <w:p w14:paraId="244A0FF1" w14:textId="77777777" w:rsidR="000710B3" w:rsidRDefault="000710B3" w:rsidP="000710B3">
      <w:pPr>
        <w:pStyle w:val="Bezmezer"/>
      </w:pPr>
    </w:p>
    <w:p w14:paraId="47865D47" w14:textId="54AF60EA" w:rsidR="00704B05" w:rsidRDefault="000710B3" w:rsidP="000710B3">
      <w:pPr>
        <w:pStyle w:val="Bezmezer"/>
      </w:pPr>
      <w:r>
        <w:t>S pozdravem Mgr. Jaromír Beran</w:t>
      </w:r>
    </w:p>
    <w:sectPr w:rsidR="00704B05" w:rsidSect="000710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0B3"/>
    <w:rsid w:val="000710B3"/>
    <w:rsid w:val="00704B05"/>
    <w:rsid w:val="00874C10"/>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B43ADA2"/>
  <w15:chartTrackingRefBased/>
  <w15:docId w15:val="{E5F2CA9B-486C-AF4E-A05B-3B081EF69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071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071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0710B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0710B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0710B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0710B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0710B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0710B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0710B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710B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0710B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0710B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0710B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0710B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0710B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710B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710B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710B3"/>
    <w:rPr>
      <w:rFonts w:eastAsiaTheme="majorEastAsia" w:cstheme="majorBidi"/>
      <w:color w:val="272727" w:themeColor="text1" w:themeTint="D8"/>
    </w:rPr>
  </w:style>
  <w:style w:type="paragraph" w:styleId="Nzev">
    <w:name w:val="Title"/>
    <w:basedOn w:val="Normln"/>
    <w:next w:val="Normln"/>
    <w:link w:val="NzevChar"/>
    <w:uiPriority w:val="10"/>
    <w:qFormat/>
    <w:rsid w:val="000710B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0710B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710B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0710B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710B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0710B3"/>
    <w:rPr>
      <w:i/>
      <w:iCs/>
      <w:color w:val="404040" w:themeColor="text1" w:themeTint="BF"/>
    </w:rPr>
  </w:style>
  <w:style w:type="paragraph" w:styleId="Odstavecseseznamem">
    <w:name w:val="List Paragraph"/>
    <w:basedOn w:val="Normln"/>
    <w:uiPriority w:val="34"/>
    <w:qFormat/>
    <w:rsid w:val="000710B3"/>
    <w:pPr>
      <w:ind w:left="720"/>
      <w:contextualSpacing/>
    </w:pPr>
  </w:style>
  <w:style w:type="character" w:styleId="Zdraznnintenzivn">
    <w:name w:val="Intense Emphasis"/>
    <w:basedOn w:val="Standardnpsmoodstavce"/>
    <w:uiPriority w:val="21"/>
    <w:qFormat/>
    <w:rsid w:val="000710B3"/>
    <w:rPr>
      <w:i/>
      <w:iCs/>
      <w:color w:val="0F4761" w:themeColor="accent1" w:themeShade="BF"/>
    </w:rPr>
  </w:style>
  <w:style w:type="paragraph" w:styleId="Vrazncitt">
    <w:name w:val="Intense Quote"/>
    <w:basedOn w:val="Normln"/>
    <w:next w:val="Normln"/>
    <w:link w:val="VrazncittChar"/>
    <w:uiPriority w:val="30"/>
    <w:qFormat/>
    <w:rsid w:val="00071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0710B3"/>
    <w:rPr>
      <w:i/>
      <w:iCs/>
      <w:color w:val="0F4761" w:themeColor="accent1" w:themeShade="BF"/>
    </w:rPr>
  </w:style>
  <w:style w:type="character" w:styleId="Odkazintenzivn">
    <w:name w:val="Intense Reference"/>
    <w:basedOn w:val="Standardnpsmoodstavce"/>
    <w:uiPriority w:val="32"/>
    <w:qFormat/>
    <w:rsid w:val="000710B3"/>
    <w:rPr>
      <w:b/>
      <w:bCs/>
      <w:smallCaps/>
      <w:color w:val="0F4761" w:themeColor="accent1" w:themeShade="BF"/>
      <w:spacing w:val="5"/>
    </w:rPr>
  </w:style>
  <w:style w:type="paragraph" w:styleId="Bezmezer">
    <w:name w:val="No Spacing"/>
    <w:uiPriority w:val="1"/>
    <w:qFormat/>
    <w:rsid w:val="000710B3"/>
    <w:rPr>
      <w:sz w:val="22"/>
      <w:szCs w:val="22"/>
    </w:rPr>
  </w:style>
  <w:style w:type="character" w:styleId="Hypertextovodkaz">
    <w:name w:val="Hyperlink"/>
    <w:basedOn w:val="Standardnpsmoodstavce"/>
    <w:uiPriority w:val="99"/>
    <w:unhideWhenUsed/>
    <w:rsid w:val="000710B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msmt.cz/vzdelavani/zakladni-vzdelavani/vzdelavani-zaku-cizincu" TargetMode="External"/><Relationship Id="rId4" Type="http://schemas.openxmlformats.org/officeDocument/2006/relationships/hyperlink" Target="https://www.msmt.cz/vzdelavani/zakladni-vzdelavani/vzdelavani-zaku-cizincu"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1037</Words>
  <Characters>6124</Characters>
  <Application>Microsoft Office Word</Application>
  <DocSecurity>0</DocSecurity>
  <Lines>51</Lines>
  <Paragraphs>14</Paragraphs>
  <ScaleCrop>false</ScaleCrop>
  <Company/>
  <LinksUpToDate>false</LinksUpToDate>
  <CharactersWithSpaces>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2025-08-04T05:52:00Z</dcterms:created>
  <dcterms:modified xsi:type="dcterms:W3CDTF">2025-08-04T05:53:00Z</dcterms:modified>
</cp:coreProperties>
</file>