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262EF" w14:textId="77777777" w:rsidR="00CC57BB" w:rsidRPr="00CC57BB" w:rsidRDefault="00CC57BB" w:rsidP="00CC57BB">
      <w:pPr>
        <w:spacing w:after="0" w:line="240" w:lineRule="auto"/>
        <w:outlineLvl w:val="1"/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</w:pPr>
      <w:r w:rsidRPr="00CC57BB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>Manuál pro testování ve firmách, ale také pro MŠ, VOŠ, ZUŠ, zařízení pro výkon ústavní a ochranné výchovy, školská poradenská zařízení (platný od 17. ledna 2022)</w:t>
      </w:r>
    </w:p>
    <w:p w14:paraId="6B3B6B53" w14:textId="77777777" w:rsidR="00CC57BB" w:rsidRDefault="00CC57BB" w:rsidP="00CC57BB">
      <w:pPr>
        <w:spacing w:after="0" w:line="240" w:lineRule="auto"/>
        <w:rPr>
          <w:rFonts w:eastAsia="Times New Roman" w:cstheme="minorHAnsi"/>
          <w:color w:val="002060"/>
          <w:lang w:eastAsia="cs-CZ"/>
        </w:rPr>
      </w:pPr>
    </w:p>
    <w:p w14:paraId="383A4B7C" w14:textId="2A8C80F1" w:rsidR="00CC57BB" w:rsidRPr="00CC57BB" w:rsidRDefault="00CC57BB" w:rsidP="00CC57BB">
      <w:pPr>
        <w:spacing w:after="0" w:line="240" w:lineRule="auto"/>
        <w:rPr>
          <w:rFonts w:eastAsia="Times New Roman" w:cstheme="minorHAnsi"/>
          <w:lang w:eastAsia="cs-CZ"/>
        </w:rPr>
      </w:pPr>
      <w:hyperlink r:id="rId5" w:tooltip="Přejít na edu.cz." w:history="1">
        <w:r w:rsidRPr="00CC57BB">
          <w:rPr>
            <w:rFonts w:eastAsia="Times New Roman" w:cstheme="minorHAnsi"/>
            <w:u w:val="single"/>
            <w:lang w:eastAsia="cs-CZ"/>
          </w:rPr>
          <w:t>edu.cz</w:t>
        </w:r>
      </w:hyperlink>
      <w:r w:rsidRPr="00CC57BB">
        <w:rPr>
          <w:rFonts w:eastAsia="Times New Roman" w:cstheme="minorHAnsi"/>
          <w:lang w:eastAsia="cs-CZ"/>
        </w:rPr>
        <w:t> &gt; </w:t>
      </w:r>
      <w:hyperlink r:id="rId6" w:tooltip="Přejít na Manuál pro testování ve firmách, ale také pro MŠ, VOŠ, ZUŠ, zařízení pro výkon ústavní a ochranné výchovy, školská poradenská zařízení (platný od 17. ledna 2022)." w:history="1">
        <w:r w:rsidRPr="00CC57BB">
          <w:rPr>
            <w:rFonts w:eastAsia="Times New Roman" w:cstheme="minorHAnsi"/>
            <w:u w:val="single"/>
            <w:lang w:eastAsia="cs-CZ"/>
          </w:rPr>
          <w:t>Manuál pro testování ve firmách, ale také pro MŠ, VOŠ, ZUŠ, zařízení pro výkon ústavní a ochranné výchovy, školská poradenská zařízení (platný od 17. ledna 2022)</w:t>
        </w:r>
      </w:hyperlink>
    </w:p>
    <w:p w14:paraId="2F6E93D0" w14:textId="77777777" w:rsidR="00CC57BB" w:rsidRPr="00CC57BB" w:rsidRDefault="00CC57BB" w:rsidP="00CC57BB">
      <w:pPr>
        <w:spacing w:line="240" w:lineRule="auto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>Publikováno 16. 1. 2022 od Redakce</w:t>
      </w:r>
    </w:p>
    <w:p w14:paraId="40295C24" w14:textId="77777777" w:rsidR="00CC57BB" w:rsidRPr="00CC57BB" w:rsidRDefault="00CC57BB" w:rsidP="00CC57BB">
      <w:pPr>
        <w:shd w:val="clear" w:color="auto" w:fill="F5F5F5"/>
        <w:spacing w:line="240" w:lineRule="auto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b/>
          <w:bCs/>
          <w:lang w:eastAsia="cs-CZ"/>
        </w:rPr>
        <w:t>Následující informace </w:t>
      </w:r>
      <w:r w:rsidRPr="00CC57BB">
        <w:rPr>
          <w:rFonts w:eastAsia="Times New Roman" w:cstheme="minorHAnsi"/>
          <w:lang w:eastAsia="cs-CZ"/>
        </w:rPr>
        <w:t>Ministerstva školství, mládeže a tělovýchovy </w:t>
      </w:r>
      <w:r w:rsidRPr="00CC57BB">
        <w:rPr>
          <w:rFonts w:eastAsia="Times New Roman" w:cstheme="minorHAnsi"/>
          <w:b/>
          <w:bCs/>
          <w:lang w:eastAsia="cs-CZ"/>
        </w:rPr>
        <w:t>je určena jako podpora od 17. 1. 2022 pro školy a školská zařízení, ve kterých neprobíhá testování dětí a žáků (typicky MŠ, VOŠ, ZUŠ, zařízení pro výkon ústavní a ochranné výchovy, školská poradenská zařízení), tj. jak mají postupovat firmy a výše zmíněné školy a školská zařízení při testování jejich zaměstnanců od 17. 1. 2022 testují.</w:t>
      </w:r>
      <w:r w:rsidRPr="00CC57BB">
        <w:rPr>
          <w:rFonts w:eastAsia="Times New Roman" w:cstheme="minorHAnsi"/>
          <w:lang w:eastAsia="cs-CZ"/>
        </w:rPr>
        <w:br/>
      </w:r>
      <w:r w:rsidRPr="00CC57BB">
        <w:rPr>
          <w:rFonts w:eastAsia="Times New Roman" w:cstheme="minorHAnsi"/>
          <w:lang w:eastAsia="cs-CZ"/>
        </w:rPr>
        <w:br/>
      </w:r>
      <w:r w:rsidRPr="00CC57BB">
        <w:rPr>
          <w:rFonts w:eastAsia="Times New Roman" w:cstheme="minorHAnsi"/>
          <w:b/>
          <w:bCs/>
          <w:shd w:val="clear" w:color="auto" w:fill="F78DA7"/>
          <w:lang w:eastAsia="cs-CZ"/>
        </w:rPr>
        <w:t>Na podporu testování ve výše zmíněných školách a školských zařízeních</w:t>
      </w:r>
      <w:r w:rsidRPr="00CC57BB">
        <w:rPr>
          <w:rFonts w:eastAsia="Times New Roman" w:cstheme="minorHAnsi"/>
          <w:shd w:val="clear" w:color="auto" w:fill="F78DA7"/>
          <w:lang w:eastAsia="cs-CZ"/>
        </w:rPr>
        <w:t>, </w:t>
      </w:r>
      <w:r w:rsidRPr="00CC57BB">
        <w:rPr>
          <w:rFonts w:eastAsia="Times New Roman" w:cstheme="minorHAnsi"/>
          <w:b/>
          <w:bCs/>
          <w:lang w:eastAsia="cs-CZ"/>
        </w:rPr>
        <w:t>ve kterých neprobíhá testování dětí a žáků</w:t>
      </w:r>
      <w:r w:rsidRPr="00CC57BB">
        <w:rPr>
          <w:rFonts w:eastAsia="Times New Roman" w:cstheme="minorHAnsi"/>
          <w:b/>
          <w:bCs/>
          <w:shd w:val="clear" w:color="auto" w:fill="F78DA7"/>
          <w:lang w:eastAsia="cs-CZ"/>
        </w:rPr>
        <w:t>,</w:t>
      </w:r>
      <w:r w:rsidRPr="00CC57BB">
        <w:rPr>
          <w:rFonts w:eastAsia="Times New Roman" w:cstheme="minorHAnsi"/>
          <w:lang w:eastAsia="cs-CZ"/>
        </w:rPr>
        <w:t> byl připraven </w:t>
      </w:r>
      <w:hyperlink r:id="rId7" w:anchor="2-" w:history="1">
        <w:r w:rsidRPr="00CC57BB">
          <w:rPr>
            <w:rFonts w:eastAsia="Times New Roman" w:cstheme="minorHAnsi"/>
            <w:b/>
            <w:bCs/>
            <w:u w:val="single"/>
            <w:lang w:eastAsia="cs-CZ"/>
          </w:rPr>
          <w:t>následující manuál</w:t>
        </w:r>
      </w:hyperlink>
      <w:r w:rsidRPr="00CC57BB">
        <w:rPr>
          <w:rFonts w:eastAsia="Times New Roman" w:cstheme="minorHAnsi"/>
          <w:lang w:eastAsia="cs-CZ"/>
        </w:rPr>
        <w:t xml:space="preserve">, který je k dispozici ke stažení v PDF či k prohlížení níže. Dále je možno si </w:t>
      </w:r>
      <w:proofErr w:type="gramStart"/>
      <w:r w:rsidRPr="00CC57BB">
        <w:rPr>
          <w:rFonts w:eastAsia="Times New Roman" w:cstheme="minorHAnsi"/>
          <w:lang w:eastAsia="cs-CZ"/>
        </w:rPr>
        <w:t>projít</w:t>
      </w:r>
      <w:proofErr w:type="gramEnd"/>
      <w:r w:rsidRPr="00CC57BB">
        <w:rPr>
          <w:rFonts w:eastAsia="Times New Roman" w:cstheme="minorHAnsi"/>
          <w:lang w:eastAsia="cs-CZ"/>
        </w:rPr>
        <w:t xml:space="preserve"> jak probíhá tzv. </w:t>
      </w:r>
      <w:hyperlink r:id="rId8" w:anchor="1-informace-o-zm%C4%9Bn%C3%A1ch-%C3%BA%C4%8Dinn%C3%BDch-od-312022" w:history="1">
        <w:r w:rsidRPr="00CC57BB">
          <w:rPr>
            <w:rFonts w:eastAsia="Times New Roman" w:cstheme="minorHAnsi"/>
            <w:b/>
            <w:bCs/>
            <w:u w:val="single"/>
            <w:lang w:eastAsia="cs-CZ"/>
          </w:rPr>
          <w:t>Režim 2 – obecný</w:t>
        </w:r>
      </w:hyperlink>
      <w:r w:rsidRPr="00CC57BB">
        <w:rPr>
          <w:rFonts w:eastAsia="Times New Roman" w:cstheme="minorHAnsi"/>
          <w:lang w:eastAsia="cs-CZ"/>
        </w:rPr>
        <w:t> platný od 17. 1. 2022 pro výše zmíněné školy a školská zařízení, kde se netestují děti a žáci. Více informací k oběma režimům testování od 17. 1. 2022 ve školství viz </w:t>
      </w:r>
      <w:hyperlink r:id="rId9" w:anchor="6-v%C3%ADce-informac%C3%AD" w:history="1">
        <w:r w:rsidRPr="00CC57BB">
          <w:rPr>
            <w:rFonts w:eastAsia="Times New Roman" w:cstheme="minorHAnsi"/>
            <w:b/>
            <w:bCs/>
            <w:u w:val="single"/>
            <w:lang w:eastAsia="cs-CZ"/>
          </w:rPr>
          <w:t>Další odkazy a informace</w:t>
        </w:r>
      </w:hyperlink>
      <w:r w:rsidRPr="00CC57BB">
        <w:rPr>
          <w:rFonts w:eastAsia="Times New Roman" w:cstheme="minorHAnsi"/>
          <w:lang w:eastAsia="cs-CZ"/>
        </w:rPr>
        <w:t> (na konci této informace).</w:t>
      </w:r>
    </w:p>
    <w:p w14:paraId="0DC0B928" w14:textId="77777777" w:rsidR="00CC57BB" w:rsidRPr="00CC57BB" w:rsidRDefault="00CC57BB" w:rsidP="00CC57BB">
      <w:p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pict w14:anchorId="15B1EA60">
          <v:rect id="_x0000_i1025" style="width:0;height:1.5pt" o:hralign="center" o:hrstd="t" o:hr="t" fillcolor="#a0a0a0" stroked="f"/>
        </w:pict>
      </w:r>
    </w:p>
    <w:p w14:paraId="358BF279" w14:textId="77777777" w:rsidR="00CC57BB" w:rsidRPr="00CC57BB" w:rsidRDefault="00CC57BB" w:rsidP="00CC57BB">
      <w:pPr>
        <w:shd w:val="clear" w:color="auto" w:fill="1949D4"/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>Obsah této informace:</w:t>
      </w:r>
    </w:p>
    <w:p w14:paraId="54E1D59C" w14:textId="77777777" w:rsidR="00CC57BB" w:rsidRPr="00CC57BB" w:rsidRDefault="00CC57BB" w:rsidP="00CC57BB">
      <w:pPr>
        <w:numPr>
          <w:ilvl w:val="0"/>
          <w:numId w:val="1"/>
        </w:numPr>
        <w:shd w:val="clear" w:color="auto" w:fill="FAFAFA"/>
        <w:spacing w:after="0" w:line="240" w:lineRule="auto"/>
        <w:jc w:val="both"/>
        <w:rPr>
          <w:rFonts w:eastAsia="Times New Roman" w:cstheme="minorHAnsi"/>
          <w:b/>
          <w:bCs/>
          <w:lang w:eastAsia="cs-CZ"/>
        </w:rPr>
      </w:pPr>
      <w:hyperlink r:id="rId10" w:anchor="2-" w:history="1">
        <w:r w:rsidRPr="00CC57BB">
          <w:rPr>
            <w:rFonts w:eastAsia="Times New Roman" w:cstheme="minorHAnsi"/>
            <w:b/>
            <w:bCs/>
            <w:u w:val="single"/>
            <w:lang w:eastAsia="cs-CZ"/>
          </w:rPr>
          <w:t>Manuál pro testování od 17. 1. 2022 pro MŠ, VOŠ, ZUŠ, zařízení pro výkon ústavní a ochranné výchovy, školská poradenská zařízení</w:t>
        </w:r>
      </w:hyperlink>
    </w:p>
    <w:p w14:paraId="76CCB0B6" w14:textId="77777777" w:rsidR="00CC57BB" w:rsidRPr="00CC57BB" w:rsidRDefault="00CC57BB" w:rsidP="00CC57BB">
      <w:pPr>
        <w:numPr>
          <w:ilvl w:val="0"/>
          <w:numId w:val="1"/>
        </w:numPr>
        <w:shd w:val="clear" w:color="auto" w:fill="FAFAFA"/>
        <w:spacing w:before="60" w:after="0" w:line="240" w:lineRule="auto"/>
        <w:jc w:val="both"/>
        <w:rPr>
          <w:rFonts w:eastAsia="Times New Roman" w:cstheme="minorHAnsi"/>
          <w:b/>
          <w:bCs/>
          <w:lang w:eastAsia="cs-CZ"/>
        </w:rPr>
      </w:pPr>
      <w:hyperlink r:id="rId11" w:anchor="1-informace-o-zm%C4%9Bn%C3%A1ch-%C3%BA%C4%8Dinn%C3%BDch-od-312022" w:history="1">
        <w:r w:rsidRPr="00CC57BB">
          <w:rPr>
            <w:rFonts w:eastAsia="Times New Roman" w:cstheme="minorHAnsi"/>
            <w:b/>
            <w:bCs/>
            <w:u w:val="single"/>
            <w:lang w:eastAsia="cs-CZ"/>
          </w:rPr>
          <w:t>Jak se testující zaměstnanci škol dle Režimu 2 (obecného) od 17. 1. 2022</w:t>
        </w:r>
      </w:hyperlink>
    </w:p>
    <w:p w14:paraId="25A43DAA" w14:textId="77777777" w:rsidR="00CC57BB" w:rsidRPr="00CC57BB" w:rsidRDefault="00CC57BB" w:rsidP="00CC57BB">
      <w:pPr>
        <w:numPr>
          <w:ilvl w:val="1"/>
          <w:numId w:val="1"/>
        </w:numPr>
        <w:shd w:val="clear" w:color="auto" w:fill="FAFAFA"/>
        <w:spacing w:before="225" w:after="225" w:line="240" w:lineRule="auto"/>
        <w:ind w:left="1665"/>
        <w:rPr>
          <w:rFonts w:eastAsia="Times New Roman" w:cstheme="minorHAnsi"/>
          <w:lang w:eastAsia="cs-CZ"/>
        </w:rPr>
      </w:pPr>
      <w:hyperlink r:id="rId12" w:anchor="4-povinnosti-zam%C4%9Bstnavatele" w:history="1">
        <w:r w:rsidRPr="00CC57BB">
          <w:rPr>
            <w:rFonts w:eastAsia="Times New Roman" w:cstheme="minorHAnsi"/>
            <w:u w:val="single"/>
            <w:lang w:eastAsia="cs-CZ"/>
          </w:rPr>
          <w:t>Povinnosti zaměstnavatele</w:t>
        </w:r>
      </w:hyperlink>
    </w:p>
    <w:p w14:paraId="28DE6CDD" w14:textId="77777777" w:rsidR="00CC57BB" w:rsidRPr="00CC57BB" w:rsidRDefault="00CC57BB" w:rsidP="00CC57BB">
      <w:pPr>
        <w:numPr>
          <w:ilvl w:val="1"/>
          <w:numId w:val="1"/>
        </w:numPr>
        <w:shd w:val="clear" w:color="auto" w:fill="FAFAFA"/>
        <w:spacing w:before="225" w:after="225" w:line="240" w:lineRule="auto"/>
        <w:ind w:left="1665"/>
        <w:rPr>
          <w:rFonts w:eastAsia="Times New Roman" w:cstheme="minorHAnsi"/>
          <w:lang w:eastAsia="cs-CZ"/>
        </w:rPr>
      </w:pPr>
      <w:hyperlink r:id="rId13" w:anchor="5-povinnosti-zam%C4%9Bstnance" w:history="1">
        <w:r w:rsidRPr="00CC57BB">
          <w:rPr>
            <w:rFonts w:eastAsia="Times New Roman" w:cstheme="minorHAnsi"/>
            <w:u w:val="single"/>
            <w:lang w:eastAsia="cs-CZ"/>
          </w:rPr>
          <w:t>Povinnosti zaměstnance</w:t>
        </w:r>
      </w:hyperlink>
    </w:p>
    <w:p w14:paraId="78032669" w14:textId="77777777" w:rsidR="00CC57BB" w:rsidRPr="00CC57BB" w:rsidRDefault="00CC57BB" w:rsidP="00CC57BB">
      <w:pPr>
        <w:numPr>
          <w:ilvl w:val="0"/>
          <w:numId w:val="1"/>
        </w:numPr>
        <w:shd w:val="clear" w:color="auto" w:fill="FAFAFA"/>
        <w:spacing w:before="60" w:after="0" w:line="240" w:lineRule="auto"/>
        <w:jc w:val="both"/>
        <w:rPr>
          <w:rFonts w:eastAsia="Times New Roman" w:cstheme="minorHAnsi"/>
          <w:b/>
          <w:bCs/>
          <w:lang w:eastAsia="cs-CZ"/>
        </w:rPr>
      </w:pPr>
      <w:hyperlink r:id="rId14" w:anchor="6-v%C3%ADce-informac%C3%AD" w:history="1">
        <w:r w:rsidRPr="00CC57BB">
          <w:rPr>
            <w:rFonts w:eastAsia="Times New Roman" w:cstheme="minorHAnsi"/>
            <w:b/>
            <w:bCs/>
            <w:u w:val="single"/>
            <w:lang w:eastAsia="cs-CZ"/>
          </w:rPr>
          <w:t>Další odkazy a informace</w:t>
        </w:r>
      </w:hyperlink>
    </w:p>
    <w:p w14:paraId="2BE578F7" w14:textId="77777777" w:rsidR="00CC57BB" w:rsidRPr="00CC57BB" w:rsidRDefault="00CC57BB" w:rsidP="00CC57BB">
      <w:p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pict w14:anchorId="657933D9">
          <v:rect id="_x0000_i1026" style="width:0;height:1.5pt" o:hralign="center" o:hrstd="t" o:hr="t" fillcolor="#a0a0a0" stroked="f"/>
        </w:pict>
      </w:r>
    </w:p>
    <w:p w14:paraId="1D5E6816" w14:textId="77777777" w:rsidR="00CC57BB" w:rsidRPr="00CC57BB" w:rsidRDefault="00CC57BB" w:rsidP="00CC57BB">
      <w:pPr>
        <w:spacing w:before="320" w:line="240" w:lineRule="auto"/>
        <w:jc w:val="both"/>
        <w:outlineLvl w:val="2"/>
        <w:rPr>
          <w:rFonts w:eastAsia="Times New Roman" w:cstheme="minorHAnsi"/>
          <w:b/>
          <w:bCs/>
          <w:lang w:eastAsia="cs-CZ"/>
        </w:rPr>
      </w:pPr>
      <w:r w:rsidRPr="00CC57BB">
        <w:rPr>
          <w:rFonts w:eastAsia="Times New Roman" w:cstheme="minorHAnsi"/>
          <w:b/>
          <w:bCs/>
          <w:lang w:eastAsia="cs-CZ"/>
        </w:rPr>
        <w:t>Manuál pro testování od 17. 1. 2022 pro MŠ, VOŠ, ZUŠ, zařízení pro výkon ústavní a ochranné výchovy, školská poradenská zařízení</w:t>
      </w:r>
    </w:p>
    <w:p w14:paraId="49CBCAFD" w14:textId="77777777" w:rsidR="00CC57BB" w:rsidRPr="00CC57BB" w:rsidRDefault="00CC57BB" w:rsidP="00CC57BB">
      <w:pPr>
        <w:shd w:val="clear" w:color="auto" w:fill="FFE6ED"/>
        <w:spacing w:after="240" w:line="240" w:lineRule="auto"/>
        <w:jc w:val="both"/>
        <w:rPr>
          <w:rFonts w:eastAsia="Times New Roman" w:cstheme="minorHAnsi"/>
          <w:lang w:eastAsia="cs-CZ"/>
        </w:rPr>
      </w:pPr>
      <w:hyperlink r:id="rId15" w:history="1">
        <w:r w:rsidRPr="00CC57BB">
          <w:rPr>
            <w:rFonts w:eastAsia="Times New Roman" w:cstheme="minorHAnsi"/>
            <w:b/>
            <w:bCs/>
            <w:u w:val="single"/>
            <w:lang w:eastAsia="cs-CZ"/>
          </w:rPr>
          <w:t>Manuál pro testování ve firmách</w:t>
        </w:r>
      </w:hyperlink>
      <w:r w:rsidRPr="00CC57BB">
        <w:rPr>
          <w:rFonts w:eastAsia="Times New Roman" w:cstheme="minorHAnsi"/>
          <w:lang w:eastAsia="cs-CZ"/>
        </w:rPr>
        <w:t> (</w:t>
      </w:r>
      <w:proofErr w:type="spellStart"/>
      <w:r w:rsidRPr="00CC57BB">
        <w:rPr>
          <w:rFonts w:eastAsia="Times New Roman" w:cstheme="minorHAnsi"/>
          <w:lang w:eastAsia="cs-CZ"/>
        </w:rPr>
        <w:t>pdf</w:t>
      </w:r>
      <w:proofErr w:type="spellEnd"/>
      <w:r w:rsidRPr="00CC57BB">
        <w:rPr>
          <w:rFonts w:eastAsia="Times New Roman" w:cstheme="minorHAnsi"/>
          <w:lang w:eastAsia="cs-CZ"/>
        </w:rPr>
        <w:t>) ale také </w:t>
      </w:r>
      <w:r w:rsidRPr="00CC57BB">
        <w:rPr>
          <w:rFonts w:eastAsia="Times New Roman" w:cstheme="minorHAnsi"/>
          <w:b/>
          <w:bCs/>
          <w:lang w:eastAsia="cs-CZ"/>
        </w:rPr>
        <w:t>typicky pro MŠ, VOŠ, ZUŠ, zařízení pro výkon ústavní a ochranné výchovy, školská poradenská zařízení</w:t>
      </w:r>
      <w:r w:rsidRPr="00CC57BB">
        <w:rPr>
          <w:rFonts w:eastAsia="Times New Roman" w:cstheme="minorHAnsi"/>
          <w:lang w:eastAsia="cs-CZ"/>
        </w:rPr>
        <w:t>.</w:t>
      </w:r>
    </w:p>
    <w:p w14:paraId="2A373230" w14:textId="77777777" w:rsidR="00CC57BB" w:rsidRPr="00CC57BB" w:rsidRDefault="00CC57BB" w:rsidP="00CC57BB">
      <w:pPr>
        <w:spacing w:line="240" w:lineRule="auto"/>
        <w:jc w:val="both"/>
        <w:rPr>
          <w:rFonts w:eastAsia="Times New Roman" w:cstheme="minorHAnsi"/>
          <w:lang w:eastAsia="cs-CZ"/>
        </w:rPr>
      </w:pPr>
      <w:hyperlink r:id="rId16" w:history="1">
        <w:proofErr w:type="spellStart"/>
        <w:r w:rsidRPr="00CC57BB">
          <w:rPr>
            <w:rFonts w:eastAsia="Times New Roman" w:cstheme="minorHAnsi"/>
            <w:u w:val="single"/>
            <w:lang w:eastAsia="cs-CZ"/>
          </w:rPr>
          <w:t>Manuál_testování_firmy</w:t>
        </w:r>
        <w:proofErr w:type="spellEnd"/>
        <w:r w:rsidRPr="00CC57BB">
          <w:rPr>
            <w:rFonts w:eastAsia="Times New Roman" w:cstheme="minorHAnsi"/>
            <w:u w:val="single"/>
            <w:lang w:eastAsia="cs-CZ"/>
          </w:rPr>
          <w:t xml:space="preserve"> a vybrané školy a školská </w:t>
        </w:r>
        <w:proofErr w:type="spellStart"/>
        <w:r w:rsidRPr="00CC57BB">
          <w:rPr>
            <w:rFonts w:eastAsia="Times New Roman" w:cstheme="minorHAnsi"/>
            <w:u w:val="single"/>
            <w:lang w:eastAsia="cs-CZ"/>
          </w:rPr>
          <w:t>zařízení</w:t>
        </w:r>
      </w:hyperlink>
      <w:hyperlink r:id="rId17" w:history="1">
        <w:r w:rsidRPr="00CC57BB">
          <w:rPr>
            <w:rFonts w:eastAsia="Times New Roman" w:cstheme="minorHAnsi"/>
            <w:u w:val="single"/>
            <w:shd w:val="clear" w:color="auto" w:fill="32373C"/>
            <w:lang w:eastAsia="cs-CZ"/>
          </w:rPr>
          <w:t>Stáhnout</w:t>
        </w:r>
        <w:proofErr w:type="spellEnd"/>
      </w:hyperlink>
    </w:p>
    <w:p w14:paraId="228D32F5" w14:textId="77777777" w:rsidR="00CC57BB" w:rsidRPr="00CC57BB" w:rsidRDefault="00CC57BB" w:rsidP="00CC57BB">
      <w:p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pict w14:anchorId="75C6F6E7">
          <v:rect id="_x0000_i1027" style="width:0;height:1.5pt" o:hralign="center" o:hrstd="t" o:hr="t" fillcolor="#a0a0a0" stroked="f"/>
        </w:pict>
      </w:r>
    </w:p>
    <w:p w14:paraId="1DE89A7A" w14:textId="77777777" w:rsidR="00CC57BB" w:rsidRPr="00CC57BB" w:rsidRDefault="00CC57BB" w:rsidP="00CC57BB">
      <w:pPr>
        <w:shd w:val="clear" w:color="auto" w:fill="FAD6DF"/>
        <w:spacing w:after="240" w:line="240" w:lineRule="auto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b/>
          <w:bCs/>
          <w:lang w:eastAsia="cs-CZ"/>
        </w:rPr>
        <w:t>Od 17. ledna 2022</w:t>
      </w:r>
      <w:r w:rsidRPr="00CC57BB">
        <w:rPr>
          <w:rFonts w:eastAsia="Times New Roman" w:cstheme="minorHAnsi"/>
          <w:lang w:eastAsia="cs-CZ"/>
        </w:rPr>
        <w:t> </w:t>
      </w:r>
      <w:r w:rsidRPr="00CC57BB">
        <w:rPr>
          <w:rFonts w:eastAsia="Times New Roman" w:cstheme="minorHAnsi"/>
          <w:b/>
          <w:bCs/>
          <w:lang w:eastAsia="cs-CZ"/>
        </w:rPr>
        <w:t>se</w:t>
      </w:r>
      <w:r w:rsidRPr="00CC57BB">
        <w:rPr>
          <w:rFonts w:eastAsia="Times New Roman" w:cstheme="minorHAnsi"/>
          <w:lang w:eastAsia="cs-CZ"/>
        </w:rPr>
        <w:t> </w:t>
      </w:r>
      <w:r w:rsidRPr="00CC57BB">
        <w:rPr>
          <w:rFonts w:eastAsia="Times New Roman" w:cstheme="minorHAnsi"/>
          <w:b/>
          <w:bCs/>
          <w:lang w:eastAsia="cs-CZ"/>
        </w:rPr>
        <w:t>plošně testují všichni zaměstnanci škol a školských zařízení bez ohledu na to, zda jsou plně očkovaní nebo zda prodělali v posledních 180 dnech onemocnění covid-19.</w:t>
      </w:r>
    </w:p>
    <w:p w14:paraId="7F7AFA01" w14:textId="77777777" w:rsidR="00CC57BB" w:rsidRPr="00CC57BB" w:rsidRDefault="00CC57BB" w:rsidP="00CC57BB">
      <w:pPr>
        <w:spacing w:before="320" w:line="240" w:lineRule="auto"/>
        <w:jc w:val="both"/>
        <w:outlineLvl w:val="2"/>
        <w:rPr>
          <w:rFonts w:eastAsia="Times New Roman" w:cstheme="minorHAnsi"/>
          <w:b/>
          <w:bCs/>
          <w:lang w:eastAsia="cs-CZ"/>
        </w:rPr>
      </w:pPr>
      <w:r w:rsidRPr="00CC57BB">
        <w:rPr>
          <w:rFonts w:eastAsia="Times New Roman" w:cstheme="minorHAnsi"/>
          <w:b/>
          <w:bCs/>
          <w:lang w:eastAsia="cs-CZ"/>
        </w:rPr>
        <w:t>Jak se testující zaměstnanci škol dle Režimu 2 (obecného) od 17. 1. 2022</w:t>
      </w:r>
    </w:p>
    <w:p w14:paraId="2BD607B4" w14:textId="77777777" w:rsidR="00CC57BB" w:rsidRPr="00CC57BB" w:rsidRDefault="00CC57BB" w:rsidP="00CC57BB">
      <w:pPr>
        <w:spacing w:after="240" w:line="240" w:lineRule="auto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b/>
          <w:bCs/>
          <w:lang w:eastAsia="cs-CZ"/>
        </w:rPr>
        <w:t>Zaměstnanci škol a školských zařízení, ve kterých neprobíhá testování dětí a žáků (typicky MŠ, VOŠ, ZUŠ, zařízení pro výkon ústavní a ochranné výchovy, školská poradenská zařízení), se od 17. 1. 2022 testují tak, že</w:t>
      </w:r>
    </w:p>
    <w:p w14:paraId="4CF24A4C" w14:textId="77777777" w:rsidR="00CC57BB" w:rsidRPr="00CC57BB" w:rsidRDefault="00CC57BB" w:rsidP="00CC57BB">
      <w:pPr>
        <w:numPr>
          <w:ilvl w:val="0"/>
          <w:numId w:val="2"/>
        </w:numPr>
        <w:spacing w:after="0" w:line="240" w:lineRule="auto"/>
        <w:ind w:left="12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b/>
          <w:bCs/>
          <w:lang w:eastAsia="cs-CZ"/>
        </w:rPr>
        <w:t>všichni zaměstnanci</w:t>
      </w:r>
      <w:r w:rsidRPr="00CC57BB">
        <w:rPr>
          <w:rFonts w:eastAsia="Times New Roman" w:cstheme="minorHAnsi"/>
          <w:lang w:eastAsia="cs-CZ"/>
        </w:rPr>
        <w:t> (bez ohledu na to, zda jsou očkovaní, nebo prodělali covid-19) se testují </w:t>
      </w:r>
      <w:r w:rsidRPr="00CC57BB">
        <w:rPr>
          <w:rFonts w:eastAsia="Times New Roman" w:cstheme="minorHAnsi"/>
          <w:b/>
          <w:bCs/>
          <w:lang w:eastAsia="cs-CZ"/>
        </w:rPr>
        <w:t>2krát týdně</w:t>
      </w:r>
      <w:r w:rsidRPr="00CC57BB">
        <w:rPr>
          <w:rFonts w:eastAsia="Times New Roman" w:cstheme="minorHAnsi"/>
          <w:lang w:eastAsia="cs-CZ"/>
        </w:rPr>
        <w:t> tak, že </w:t>
      </w:r>
      <w:r w:rsidRPr="00CC57BB">
        <w:rPr>
          <w:rFonts w:eastAsia="Times New Roman" w:cstheme="minorHAnsi"/>
          <w:b/>
          <w:bCs/>
          <w:lang w:eastAsia="cs-CZ"/>
        </w:rPr>
        <w:t>následující testování zaměstnance proběhne nejdříve třetí kalendářní den po předchozím testování</w:t>
      </w:r>
      <w:r w:rsidRPr="00CC57BB">
        <w:rPr>
          <w:rFonts w:eastAsia="Times New Roman" w:cstheme="minorHAnsi"/>
          <w:lang w:eastAsia="cs-CZ"/>
        </w:rPr>
        <w:t> (typicky se tedy </w:t>
      </w:r>
      <w:r w:rsidRPr="00CC57BB">
        <w:rPr>
          <w:rFonts w:eastAsia="Times New Roman" w:cstheme="minorHAnsi"/>
          <w:b/>
          <w:bCs/>
          <w:lang w:eastAsia="cs-CZ"/>
        </w:rPr>
        <w:t>testuje v pondělí a ve čtvrtek</w:t>
      </w:r>
      <w:r w:rsidRPr="00CC57BB">
        <w:rPr>
          <w:rFonts w:eastAsia="Times New Roman" w:cstheme="minorHAnsi"/>
          <w:lang w:eastAsia="cs-CZ"/>
        </w:rPr>
        <w:t>, nicméně je možné zvolit např. v případě směnného provozu i jiný režim, např. úterý a pátek),</w:t>
      </w:r>
    </w:p>
    <w:p w14:paraId="06193183" w14:textId="77777777" w:rsidR="00CC57BB" w:rsidRPr="00CC57BB" w:rsidRDefault="00CC57BB" w:rsidP="00CC57BB">
      <w:pPr>
        <w:numPr>
          <w:ilvl w:val="0"/>
          <w:numId w:val="2"/>
        </w:numPr>
        <w:spacing w:before="60" w:after="0" w:line="240" w:lineRule="auto"/>
        <w:ind w:left="12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>pokud se zaměstnanec odmítne testovat, nařizuje se zaměstnavateli tuto skutečnost bez zbytečného odkladu ohlásit místně příslušné KHS, v jejíž obvodu zaměstnavatel vykonává činnost. Zaměstnanci, který odmítne podstoupit test, se nařizuje:</w:t>
      </w:r>
    </w:p>
    <w:p w14:paraId="0F8D1149" w14:textId="77777777" w:rsidR="00CC57BB" w:rsidRPr="00CC57BB" w:rsidRDefault="00CC57BB" w:rsidP="00CC57BB">
      <w:pPr>
        <w:numPr>
          <w:ilvl w:val="1"/>
          <w:numId w:val="2"/>
        </w:numPr>
        <w:spacing w:after="0" w:line="240" w:lineRule="auto"/>
        <w:ind w:left="24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 xml:space="preserve">nosit respirátor třídy FFP2 nebo jiný obdobný ochranný prostředek dýchacích cest (vždy bez výdechového ventilu) naplňující minimálně všechny technické podmínky a požadavky (pro </w:t>
      </w:r>
      <w:r w:rsidRPr="00CC57BB">
        <w:rPr>
          <w:rFonts w:eastAsia="Times New Roman" w:cstheme="minorHAnsi"/>
          <w:lang w:eastAsia="cs-CZ"/>
        </w:rPr>
        <w:lastRenderedPageBreak/>
        <w:t>výrobek), včetně filtrační účinnosti alespoň 94 % dle příslušných norem (dále jen „respirátor třídy FFP2“), </w:t>
      </w:r>
      <w:r w:rsidRPr="00CC57BB">
        <w:rPr>
          <w:rFonts w:eastAsia="Times New Roman" w:cstheme="minorHAnsi"/>
          <w:b/>
          <w:bCs/>
          <w:lang w:eastAsia="cs-CZ"/>
        </w:rPr>
        <w:t>po celou dobu přítomnosti na pracovišti</w:t>
      </w:r>
      <w:r w:rsidRPr="00CC57BB">
        <w:rPr>
          <w:rFonts w:eastAsia="Times New Roman" w:cstheme="minorHAnsi"/>
          <w:lang w:eastAsia="cs-CZ"/>
        </w:rPr>
        <w:t>, a</w:t>
      </w:r>
    </w:p>
    <w:p w14:paraId="31DCD4D1" w14:textId="77777777" w:rsidR="00CC57BB" w:rsidRPr="00CC57BB" w:rsidRDefault="00CC57BB" w:rsidP="00CC57BB">
      <w:pPr>
        <w:numPr>
          <w:ilvl w:val="1"/>
          <w:numId w:val="2"/>
        </w:numPr>
        <w:spacing w:after="0" w:line="240" w:lineRule="auto"/>
        <w:ind w:left="24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>dodržovat rozestup alespoň 1,5 m od ostatních osob, pokud je to vzhledem k povaze práce možné, a</w:t>
      </w:r>
    </w:p>
    <w:p w14:paraId="7FDD31B6" w14:textId="77777777" w:rsidR="00CC57BB" w:rsidRPr="00CC57BB" w:rsidRDefault="00CC57BB" w:rsidP="00CC57BB">
      <w:pPr>
        <w:numPr>
          <w:ilvl w:val="1"/>
          <w:numId w:val="2"/>
        </w:numPr>
        <w:spacing w:after="0" w:line="240" w:lineRule="auto"/>
        <w:ind w:left="24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>stravovat se odděleně od ostatních osob; po dobu konzumace potravin neplatí povinnost nosit ochranný prostředek dýchacích cest. Zaměstnavateli se nařizuje zajistit organizačním opatření.</w:t>
      </w:r>
    </w:p>
    <w:p w14:paraId="63C90083" w14:textId="77777777" w:rsidR="00CC57BB" w:rsidRPr="00CC57BB" w:rsidRDefault="00CC57BB" w:rsidP="00CC57BB">
      <w:pPr>
        <w:spacing w:after="240" w:line="240" w:lineRule="auto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b/>
          <w:bCs/>
          <w:lang w:eastAsia="cs-CZ"/>
        </w:rPr>
        <w:t>Výjimka z povinného nošení ochranné prostředku v tomto případě není.</w:t>
      </w:r>
    </w:p>
    <w:p w14:paraId="312582EC" w14:textId="77777777" w:rsidR="00CC57BB" w:rsidRPr="00CC57BB" w:rsidRDefault="00CC57BB" w:rsidP="00CC57BB">
      <w:pPr>
        <w:numPr>
          <w:ilvl w:val="0"/>
          <w:numId w:val="3"/>
        </w:numPr>
        <w:spacing w:after="0" w:line="240" w:lineRule="auto"/>
        <w:ind w:left="12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>povinnost podstoupit testování </w:t>
      </w:r>
      <w:r w:rsidRPr="00CC57BB">
        <w:rPr>
          <w:rFonts w:eastAsia="Times New Roman" w:cstheme="minorHAnsi"/>
          <w:b/>
          <w:bCs/>
          <w:lang w:eastAsia="cs-CZ"/>
        </w:rPr>
        <w:t>se nevztahuje</w:t>
      </w:r>
      <w:r w:rsidRPr="00CC57BB">
        <w:rPr>
          <w:rFonts w:eastAsia="Times New Roman" w:cstheme="minorHAnsi"/>
          <w:lang w:eastAsia="cs-CZ"/>
        </w:rPr>
        <w:t> na osobu, která doloží</w:t>
      </w:r>
      <w:hyperlink r:id="rId18" w:anchor="poznamka_2_text" w:history="1">
        <w:r w:rsidRPr="00CC57BB">
          <w:rPr>
            <w:rFonts w:eastAsia="Times New Roman" w:cstheme="minorHAnsi"/>
            <w:b/>
            <w:bCs/>
            <w:u w:val="single"/>
            <w:lang w:eastAsia="cs-CZ"/>
          </w:rPr>
          <w:t>[2]</w:t>
        </w:r>
      </w:hyperlink>
      <w:r w:rsidRPr="00CC57BB">
        <w:rPr>
          <w:rFonts w:eastAsia="Times New Roman" w:cstheme="minorHAnsi"/>
          <w:lang w:eastAsia="cs-CZ"/>
        </w:rPr>
        <w:t>, že:</w:t>
      </w:r>
    </w:p>
    <w:p w14:paraId="071C6FB4" w14:textId="77777777" w:rsidR="00CC57BB" w:rsidRPr="00CC57BB" w:rsidRDefault="00CC57BB" w:rsidP="00CC57BB">
      <w:pPr>
        <w:numPr>
          <w:ilvl w:val="1"/>
          <w:numId w:val="3"/>
        </w:numPr>
        <w:spacing w:after="0" w:line="240" w:lineRule="auto"/>
        <w:ind w:left="24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>podstoupila v posledních 72 hodinách RT-PCR vyšetření na přítomnost viru SARS-CoV-2 s negativním výsledkem, nebo</w:t>
      </w:r>
    </w:p>
    <w:p w14:paraId="68F6094E" w14:textId="77777777" w:rsidR="00CC57BB" w:rsidRPr="00CC57BB" w:rsidRDefault="00CC57BB" w:rsidP="00CC57BB">
      <w:pPr>
        <w:numPr>
          <w:ilvl w:val="1"/>
          <w:numId w:val="3"/>
        </w:numPr>
        <w:spacing w:after="0" w:line="240" w:lineRule="auto"/>
        <w:ind w:left="24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>podstoupila v posledních 24 hodinách rychlý antigenní test (RAT) na přítomnost antigenu viru SARS-CoV-2, který provedl zdravotnický pracovník, s negativním výsledkem, nebo</w:t>
      </w:r>
    </w:p>
    <w:p w14:paraId="41CFE907" w14:textId="77777777" w:rsidR="00CC57BB" w:rsidRPr="00CC57BB" w:rsidRDefault="00CC57BB" w:rsidP="00CC57BB">
      <w:pPr>
        <w:numPr>
          <w:ilvl w:val="1"/>
          <w:numId w:val="3"/>
        </w:numPr>
        <w:spacing w:after="0" w:line="240" w:lineRule="auto"/>
        <w:ind w:left="24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>podstupuje testování u jiného zaměstnavatele, jehož je zaměstnancem, nebo u jiné právnické osoby, jejímž je orgánem nebo členem orgánu,</w:t>
      </w:r>
    </w:p>
    <w:p w14:paraId="602B7667" w14:textId="77777777" w:rsidR="00CC57BB" w:rsidRPr="00CC57BB" w:rsidRDefault="00CC57BB" w:rsidP="00CC57BB">
      <w:pPr>
        <w:numPr>
          <w:ilvl w:val="2"/>
          <w:numId w:val="3"/>
        </w:numPr>
        <w:spacing w:after="0" w:line="240" w:lineRule="auto"/>
        <w:ind w:left="36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>k prokázání této skutečnosti vydá zaměstnavatel písemné potvrzení zaměstnavatele nebo právnické osoby, jejímž je orgánem nebo členem orgánu, o tom, že u nich podstupuje testování podle tohoto mimořádného opatření.</w:t>
      </w:r>
    </w:p>
    <w:p w14:paraId="7E6A247B" w14:textId="77777777" w:rsidR="00CC57BB" w:rsidRPr="00CC57BB" w:rsidRDefault="00CC57BB" w:rsidP="00CC57BB">
      <w:p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pict w14:anchorId="6CFAEB69">
          <v:rect id="_x0000_i1028" style="width:0;height:1.5pt" o:hralign="center" o:hrstd="t" o:hr="t" fillcolor="#a0a0a0" stroked="f"/>
        </w:pict>
      </w:r>
    </w:p>
    <w:p w14:paraId="4906856F" w14:textId="77777777" w:rsidR="00CC57BB" w:rsidRPr="00CC57BB" w:rsidRDefault="00CC57BB" w:rsidP="00CC57BB">
      <w:pPr>
        <w:spacing w:after="192" w:line="240" w:lineRule="auto"/>
        <w:jc w:val="both"/>
        <w:outlineLvl w:val="3"/>
        <w:rPr>
          <w:rFonts w:eastAsia="Times New Roman" w:cstheme="minorHAnsi"/>
          <w:b/>
          <w:bCs/>
          <w:lang w:eastAsia="cs-CZ"/>
        </w:rPr>
      </w:pPr>
      <w:r w:rsidRPr="00CC57BB">
        <w:rPr>
          <w:rFonts w:eastAsia="Times New Roman" w:cstheme="minorHAnsi"/>
          <w:b/>
          <w:bCs/>
          <w:lang w:eastAsia="cs-CZ"/>
        </w:rPr>
        <w:t>Povinnosti zaměstnavatele</w:t>
      </w:r>
    </w:p>
    <w:p w14:paraId="1A39CBD1" w14:textId="77777777" w:rsidR="00CC57BB" w:rsidRPr="00CC57BB" w:rsidRDefault="00CC57BB" w:rsidP="00CC57BB">
      <w:pPr>
        <w:numPr>
          <w:ilvl w:val="0"/>
          <w:numId w:val="4"/>
        </w:numPr>
        <w:spacing w:after="0" w:line="240" w:lineRule="auto"/>
        <w:ind w:left="12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b/>
          <w:bCs/>
          <w:lang w:eastAsia="cs-CZ"/>
        </w:rPr>
        <w:t>zajistit pro zaměstnance testy,</w:t>
      </w:r>
    </w:p>
    <w:p w14:paraId="364CD842" w14:textId="77777777" w:rsidR="00CC57BB" w:rsidRPr="00CC57BB" w:rsidRDefault="00CC57BB" w:rsidP="00CC57BB">
      <w:pPr>
        <w:numPr>
          <w:ilvl w:val="1"/>
          <w:numId w:val="4"/>
        </w:numPr>
        <w:spacing w:after="0" w:line="240" w:lineRule="auto"/>
        <w:ind w:left="24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b/>
          <w:bCs/>
          <w:lang w:eastAsia="cs-CZ"/>
        </w:rPr>
        <w:t>vést pro kontrolní účely evidenci provedených testů</w:t>
      </w:r>
      <w:r w:rsidRPr="00CC57BB">
        <w:rPr>
          <w:rFonts w:eastAsia="Times New Roman" w:cstheme="minorHAnsi"/>
          <w:lang w:eastAsia="cs-CZ"/>
        </w:rPr>
        <w:t>, a to v rozsahu: datum testování, jména a příjmení osob, které k danému datu podstoupily test, včetně uvedení jejich data narození, čísla pojištěnce a názvu zdravotní pojišťovny, u které jsou pojištěny, a výsledky testů, a uchovávat tuto evidenci po dobu 90 dnů,</w:t>
      </w:r>
    </w:p>
    <w:p w14:paraId="3D1132D2" w14:textId="77777777" w:rsidR="00CC57BB" w:rsidRPr="00CC57BB" w:rsidRDefault="00CC57BB" w:rsidP="00CC57BB">
      <w:pPr>
        <w:numPr>
          <w:ilvl w:val="1"/>
          <w:numId w:val="4"/>
        </w:numPr>
        <w:spacing w:after="0" w:line="240" w:lineRule="auto"/>
        <w:ind w:left="24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b/>
          <w:bCs/>
          <w:lang w:eastAsia="cs-CZ"/>
        </w:rPr>
        <w:t>zaslat místně příslušnému orgánu ochrany veřejného zdraví seznam osob, které byly testovány s pozitivním výsledkem</w:t>
      </w:r>
      <w:r w:rsidRPr="00CC57BB">
        <w:rPr>
          <w:rFonts w:eastAsia="Times New Roman" w:cstheme="minorHAnsi"/>
          <w:lang w:eastAsia="cs-CZ"/>
        </w:rPr>
        <w:t>, který obsahuje stejné údaje jako evidence podle výše uvedeného bodu a kontaktní telefonní číslo testované osoby, a to nejpozději následující den po testování </w:t>
      </w:r>
      <w:r w:rsidRPr="00CC57BB">
        <w:rPr>
          <w:rFonts w:eastAsia="Times New Roman" w:cstheme="minorHAnsi"/>
          <w:b/>
          <w:bCs/>
          <w:lang w:eastAsia="cs-CZ"/>
        </w:rPr>
        <w:t>formou elektronického hlášení</w:t>
      </w:r>
      <w:hyperlink r:id="rId19" w:anchor="poznamka_3_text" w:history="1">
        <w:r w:rsidRPr="00CC57BB">
          <w:rPr>
            <w:rFonts w:eastAsia="Times New Roman" w:cstheme="minorHAnsi"/>
            <w:b/>
            <w:bCs/>
            <w:lang w:eastAsia="cs-CZ"/>
          </w:rPr>
          <w:t>[3]</w:t>
        </w:r>
      </w:hyperlink>
      <w:r w:rsidRPr="00CC57BB">
        <w:rPr>
          <w:rFonts w:eastAsia="Times New Roman" w:cstheme="minorHAnsi"/>
          <w:b/>
          <w:bCs/>
          <w:lang w:eastAsia="cs-CZ"/>
        </w:rPr>
        <w:t>.</w:t>
      </w:r>
    </w:p>
    <w:p w14:paraId="57D769C5" w14:textId="77777777" w:rsidR="00CC57BB" w:rsidRPr="00CC57BB" w:rsidRDefault="00CC57BB" w:rsidP="00CC57BB">
      <w:p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pict w14:anchorId="7125FFC5">
          <v:rect id="_x0000_i1029" style="width:0;height:1.5pt" o:hralign="center" o:hrstd="t" o:hr="t" fillcolor="#a0a0a0" stroked="f"/>
        </w:pict>
      </w:r>
    </w:p>
    <w:p w14:paraId="7E018F57" w14:textId="77777777" w:rsidR="00CC57BB" w:rsidRPr="00CC57BB" w:rsidRDefault="00CC57BB" w:rsidP="00CC57BB">
      <w:pPr>
        <w:spacing w:after="192" w:line="240" w:lineRule="auto"/>
        <w:jc w:val="both"/>
        <w:outlineLvl w:val="3"/>
        <w:rPr>
          <w:rFonts w:eastAsia="Times New Roman" w:cstheme="minorHAnsi"/>
          <w:b/>
          <w:bCs/>
          <w:lang w:eastAsia="cs-CZ"/>
        </w:rPr>
      </w:pPr>
      <w:r w:rsidRPr="00CC57BB">
        <w:rPr>
          <w:rFonts w:eastAsia="Times New Roman" w:cstheme="minorHAnsi"/>
          <w:b/>
          <w:bCs/>
          <w:lang w:eastAsia="cs-CZ"/>
        </w:rPr>
        <w:t>Povinnosti zaměstnance</w:t>
      </w:r>
    </w:p>
    <w:p w14:paraId="1CE50893" w14:textId="77777777" w:rsidR="00CC57BB" w:rsidRPr="00CC57BB" w:rsidRDefault="00CC57BB" w:rsidP="00CC57BB">
      <w:pPr>
        <w:numPr>
          <w:ilvl w:val="0"/>
          <w:numId w:val="5"/>
        </w:numPr>
        <w:spacing w:after="0" w:line="240" w:lineRule="auto"/>
        <w:ind w:left="12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>v případě, že má </w:t>
      </w:r>
      <w:r w:rsidRPr="00CC57BB">
        <w:rPr>
          <w:rFonts w:eastAsia="Times New Roman" w:cstheme="minorHAnsi"/>
          <w:b/>
          <w:bCs/>
          <w:lang w:eastAsia="cs-CZ"/>
        </w:rPr>
        <w:t>zaměstnanec pozitivní antigenní test</w:t>
      </w:r>
      <w:r w:rsidRPr="00CC57BB">
        <w:rPr>
          <w:rFonts w:eastAsia="Times New Roman" w:cstheme="minorHAnsi"/>
          <w:lang w:eastAsia="cs-CZ"/>
        </w:rPr>
        <w:t>, bezodkladně uvědomí zaměstnavatele o plánované nepřítomnosti na pracovišti kvůli podezření na pozitivitu na přítomnost viru SARS-CoV-2, pracoviště opustí a poskytne součinnost místně příslušnému orgánu ochrany veřejného zdraví, který </w:t>
      </w:r>
      <w:r w:rsidRPr="00CC57BB">
        <w:rPr>
          <w:rFonts w:eastAsia="Times New Roman" w:cstheme="minorHAnsi"/>
          <w:b/>
          <w:bCs/>
          <w:lang w:eastAsia="cs-CZ"/>
        </w:rPr>
        <w:t>mu nařídí karanténu v délce trvání pěti dnů ode dne provedení testu.</w:t>
      </w:r>
      <w:r w:rsidRPr="00CC57BB">
        <w:rPr>
          <w:rFonts w:eastAsia="Times New Roman" w:cstheme="minorHAnsi"/>
          <w:lang w:eastAsia="cs-CZ"/>
        </w:rPr>
        <w:t> Do doby nařízení karantény zaměstnanec nosí respirátor třídy FFP2 a zamezí kontaktu s jinými osobami, pokud to je možné, nejdéle však pět dnů ode dne provedení testu,</w:t>
      </w:r>
    </w:p>
    <w:p w14:paraId="1986AE92" w14:textId="77777777" w:rsidR="00CC57BB" w:rsidRPr="00CC57BB" w:rsidRDefault="00CC57BB" w:rsidP="00CC57BB">
      <w:pPr>
        <w:numPr>
          <w:ilvl w:val="1"/>
          <w:numId w:val="5"/>
        </w:numPr>
        <w:spacing w:after="0" w:line="240" w:lineRule="auto"/>
        <w:ind w:left="24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>zaměstnanci je tedy po dobu 5 dnů nařízena karanténa, není povinen jít na konfirmační PCR test a do práce se vrací po uplynutí karantény (čili 5 dnů),</w:t>
      </w:r>
    </w:p>
    <w:p w14:paraId="5EE3CF3C" w14:textId="77777777" w:rsidR="00CC57BB" w:rsidRPr="00CC57BB" w:rsidRDefault="00CC57BB" w:rsidP="00CC57BB">
      <w:pPr>
        <w:numPr>
          <w:ilvl w:val="1"/>
          <w:numId w:val="5"/>
        </w:numPr>
        <w:spacing w:after="0" w:line="240" w:lineRule="auto"/>
        <w:ind w:left="24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>při návratu z karantény je zaměstnanec povinen podstoupit antigenní test na pracovišti nebo v místě výkonu své činnosti v první den, kdy po ukončení karantény bude přítomen na pracovišti, nebo v místě výkonu své činnosti,</w:t>
      </w:r>
    </w:p>
    <w:p w14:paraId="6492137A" w14:textId="77777777" w:rsidR="00CC57BB" w:rsidRPr="00CC57BB" w:rsidRDefault="00CC57BB" w:rsidP="00CC57BB">
      <w:pPr>
        <w:numPr>
          <w:ilvl w:val="1"/>
          <w:numId w:val="5"/>
        </w:numPr>
        <w:spacing w:after="0" w:line="240" w:lineRule="auto"/>
        <w:ind w:left="24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>pokud bude zaměstnanec při antigenním testu provedeném po návratu z karantény stále pozitivní, je mu opět nařízena karanténa na dobu 5 dnů a celý výše uvedený cyklus se opakuje,</w:t>
      </w:r>
    </w:p>
    <w:p w14:paraId="530211A0" w14:textId="77777777" w:rsidR="00CC57BB" w:rsidRPr="00CC57BB" w:rsidRDefault="00CC57BB" w:rsidP="00CC57BB">
      <w:pPr>
        <w:numPr>
          <w:ilvl w:val="1"/>
          <w:numId w:val="5"/>
        </w:numPr>
        <w:spacing w:after="0" w:line="240" w:lineRule="auto"/>
        <w:ind w:left="24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>zaměstnanec může jít po pozitivním antigenním testu dobrovolně na PCR test – v případě negativního výsledku a absenci příznaků onemocnění karanténu KHS ukončí a zaměstnanec se vrací do práce a dále se testuje podle běžných pravidel pro testování dle režimu 2,</w:t>
      </w:r>
    </w:p>
    <w:p w14:paraId="116B0CF5" w14:textId="77777777" w:rsidR="00CC57BB" w:rsidRPr="00CC57BB" w:rsidRDefault="00CC57BB" w:rsidP="00CC57BB">
      <w:pPr>
        <w:numPr>
          <w:ilvl w:val="1"/>
          <w:numId w:val="5"/>
        </w:numPr>
        <w:spacing w:before="60" w:after="0" w:line="240" w:lineRule="auto"/>
        <w:ind w:left="2400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>karanténa se považuje za </w:t>
      </w:r>
      <w:r w:rsidRPr="00CC57BB">
        <w:rPr>
          <w:rFonts w:eastAsia="Times New Roman" w:cstheme="minorHAnsi"/>
          <w:b/>
          <w:bCs/>
          <w:lang w:eastAsia="cs-CZ"/>
        </w:rPr>
        <w:t>překážku na straně zaměstnance</w:t>
      </w:r>
      <w:r w:rsidRPr="00CC57BB">
        <w:rPr>
          <w:rFonts w:eastAsia="Times New Roman" w:cstheme="minorHAnsi"/>
          <w:lang w:eastAsia="cs-CZ"/>
        </w:rPr>
        <w:t> (zaměstnanci náleží náhrada platu/mzdy ve výši 60 % průměrného výdělku jako při běžné nemoci) a vedle toho zaměstnanci náleží po dobu karantény (nebo izolace) </w:t>
      </w:r>
      <w:r w:rsidRPr="00CC57BB">
        <w:rPr>
          <w:rFonts w:eastAsia="Times New Roman" w:cstheme="minorHAnsi"/>
          <w:b/>
          <w:bCs/>
          <w:lang w:eastAsia="cs-CZ"/>
        </w:rPr>
        <w:t>mimořádný příspěvek při nařízené karanténě </w:t>
      </w:r>
      <w:r w:rsidRPr="00CC57BB">
        <w:rPr>
          <w:rFonts w:eastAsia="Times New Roman" w:cstheme="minorHAnsi"/>
          <w:lang w:eastAsia="cs-CZ"/>
        </w:rPr>
        <w:t xml:space="preserve">(příspěvek při karanténě/izolaci náleží ve výši až 370 Kč za kalendářní den a poskytuje se vedle náhrady mzdy, platu, odměny z dohody, sníženého platu, snížené </w:t>
      </w:r>
      <w:r w:rsidRPr="00CC57BB">
        <w:rPr>
          <w:rFonts w:eastAsia="Times New Roman" w:cstheme="minorHAnsi"/>
          <w:lang w:eastAsia="cs-CZ"/>
        </w:rPr>
        <w:lastRenderedPageBreak/>
        <w:t>odměny v době prvních 14 dnů trvání této sociální události. Součet náhrady mzdy a příspěvku nesmí však přesáhnout 90 % průměrného výdělku zaměstnance za počet neodpracovaných hodin). Podrobnosti o výše uvedených informacích o karanténě a izolaci jsou podrobně rozvedeny </w:t>
      </w:r>
      <w:hyperlink r:id="rId20" w:tgtFrame="_blank" w:history="1">
        <w:r w:rsidRPr="00CC57BB">
          <w:rPr>
            <w:rFonts w:eastAsia="Times New Roman" w:cstheme="minorHAnsi"/>
            <w:b/>
            <w:bCs/>
            <w:u w:val="single"/>
            <w:lang w:eastAsia="cs-CZ"/>
          </w:rPr>
          <w:t>na webu Ministerstva práce a sociálních věcí.</w:t>
        </w:r>
      </w:hyperlink>
    </w:p>
    <w:p w14:paraId="52DCC0B6" w14:textId="77777777" w:rsidR="00CC57BB" w:rsidRPr="00CC57BB" w:rsidRDefault="00CC57BB" w:rsidP="00CC57BB">
      <w:p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pict w14:anchorId="59D226AB">
          <v:rect id="_x0000_i1030" style="width:0;height:1.5pt" o:hralign="center" o:hrstd="t" o:hr="t" fillcolor="#a0a0a0" stroked="f"/>
        </w:pict>
      </w:r>
    </w:p>
    <w:p w14:paraId="79D9D84F" w14:textId="77777777" w:rsidR="00CC57BB" w:rsidRPr="00CC57BB" w:rsidRDefault="00CC57BB" w:rsidP="00CC57BB">
      <w:pPr>
        <w:spacing w:after="240" w:line="240" w:lineRule="auto"/>
        <w:jc w:val="both"/>
        <w:rPr>
          <w:rFonts w:eastAsia="Times New Roman" w:cstheme="minorHAnsi"/>
          <w:lang w:eastAsia="cs-CZ"/>
        </w:rPr>
      </w:pPr>
      <w:hyperlink r:id="rId21" w:anchor="poznamka_2" w:history="1">
        <w:r w:rsidRPr="00CC57BB">
          <w:rPr>
            <w:rFonts w:eastAsia="Times New Roman" w:cstheme="minorHAnsi"/>
            <w:u w:val="single"/>
            <w:lang w:eastAsia="cs-CZ"/>
          </w:rPr>
          <w:t>[2]</w:t>
        </w:r>
      </w:hyperlink>
      <w:r w:rsidRPr="00CC57BB">
        <w:rPr>
          <w:rFonts w:eastAsia="Times New Roman" w:cstheme="minorHAnsi"/>
          <w:lang w:eastAsia="cs-CZ"/>
        </w:rPr>
        <w:t> Zaměstnanec je povinen zaměstnavateli prokázat tyto skutečnosti:</w:t>
      </w:r>
    </w:p>
    <w:p w14:paraId="354C58DE" w14:textId="77777777" w:rsidR="00CC57BB" w:rsidRPr="00CC57BB" w:rsidRDefault="00CC57BB" w:rsidP="00CC57BB">
      <w:pPr>
        <w:spacing w:after="240" w:line="240" w:lineRule="auto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>a) záznamem v Informačním systému infekčních nemocí (digitální certifikát EU COVID) nebo potvrzením vystaveným poskytovatelem zdravotních služeb, nebo</w:t>
      </w:r>
    </w:p>
    <w:p w14:paraId="4CFA1464" w14:textId="77777777" w:rsidR="00CC57BB" w:rsidRPr="00CC57BB" w:rsidRDefault="00CC57BB" w:rsidP="00CC57BB">
      <w:pPr>
        <w:spacing w:after="240" w:line="240" w:lineRule="auto"/>
        <w:jc w:val="both"/>
        <w:rPr>
          <w:rFonts w:eastAsia="Times New Roman" w:cstheme="minorHAnsi"/>
          <w:lang w:eastAsia="cs-CZ"/>
        </w:rPr>
      </w:pPr>
      <w:r w:rsidRPr="00CC57BB">
        <w:rPr>
          <w:rFonts w:eastAsia="Times New Roman" w:cstheme="minorHAnsi"/>
          <w:lang w:eastAsia="cs-CZ"/>
        </w:rPr>
        <w:t>b) písemným potvrzení zaměstnavatele nebo právnické osoby, jejímž je orgánem nebo členem orgánu, o tom, že u nich podstupuje preventivní testování zaměstnanců.</w:t>
      </w:r>
    </w:p>
    <w:p w14:paraId="30ED0EB4" w14:textId="77777777" w:rsidR="00CC57BB" w:rsidRPr="00CC57BB" w:rsidRDefault="00CC57BB" w:rsidP="00CC57BB">
      <w:pPr>
        <w:spacing w:line="240" w:lineRule="auto"/>
        <w:jc w:val="both"/>
        <w:rPr>
          <w:rFonts w:eastAsia="Times New Roman" w:cstheme="minorHAnsi"/>
          <w:lang w:eastAsia="cs-CZ"/>
        </w:rPr>
      </w:pPr>
      <w:hyperlink r:id="rId22" w:anchor="poznamka_3" w:history="1">
        <w:r w:rsidRPr="00CC57BB">
          <w:rPr>
            <w:rFonts w:eastAsia="Times New Roman" w:cstheme="minorHAnsi"/>
            <w:u w:val="single"/>
            <w:lang w:eastAsia="cs-CZ"/>
          </w:rPr>
          <w:t>[3]</w:t>
        </w:r>
      </w:hyperlink>
      <w:r w:rsidRPr="00CC57BB">
        <w:rPr>
          <w:rFonts w:eastAsia="Times New Roman" w:cstheme="minorHAnsi"/>
          <w:lang w:eastAsia="cs-CZ"/>
        </w:rPr>
        <w:t> Konkrétní parametry elektronického hlášení a další podrobnosti v tuto chvíli bohužel nejsou k dispozici. Jakmile je Centrální řídící tým a Ministerstvo zdravotnictví zveřejní, budeme samozřejmě školy a školská zařízení informovat.</w:t>
      </w:r>
    </w:p>
    <w:p w14:paraId="6E26F145" w14:textId="77777777" w:rsidR="00223454" w:rsidRPr="00CC57BB" w:rsidRDefault="00223454"/>
    <w:sectPr w:rsidR="00223454" w:rsidRPr="00CC57BB" w:rsidSect="00CC57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310B8"/>
    <w:multiLevelType w:val="multilevel"/>
    <w:tmpl w:val="4120C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3E947CB"/>
    <w:multiLevelType w:val="multilevel"/>
    <w:tmpl w:val="FB92B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9A71785"/>
    <w:multiLevelType w:val="multilevel"/>
    <w:tmpl w:val="1FECF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8467038"/>
    <w:multiLevelType w:val="multilevel"/>
    <w:tmpl w:val="B67E9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F040AB4"/>
    <w:multiLevelType w:val="multilevel"/>
    <w:tmpl w:val="A78E6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7BB"/>
    <w:rsid w:val="00223454"/>
    <w:rsid w:val="00CC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3423E"/>
  <w15:chartTrackingRefBased/>
  <w15:docId w15:val="{11DCC4B1-ED7F-4595-BAA8-78FDD4D89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CC57B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CC57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CC57B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C57B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CC57B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CC57B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C57BB"/>
    <w:rPr>
      <w:color w:val="0000FF"/>
      <w:u w:val="single"/>
    </w:rPr>
  </w:style>
  <w:style w:type="paragraph" w:customStyle="1" w:styleId="gutentor-text">
    <w:name w:val="gutentor-text"/>
    <w:basedOn w:val="Normln"/>
    <w:rsid w:val="00CC5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C57BB"/>
    <w:rPr>
      <w:b/>
      <w:bCs/>
    </w:rPr>
  </w:style>
  <w:style w:type="paragraph" w:customStyle="1" w:styleId="has-background">
    <w:name w:val="has-background"/>
    <w:basedOn w:val="Normln"/>
    <w:rsid w:val="00CC5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C5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64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610024">
          <w:marLeft w:val="0"/>
          <w:marRight w:val="0"/>
          <w:marTop w:val="0"/>
          <w:marBottom w:val="1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4890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063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40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06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3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87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39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381231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512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973890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.cz/manual-pro-testovani-ve-firmach-od-17-ledna-2022-ale-take-pro-ms-vos-zus-zarizeni-pro-vykon-ustavni-a-ochranne-vychovy-skolska-poradenska-zarizeni/" TargetMode="External"/><Relationship Id="rId13" Type="http://schemas.openxmlformats.org/officeDocument/2006/relationships/hyperlink" Target="https://www.edu.cz/manual-pro-testovani-ve-firmach-od-17-ledna-2022-ale-take-pro-ms-vos-zus-zarizeni-pro-vykon-ustavni-a-ochranne-vychovy-skolska-poradenska-zarizeni/" TargetMode="External"/><Relationship Id="rId18" Type="http://schemas.openxmlformats.org/officeDocument/2006/relationships/hyperlink" Target="https://www.edu.cz/manual-pro-testovani-ve-firmach-od-17-ledna-2022-ale-take-pro-ms-vos-zus-zarizeni-pro-vykon-ustavni-a-ochranne-vychovy-skolska-poradenska-zarizeni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edu.cz/manual-pro-testovani-ve-firmach-od-17-ledna-2022-ale-take-pro-ms-vos-zus-zarizeni-pro-vykon-ustavni-a-ochranne-vychovy-skolska-poradenska-zarizeni/" TargetMode="External"/><Relationship Id="rId7" Type="http://schemas.openxmlformats.org/officeDocument/2006/relationships/hyperlink" Target="https://www.edu.cz/manual-pro-testovani-ve-firmach-od-17-ledna-2022-ale-take-pro-ms-vos-zus-zarizeni-pro-vykon-ustavni-a-ochranne-vychovy-skolska-poradenska-zarizeni/" TargetMode="External"/><Relationship Id="rId12" Type="http://schemas.openxmlformats.org/officeDocument/2006/relationships/hyperlink" Target="https://www.edu.cz/manual-pro-testovani-ve-firmach-od-17-ledna-2022-ale-take-pro-ms-vos-zus-zarizeni-pro-vykon-ustavni-a-ochranne-vychovy-skolska-poradenska-zarizeni/" TargetMode="External"/><Relationship Id="rId17" Type="http://schemas.openxmlformats.org/officeDocument/2006/relationships/hyperlink" Target="https://www.edu.cz/wp-content/uploads/2022/01/manual_testovani_firmy_1701_final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du.cz/wp-content/uploads/2022/01/manual_testovani_firmy_1701_final.pdf" TargetMode="External"/><Relationship Id="rId20" Type="http://schemas.openxmlformats.org/officeDocument/2006/relationships/hyperlink" Target="https://www.mpsv.cz/web/cz/izolack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du.cz/manual-pro-testovani-ve-firmach-od-17-ledna-2022-ale-take-pro-ms-vos-zus-zarizeni-pro-vykon-ustavni-a-ochranne-vychovy-skolska-poradenska-zarizeni/" TargetMode="External"/><Relationship Id="rId11" Type="http://schemas.openxmlformats.org/officeDocument/2006/relationships/hyperlink" Target="https://www.edu.cz/manual-pro-testovani-ve-firmach-od-17-ledna-2022-ale-take-pro-ms-vos-zus-zarizeni-pro-vykon-ustavni-a-ochranne-vychovy-skolska-poradenska-zarizeni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edu.cz/" TargetMode="External"/><Relationship Id="rId15" Type="http://schemas.openxmlformats.org/officeDocument/2006/relationships/hyperlink" Target="https://www.edu.cz/wp-content/uploads/2022/01/manual_testovani_firmy_1701_final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edu.cz/manual-pro-testovani-ve-firmach-od-17-ledna-2022-ale-take-pro-ms-vos-zus-zarizeni-pro-vykon-ustavni-a-ochranne-vychovy-skolska-poradenska-zarizeni/" TargetMode="External"/><Relationship Id="rId19" Type="http://schemas.openxmlformats.org/officeDocument/2006/relationships/hyperlink" Target="https://www.edu.cz/manual-pro-testovani-ve-firmach-od-17-ledna-2022-ale-take-pro-ms-vos-zus-zarizeni-pro-vykon-ustavni-a-ochranne-vychovy-skolska-poradenska-zarizen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du.cz/manual-pro-testovani-ve-firmach-od-17-ledna-2022-ale-take-pro-ms-vos-zus-zarizeni-pro-vykon-ustavni-a-ochranne-vychovy-skolska-poradenska-zarizeni/" TargetMode="External"/><Relationship Id="rId14" Type="http://schemas.openxmlformats.org/officeDocument/2006/relationships/hyperlink" Target="https://www.edu.cz/manual-pro-testovani-ve-firmach-od-17-ledna-2022-ale-take-pro-ms-vos-zus-zarizeni-pro-vykon-ustavni-a-ochranne-vychovy-skolska-poradenska-zarizeni/" TargetMode="External"/><Relationship Id="rId22" Type="http://schemas.openxmlformats.org/officeDocument/2006/relationships/hyperlink" Target="https://www.edu.cz/manual-pro-testovani-ve-firmach-od-17-ledna-2022-ale-take-pro-ms-vos-zus-zarizeni-pro-vykon-ustavni-a-ochranne-vychovy-skolska-poradenska-zarizeni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1610</Words>
  <Characters>9503</Characters>
  <Application>Microsoft Office Word</Application>
  <DocSecurity>0</DocSecurity>
  <Lines>79</Lines>
  <Paragraphs>22</Paragraphs>
  <ScaleCrop>false</ScaleCrop>
  <Company/>
  <LinksUpToDate>false</LinksUpToDate>
  <CharactersWithSpaces>11091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2022-01-17T06:50:00Z</dcterms:created>
  <dcterms:modified xsi:type="dcterms:W3CDTF">2022-01-17T06:51:00Z</dcterms:modified>
</cp:coreProperties>
</file>