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1BCC18" w14:textId="77777777" w:rsidR="00BF0E1D" w:rsidRPr="004C3467" w:rsidRDefault="00BF0E1D" w:rsidP="00BF0E1D">
      <w:pPr>
        <w:shd w:val="clear" w:color="auto" w:fill="F0F2F9"/>
        <w:jc w:val="center"/>
        <w:outlineLvl w:val="1"/>
        <w:rPr>
          <w:rFonts w:ascii="Poppins" w:eastAsia="Times New Roman" w:hAnsi="Poppins" w:cs="Poppins"/>
          <w:b/>
          <w:bCs/>
          <w:color w:val="273361"/>
          <w:sz w:val="36"/>
          <w:szCs w:val="36"/>
          <w:lang w:eastAsia="cs-CZ"/>
        </w:rPr>
      </w:pPr>
      <w:r w:rsidRPr="004C3467">
        <w:rPr>
          <w:rFonts w:ascii="Poppins" w:eastAsia="Times New Roman" w:hAnsi="Poppins" w:cs="Poppins"/>
          <w:b/>
          <w:bCs/>
          <w:color w:val="273361"/>
          <w:sz w:val="36"/>
          <w:szCs w:val="36"/>
          <w:lang w:eastAsia="cs-CZ"/>
        </w:rPr>
        <w:t>Digitalizace škol – finance již tento rok!</w:t>
      </w:r>
    </w:p>
    <w:p w14:paraId="44717B27" w14:textId="77777777" w:rsidR="00BF0E1D" w:rsidRPr="004C3467" w:rsidRDefault="00BF0E1D" w:rsidP="00BF0E1D">
      <w:pPr>
        <w:rPr>
          <w:rFonts w:ascii="Times New Roman" w:eastAsia="Times New Roman" w:hAnsi="Times New Roman" w:cs="Times New Roman"/>
          <w:lang w:eastAsia="cs-CZ"/>
        </w:rPr>
      </w:pPr>
    </w:p>
    <w:p w14:paraId="508E571E" w14:textId="77777777" w:rsidR="00BF0E1D" w:rsidRPr="004C3467" w:rsidRDefault="00BF0E1D" w:rsidP="00BF0E1D">
      <w:pPr>
        <w:shd w:val="clear" w:color="auto" w:fill="F5F5F5"/>
        <w:jc w:val="both"/>
        <w:rPr>
          <w:rFonts w:ascii="Poppins" w:eastAsia="Times New Roman" w:hAnsi="Poppins" w:cs="Poppins"/>
          <w:lang w:eastAsia="cs-CZ"/>
        </w:rPr>
      </w:pPr>
      <w:r w:rsidRPr="004C3467">
        <w:rPr>
          <w:rFonts w:ascii="Poppins" w:eastAsia="Times New Roman" w:hAnsi="Poppins" w:cs="Poppins"/>
          <w:lang w:eastAsia="cs-CZ"/>
        </w:rPr>
        <w:t>Následující informace jsou určeny </w:t>
      </w:r>
      <w:r w:rsidRPr="004C3467">
        <w:rPr>
          <w:rFonts w:ascii="Poppins" w:eastAsia="Times New Roman" w:hAnsi="Poppins" w:cs="Poppins"/>
          <w:b/>
          <w:bCs/>
          <w:color w:val="363636"/>
          <w:lang w:eastAsia="cs-CZ"/>
        </w:rPr>
        <w:t>pro vedení MŠ, ZŠ a SŠ</w:t>
      </w:r>
      <w:r w:rsidRPr="004C3467">
        <w:rPr>
          <w:rFonts w:ascii="Poppins" w:eastAsia="Times New Roman" w:hAnsi="Poppins" w:cs="Poppins"/>
          <w:lang w:eastAsia="cs-CZ"/>
        </w:rPr>
        <w:t>. Modernizace obsahu vzdělávání v digitální oblasti probíhá takovým způsobem, aby odpovídal dynamice a potřebám 21. století. Strategie 2030+ zdůrazňuje potřebu </w:t>
      </w:r>
      <w:r w:rsidRPr="004C3467">
        <w:rPr>
          <w:rFonts w:ascii="Poppins" w:eastAsia="Times New Roman" w:hAnsi="Poppins" w:cs="Poppins"/>
          <w:b/>
          <w:bCs/>
          <w:color w:val="363636"/>
          <w:lang w:eastAsia="cs-CZ"/>
        </w:rPr>
        <w:t>rozvíjet digitální kompetence a snižovat nerovnosti ve vzdělávání</w:t>
      </w:r>
      <w:r w:rsidRPr="004C3467">
        <w:rPr>
          <w:rFonts w:ascii="Poppins" w:eastAsia="Times New Roman" w:hAnsi="Poppins" w:cs="Poppins"/>
          <w:lang w:eastAsia="cs-CZ"/>
        </w:rPr>
        <w:t>. V rámci revizí RVP pro základní vzdělávání a gymnázia dochází k začlenění nové klíčové kompetence, digitální, a nového vzdělávacího oboru Informatika. MŠMT díky Národnímu plánu obnovy využije finanční prostředky na digitalizaci škol a poskytne jim finance </w:t>
      </w:r>
      <w:r w:rsidRPr="004C3467">
        <w:rPr>
          <w:rFonts w:ascii="Poppins" w:eastAsia="Times New Roman" w:hAnsi="Poppins" w:cs="Poppins"/>
          <w:b/>
          <w:bCs/>
          <w:color w:val="363636"/>
          <w:lang w:eastAsia="cs-CZ"/>
        </w:rPr>
        <w:t>na digitální učební pomůcky</w:t>
      </w:r>
      <w:r w:rsidRPr="004C3467">
        <w:rPr>
          <w:rFonts w:ascii="Poppins" w:eastAsia="Times New Roman" w:hAnsi="Poppins" w:cs="Poppins"/>
          <w:lang w:eastAsia="cs-CZ"/>
        </w:rPr>
        <w:t> a </w:t>
      </w:r>
      <w:r w:rsidRPr="004C3467">
        <w:rPr>
          <w:rFonts w:ascii="Poppins" w:eastAsia="Times New Roman" w:hAnsi="Poppins" w:cs="Poppins"/>
          <w:b/>
          <w:bCs/>
          <w:color w:val="363636"/>
          <w:lang w:eastAsia="cs-CZ"/>
        </w:rPr>
        <w:t>pořízení mobilních digitálních zařízení pro znevýhodněné žáky</w:t>
      </w:r>
      <w:r w:rsidRPr="004C3467">
        <w:rPr>
          <w:rFonts w:ascii="Poppins" w:eastAsia="Times New Roman" w:hAnsi="Poppins" w:cs="Poppins"/>
          <w:lang w:eastAsia="cs-CZ"/>
        </w:rPr>
        <w:t>. Co udělat pro získání financí na digitální učební pomůcky již letos?</w:t>
      </w:r>
      <w:r w:rsidRPr="004C3467">
        <w:rPr>
          <w:rFonts w:ascii="Poppins" w:eastAsia="Times New Roman" w:hAnsi="Poppins" w:cs="Poppins"/>
          <w:b/>
          <w:bCs/>
          <w:color w:val="363636"/>
          <w:lang w:eastAsia="cs-CZ"/>
        </w:rPr>
        <w:t> Stačí vyplnit dotazník</w:t>
      </w:r>
      <w:r w:rsidRPr="004C3467">
        <w:rPr>
          <w:rFonts w:ascii="Poppins" w:eastAsia="Times New Roman" w:hAnsi="Poppins" w:cs="Poppins"/>
          <w:lang w:eastAsia="cs-CZ"/>
        </w:rPr>
        <w:t> na </w:t>
      </w:r>
      <w:hyperlink r:id="rId5" w:tgtFrame="_blank" w:history="1">
        <w:r w:rsidRPr="004C3467">
          <w:rPr>
            <w:rFonts w:ascii="inherit" w:eastAsia="Times New Roman" w:hAnsi="inherit" w:cs="Poppins"/>
            <w:color w:val="0000FF"/>
            <w:lang w:eastAsia="cs-CZ"/>
          </w:rPr>
          <w:t>sberdat.uiv.cz</w:t>
        </w:r>
      </w:hyperlink>
      <w:r w:rsidRPr="004C3467">
        <w:rPr>
          <w:rFonts w:ascii="Poppins" w:eastAsia="Times New Roman" w:hAnsi="Poppins" w:cs="Poppins"/>
          <w:lang w:eastAsia="cs-CZ"/>
        </w:rPr>
        <w:t>  </w:t>
      </w:r>
      <w:r w:rsidRPr="004C3467">
        <w:rPr>
          <w:rFonts w:ascii="Poppins" w:eastAsia="Times New Roman" w:hAnsi="Poppins" w:cs="Poppins"/>
          <w:b/>
          <w:bCs/>
          <w:color w:val="363636"/>
          <w:lang w:eastAsia="cs-CZ"/>
        </w:rPr>
        <w:t>do 31.3. 2022!</w:t>
      </w:r>
    </w:p>
    <w:p w14:paraId="7FB0EC77" w14:textId="77777777" w:rsidR="00BF0E1D" w:rsidRPr="004C3467" w:rsidRDefault="00BF0E1D" w:rsidP="00BF0E1D">
      <w:pPr>
        <w:shd w:val="clear" w:color="auto" w:fill="05AAFF"/>
        <w:jc w:val="both"/>
        <w:rPr>
          <w:rFonts w:ascii="Poppins" w:eastAsia="Times New Roman" w:hAnsi="Poppins" w:cs="Poppins"/>
          <w:color w:val="FFFFFF"/>
          <w:sz w:val="30"/>
          <w:szCs w:val="30"/>
          <w:lang w:eastAsia="cs-CZ"/>
        </w:rPr>
      </w:pPr>
      <w:r w:rsidRPr="004C3467">
        <w:rPr>
          <w:rFonts w:ascii="Poppins" w:eastAsia="Times New Roman" w:hAnsi="Poppins" w:cs="Poppins"/>
          <w:color w:val="FFFFFF"/>
          <w:sz w:val="30"/>
          <w:szCs w:val="30"/>
          <w:lang w:eastAsia="cs-CZ"/>
        </w:rPr>
        <w:t>OBSAH:</w:t>
      </w:r>
    </w:p>
    <w:p w14:paraId="416C97E0" w14:textId="77777777" w:rsidR="00BF0E1D" w:rsidRPr="004C3467" w:rsidRDefault="00BF0E1D" w:rsidP="00BF0E1D">
      <w:pPr>
        <w:numPr>
          <w:ilvl w:val="0"/>
          <w:numId w:val="1"/>
        </w:numPr>
        <w:shd w:val="clear" w:color="auto" w:fill="FAFAFA"/>
        <w:jc w:val="both"/>
        <w:rPr>
          <w:rFonts w:ascii="Poppins" w:eastAsia="Times New Roman" w:hAnsi="Poppins" w:cs="Poppins"/>
          <w:lang w:eastAsia="cs-CZ"/>
        </w:rPr>
      </w:pPr>
      <w:hyperlink r:id="rId6" w:anchor="1--strategie-2030-v%C2%A0souvislosti-s-digitalizac%C3%AD-vzd%C4%9Bl%C3%A1v%C3%A1n%C3%AD-" w:history="1">
        <w:r w:rsidRPr="004C3467">
          <w:rPr>
            <w:rFonts w:ascii="Poppins" w:eastAsia="Times New Roman" w:hAnsi="Poppins" w:cs="Poppins"/>
            <w:color w:val="0000FF"/>
            <w:lang w:eastAsia="cs-CZ"/>
          </w:rPr>
          <w:t>Strategie 2030+ v souvislosti s digitalizací vzdělávání</w:t>
        </w:r>
      </w:hyperlink>
    </w:p>
    <w:p w14:paraId="7E0B55F2" w14:textId="77777777" w:rsidR="00BF0E1D" w:rsidRPr="004C3467" w:rsidRDefault="00BF0E1D" w:rsidP="00BF0E1D">
      <w:pPr>
        <w:numPr>
          <w:ilvl w:val="0"/>
          <w:numId w:val="1"/>
        </w:numPr>
        <w:shd w:val="clear" w:color="auto" w:fill="FAFAFA"/>
        <w:spacing w:before="60"/>
        <w:jc w:val="both"/>
        <w:rPr>
          <w:rFonts w:ascii="Poppins" w:eastAsia="Times New Roman" w:hAnsi="Poppins" w:cs="Poppins"/>
          <w:lang w:eastAsia="cs-CZ"/>
        </w:rPr>
      </w:pPr>
      <w:hyperlink r:id="rId7" w:anchor="2--jak%C3%A9-kroky-podniklo-m%C5%A1mt-sm%C4%9Brem-k%C2%A0digit%C3%A1ln%C3%AD-transformaci-%C5%A1kolstv%C3%AD-" w:history="1">
        <w:r w:rsidRPr="004C3467">
          <w:rPr>
            <w:rFonts w:ascii="Poppins" w:eastAsia="Times New Roman" w:hAnsi="Poppins" w:cs="Poppins"/>
            <w:color w:val="0000FF"/>
            <w:lang w:eastAsia="cs-CZ"/>
          </w:rPr>
          <w:t>Jaké kroky podniklo MŠMT směrem k digitální transformaci školství?</w:t>
        </w:r>
      </w:hyperlink>
    </w:p>
    <w:p w14:paraId="13ED227F" w14:textId="77777777" w:rsidR="00BF0E1D" w:rsidRPr="004C3467" w:rsidRDefault="00BF0E1D" w:rsidP="00BF0E1D">
      <w:pPr>
        <w:numPr>
          <w:ilvl w:val="0"/>
          <w:numId w:val="1"/>
        </w:numPr>
        <w:shd w:val="clear" w:color="auto" w:fill="FAFAFA"/>
        <w:spacing w:before="60"/>
        <w:jc w:val="both"/>
        <w:rPr>
          <w:rFonts w:ascii="Poppins" w:eastAsia="Times New Roman" w:hAnsi="Poppins" w:cs="Poppins"/>
          <w:lang w:eastAsia="cs-CZ"/>
        </w:rPr>
      </w:pPr>
      <w:hyperlink r:id="rId8" w:anchor="3--pl%C3%A1n-na-o%C5%BEiven%C3%AD-a-odolnost-%C4%8Dr-jako%C5%BEto-dal%C5%A1%C3%AD-krok-k-digitalizaci-" w:history="1">
        <w:r w:rsidRPr="004C3467">
          <w:rPr>
            <w:rFonts w:ascii="Poppins" w:eastAsia="Times New Roman" w:hAnsi="Poppins" w:cs="Poppins"/>
            <w:color w:val="0000FF"/>
            <w:lang w:eastAsia="cs-CZ"/>
          </w:rPr>
          <w:t>Plán na oživení a odolnost ČR jakožto další krok k digitalizaci</w:t>
        </w:r>
      </w:hyperlink>
    </w:p>
    <w:p w14:paraId="0B51261A" w14:textId="77777777" w:rsidR="00BF0E1D" w:rsidRPr="004C3467" w:rsidRDefault="00BF0E1D" w:rsidP="00BF0E1D">
      <w:pPr>
        <w:numPr>
          <w:ilvl w:val="0"/>
          <w:numId w:val="1"/>
        </w:numPr>
        <w:shd w:val="clear" w:color="auto" w:fill="FAFAFA"/>
        <w:spacing w:before="60"/>
        <w:jc w:val="both"/>
        <w:rPr>
          <w:rFonts w:ascii="Poppins" w:eastAsia="Times New Roman" w:hAnsi="Poppins" w:cs="Poppins"/>
          <w:lang w:eastAsia="cs-CZ"/>
        </w:rPr>
      </w:pPr>
      <w:hyperlink r:id="rId9" w:anchor="4--jak%C3%BD-je-%C4%8Dasov%C3%BD-pl%C3%A1n-rozvr%C5%BEen%C3%AD-finan%C4%8Dn%C3%ADch-prost%C5%99edk%C5%AF-" w:history="1">
        <w:r w:rsidRPr="004C3467">
          <w:rPr>
            <w:rFonts w:ascii="Poppins" w:eastAsia="Times New Roman" w:hAnsi="Poppins" w:cs="Poppins"/>
            <w:color w:val="0000FF"/>
            <w:lang w:eastAsia="cs-CZ"/>
          </w:rPr>
          <w:t>Jaký je časový plán rozvržení finančních prostředků?</w:t>
        </w:r>
      </w:hyperlink>
    </w:p>
    <w:p w14:paraId="432F5D41" w14:textId="77777777" w:rsidR="00BF0E1D" w:rsidRPr="004C3467" w:rsidRDefault="00BF0E1D" w:rsidP="00BF0E1D">
      <w:pPr>
        <w:numPr>
          <w:ilvl w:val="0"/>
          <w:numId w:val="1"/>
        </w:numPr>
        <w:shd w:val="clear" w:color="auto" w:fill="FAFAFA"/>
        <w:spacing w:before="60"/>
        <w:jc w:val="both"/>
        <w:rPr>
          <w:rFonts w:ascii="Poppins" w:eastAsia="Times New Roman" w:hAnsi="Poppins" w:cs="Poppins"/>
          <w:lang w:eastAsia="cs-CZ"/>
        </w:rPr>
      </w:pPr>
      <w:hyperlink r:id="rId10" w:anchor="5--k-%C4%8Demu-jsou-investice-ur%C4%8Deny-a-jak-je-m%C5%AF%C5%BEete-z%C3%ADskat-" w:history="1">
        <w:r w:rsidRPr="004C3467">
          <w:rPr>
            <w:rFonts w:ascii="Poppins" w:eastAsia="Times New Roman" w:hAnsi="Poppins" w:cs="Poppins"/>
            <w:color w:val="0000FF"/>
            <w:lang w:eastAsia="cs-CZ"/>
          </w:rPr>
          <w:t>K čemu jsou investice určeny a jak je můžete získat?</w:t>
        </w:r>
      </w:hyperlink>
    </w:p>
    <w:p w14:paraId="0B196E18" w14:textId="77777777" w:rsidR="00BF0E1D" w:rsidRPr="004C3467" w:rsidRDefault="00BF0E1D" w:rsidP="00BF0E1D">
      <w:pPr>
        <w:numPr>
          <w:ilvl w:val="0"/>
          <w:numId w:val="1"/>
        </w:numPr>
        <w:shd w:val="clear" w:color="auto" w:fill="FAFAFA"/>
        <w:spacing w:before="60"/>
        <w:jc w:val="both"/>
        <w:rPr>
          <w:rFonts w:ascii="Poppins" w:eastAsia="Times New Roman" w:hAnsi="Poppins" w:cs="Poppins"/>
          <w:lang w:eastAsia="cs-CZ"/>
        </w:rPr>
      </w:pPr>
      <w:hyperlink r:id="rId11" w:anchor="6--na-koho-se-obr%C3%A1tit-" w:history="1">
        <w:r w:rsidRPr="004C3467">
          <w:rPr>
            <w:rFonts w:ascii="Poppins" w:eastAsia="Times New Roman" w:hAnsi="Poppins" w:cs="Poppins"/>
            <w:color w:val="0000FF"/>
            <w:lang w:eastAsia="cs-CZ"/>
          </w:rPr>
          <w:t>Na koho se obrátit?</w:t>
        </w:r>
      </w:hyperlink>
    </w:p>
    <w:p w14:paraId="69A13C46" w14:textId="77777777" w:rsidR="00BF0E1D" w:rsidRPr="004C3467" w:rsidRDefault="00814045" w:rsidP="00BF0E1D">
      <w:pPr>
        <w:jc w:val="both"/>
        <w:rPr>
          <w:rFonts w:ascii="Poppins" w:eastAsia="Times New Roman" w:hAnsi="Poppins" w:cs="Poppins"/>
          <w:lang w:eastAsia="cs-CZ"/>
        </w:rPr>
      </w:pPr>
      <w:r>
        <w:rPr>
          <w:rFonts w:ascii="Poppins" w:eastAsia="Times New Roman" w:hAnsi="Poppins" w:cs="Poppins"/>
          <w:noProof/>
          <w:lang w:eastAsia="cs-CZ"/>
        </w:rPr>
        <w:pict w14:anchorId="534F8FC6">
          <v:rect id="_x0000_i1032" alt="" style="width:453.6pt;height:.05pt;mso-width-percent:0;mso-height-percent:0;mso-width-percent:0;mso-height-percent:0" o:hralign="center" o:hrstd="t" o:hr="t" fillcolor="#a0a0a0" stroked="f"/>
        </w:pict>
      </w:r>
    </w:p>
    <w:p w14:paraId="6992340D" w14:textId="77777777" w:rsidR="00BF0E1D" w:rsidRPr="004C3467" w:rsidRDefault="00BF0E1D" w:rsidP="00BF0E1D">
      <w:pPr>
        <w:spacing w:before="320" w:after="160"/>
        <w:jc w:val="both"/>
        <w:outlineLvl w:val="2"/>
        <w:rPr>
          <w:rFonts w:ascii="Poppins" w:eastAsia="Times New Roman" w:hAnsi="Poppins" w:cs="Poppins"/>
          <w:b/>
          <w:bCs/>
          <w:color w:val="363636"/>
          <w:sz w:val="36"/>
          <w:szCs w:val="36"/>
          <w:lang w:eastAsia="cs-CZ"/>
        </w:rPr>
      </w:pPr>
      <w:r w:rsidRPr="004C3467">
        <w:rPr>
          <w:rFonts w:ascii="Poppins" w:eastAsia="Times New Roman" w:hAnsi="Poppins" w:cs="Poppins"/>
          <w:b/>
          <w:bCs/>
          <w:color w:val="363636"/>
          <w:sz w:val="36"/>
          <w:szCs w:val="36"/>
          <w:lang w:eastAsia="cs-CZ"/>
        </w:rPr>
        <w:t>Strategie 2030+ v souvislosti s digitalizací vzdělávání</w:t>
      </w:r>
    </w:p>
    <w:p w14:paraId="28E3C2C5" w14:textId="77777777" w:rsidR="00BF0E1D" w:rsidRPr="004C3467" w:rsidRDefault="00BF0E1D" w:rsidP="00BF0E1D">
      <w:pPr>
        <w:spacing w:after="300"/>
        <w:jc w:val="both"/>
        <w:rPr>
          <w:rFonts w:ascii="Poppins" w:eastAsia="Times New Roman" w:hAnsi="Poppins" w:cs="Poppins"/>
          <w:lang w:eastAsia="cs-CZ"/>
        </w:rPr>
      </w:pPr>
      <w:hyperlink r:id="rId12" w:tgtFrame="_blank" w:history="1">
        <w:r w:rsidRPr="004C3467">
          <w:rPr>
            <w:rFonts w:ascii="inherit" w:eastAsia="Times New Roman" w:hAnsi="inherit" w:cs="Poppins"/>
            <w:color w:val="0000FF"/>
            <w:lang w:eastAsia="cs-CZ"/>
          </w:rPr>
          <w:t>Strategie 2030+</w:t>
        </w:r>
      </w:hyperlink>
      <w:r w:rsidRPr="004C3467">
        <w:rPr>
          <w:rFonts w:ascii="Poppins" w:eastAsia="Times New Roman" w:hAnsi="Poppins" w:cs="Poppins"/>
          <w:lang w:eastAsia="cs-CZ"/>
        </w:rPr>
        <w:t> je strategickým dokumentem v oblasti vzdělávací politiky. Její vizí je </w:t>
      </w:r>
      <w:r w:rsidRPr="004C3467">
        <w:rPr>
          <w:rFonts w:ascii="Poppins" w:eastAsia="Times New Roman" w:hAnsi="Poppins" w:cs="Poppins"/>
          <w:b/>
          <w:bCs/>
          <w:color w:val="363636"/>
          <w:lang w:eastAsia="cs-CZ"/>
        </w:rPr>
        <w:t>rozvoj otevřeného vzdělávacího systému</w:t>
      </w:r>
      <w:r w:rsidRPr="004C3467">
        <w:rPr>
          <w:rFonts w:ascii="Poppins" w:eastAsia="Times New Roman" w:hAnsi="Poppins" w:cs="Poppins"/>
          <w:lang w:eastAsia="cs-CZ"/>
        </w:rPr>
        <w:t>, který reaguje na měnící se vnější prostředí a poskytuje relevantní obsah vzdělávání v celoživotní perspektivě. Cílem vzdělávání v následující dekádě je </w:t>
      </w:r>
      <w:r w:rsidRPr="004C3467">
        <w:rPr>
          <w:rFonts w:ascii="Poppins" w:eastAsia="Times New Roman" w:hAnsi="Poppins" w:cs="Poppins"/>
          <w:b/>
          <w:bCs/>
          <w:color w:val="363636"/>
          <w:lang w:eastAsia="cs-CZ"/>
        </w:rPr>
        <w:t>základními a nepostradatelnými kompetencemi, tedy i digitálními</w:t>
      </w:r>
      <w:r w:rsidRPr="004C3467">
        <w:rPr>
          <w:rFonts w:ascii="Poppins" w:eastAsia="Times New Roman" w:hAnsi="Poppins" w:cs="Poppins"/>
          <w:lang w:eastAsia="cs-CZ"/>
        </w:rPr>
        <w:t>, vybavený a motivovaný jedinec, který dokáže v co nejvyšší míře využít svůj potenciál v dynamicky se </w:t>
      </w:r>
      <w:r w:rsidRPr="004C3467">
        <w:rPr>
          <w:rFonts w:ascii="Poppins" w:eastAsia="Times New Roman" w:hAnsi="Poppins" w:cs="Poppins"/>
          <w:b/>
          <w:bCs/>
          <w:color w:val="363636"/>
          <w:lang w:eastAsia="cs-CZ"/>
        </w:rPr>
        <w:t>měnícím světě.</w:t>
      </w:r>
      <w:r w:rsidRPr="004C3467">
        <w:rPr>
          <w:rFonts w:ascii="Poppins" w:eastAsia="Times New Roman" w:hAnsi="Poppins" w:cs="Poppins"/>
          <w:lang w:eastAsia="cs-CZ"/>
        </w:rPr>
        <w:br/>
      </w:r>
      <w:r w:rsidRPr="004C3467">
        <w:rPr>
          <w:rFonts w:ascii="Poppins" w:eastAsia="Times New Roman" w:hAnsi="Poppins" w:cs="Poppins"/>
          <w:lang w:eastAsia="cs-CZ"/>
        </w:rPr>
        <w:br/>
        <w:t>V rámci Strategie 2030+ by mělo být </w:t>
      </w:r>
      <w:r w:rsidRPr="004C3467">
        <w:rPr>
          <w:rFonts w:ascii="Poppins" w:eastAsia="Times New Roman" w:hAnsi="Poppins" w:cs="Poppins"/>
          <w:b/>
          <w:bCs/>
          <w:color w:val="363636"/>
          <w:lang w:eastAsia="cs-CZ"/>
        </w:rPr>
        <w:t>digitální vzdělávání </w:t>
      </w:r>
      <w:r w:rsidRPr="004C3467">
        <w:rPr>
          <w:rFonts w:ascii="Poppins" w:eastAsia="Times New Roman" w:hAnsi="Poppins" w:cs="Poppins"/>
          <w:lang w:eastAsia="cs-CZ"/>
        </w:rPr>
        <w:t>pojímáno jako vhodné a věku adekvátní využívání digitálních technologií napříč vzdělávacími oblastmi. Je proto nutné </w:t>
      </w:r>
      <w:r w:rsidRPr="004C3467">
        <w:rPr>
          <w:rFonts w:ascii="Poppins" w:eastAsia="Times New Roman" w:hAnsi="Poppins" w:cs="Poppins"/>
          <w:b/>
          <w:bCs/>
          <w:color w:val="363636"/>
          <w:lang w:eastAsia="cs-CZ"/>
        </w:rPr>
        <w:t xml:space="preserve">zajistit rozvoj informatického myšlení a digitální kompetence všech žáků, podpořit digitální </w:t>
      </w:r>
      <w:r w:rsidRPr="004C3467">
        <w:rPr>
          <w:rFonts w:ascii="Poppins" w:eastAsia="Times New Roman" w:hAnsi="Poppins" w:cs="Poppins"/>
          <w:b/>
          <w:bCs/>
          <w:color w:val="363636"/>
          <w:lang w:eastAsia="cs-CZ"/>
        </w:rPr>
        <w:lastRenderedPageBreak/>
        <w:t>kompetence všech pedagogů </w:t>
      </w:r>
      <w:r w:rsidRPr="004C3467">
        <w:rPr>
          <w:rFonts w:ascii="Poppins" w:eastAsia="Times New Roman" w:hAnsi="Poppins" w:cs="Poppins"/>
          <w:lang w:eastAsia="cs-CZ"/>
        </w:rPr>
        <w:t>a dále</w:t>
      </w:r>
      <w:r w:rsidRPr="004C3467">
        <w:rPr>
          <w:rFonts w:ascii="Poppins" w:eastAsia="Times New Roman" w:hAnsi="Poppins" w:cs="Poppins"/>
          <w:b/>
          <w:bCs/>
          <w:color w:val="363636"/>
          <w:lang w:eastAsia="cs-CZ"/>
        </w:rPr>
        <w:t> snižovat nerovnosti a podporovat prevenci digitální propasti.</w:t>
      </w:r>
    </w:p>
    <w:p w14:paraId="44B3D68F" w14:textId="77777777" w:rsidR="00BF0E1D" w:rsidRPr="004C3467" w:rsidRDefault="00814045" w:rsidP="00BF0E1D">
      <w:pPr>
        <w:jc w:val="both"/>
        <w:rPr>
          <w:rFonts w:ascii="Poppins" w:eastAsia="Times New Roman" w:hAnsi="Poppins" w:cs="Poppins"/>
          <w:lang w:eastAsia="cs-CZ"/>
        </w:rPr>
      </w:pPr>
      <w:r>
        <w:rPr>
          <w:rFonts w:ascii="Poppins" w:eastAsia="Times New Roman" w:hAnsi="Poppins" w:cs="Poppins"/>
          <w:noProof/>
          <w:lang w:eastAsia="cs-CZ"/>
        </w:rPr>
        <w:pict w14:anchorId="207BEE35">
          <v:rect id="_x0000_i1031" alt="" style="width:453.6pt;height:.05pt;mso-width-percent:0;mso-height-percent:0;mso-width-percent:0;mso-height-percent:0" o:hralign="center" o:hrstd="t" o:hr="t" fillcolor="#a0a0a0" stroked="f"/>
        </w:pict>
      </w:r>
    </w:p>
    <w:p w14:paraId="423B015E" w14:textId="77777777" w:rsidR="00BF0E1D" w:rsidRPr="004C3467" w:rsidRDefault="00BF0E1D" w:rsidP="00BF0E1D">
      <w:pPr>
        <w:spacing w:before="320" w:after="160"/>
        <w:jc w:val="both"/>
        <w:outlineLvl w:val="2"/>
        <w:rPr>
          <w:rFonts w:ascii="Poppins" w:eastAsia="Times New Roman" w:hAnsi="Poppins" w:cs="Poppins"/>
          <w:b/>
          <w:bCs/>
          <w:color w:val="363636"/>
          <w:sz w:val="36"/>
          <w:szCs w:val="36"/>
          <w:lang w:eastAsia="cs-CZ"/>
        </w:rPr>
      </w:pPr>
      <w:r w:rsidRPr="004C3467">
        <w:rPr>
          <w:rFonts w:ascii="Poppins" w:eastAsia="Times New Roman" w:hAnsi="Poppins" w:cs="Poppins"/>
          <w:b/>
          <w:bCs/>
          <w:color w:val="363636"/>
          <w:sz w:val="36"/>
          <w:szCs w:val="36"/>
          <w:lang w:eastAsia="cs-CZ"/>
        </w:rPr>
        <w:t>Jaké kroky podniklo MŠMT směrem k digitální transformaci školství?</w:t>
      </w:r>
    </w:p>
    <w:p w14:paraId="6CB04FAF" w14:textId="77777777" w:rsidR="00BF0E1D" w:rsidRPr="004C3467" w:rsidRDefault="00BF0E1D" w:rsidP="00BF0E1D">
      <w:pPr>
        <w:spacing w:after="240"/>
        <w:jc w:val="both"/>
        <w:rPr>
          <w:rFonts w:ascii="Poppins" w:eastAsia="Times New Roman" w:hAnsi="Poppins" w:cs="Poppins"/>
          <w:lang w:eastAsia="cs-CZ"/>
        </w:rPr>
      </w:pPr>
      <w:r w:rsidRPr="004C3467">
        <w:rPr>
          <w:rFonts w:ascii="Poppins" w:eastAsia="Times New Roman" w:hAnsi="Poppins" w:cs="Poppins"/>
          <w:lang w:eastAsia="cs-CZ"/>
        </w:rPr>
        <w:t>Byly schváleny nové </w:t>
      </w:r>
      <w:hyperlink r:id="rId13" w:tgtFrame="_blank" w:history="1">
        <w:r w:rsidRPr="004C3467">
          <w:rPr>
            <w:rFonts w:ascii="Poppins" w:eastAsia="Times New Roman" w:hAnsi="Poppins" w:cs="Poppins"/>
            <w:color w:val="00AAFF"/>
            <w:lang w:eastAsia="cs-CZ"/>
          </w:rPr>
          <w:t>RVP pro základní vzdělávání</w:t>
        </w:r>
      </w:hyperlink>
      <w:r w:rsidRPr="004C3467">
        <w:rPr>
          <w:rFonts w:ascii="Poppins" w:eastAsia="Times New Roman" w:hAnsi="Poppins" w:cs="Poppins"/>
          <w:lang w:eastAsia="cs-CZ"/>
        </w:rPr>
        <w:t>  a </w:t>
      </w:r>
      <w:hyperlink r:id="rId14" w:tgtFrame="_blank" w:history="1">
        <w:r w:rsidRPr="004C3467">
          <w:rPr>
            <w:rFonts w:ascii="Poppins" w:eastAsia="Times New Roman" w:hAnsi="Poppins" w:cs="Poppins"/>
            <w:color w:val="00AAFF"/>
            <w:lang w:eastAsia="cs-CZ"/>
          </w:rPr>
          <w:t>RVP pro gymnázia</w:t>
        </w:r>
      </w:hyperlink>
      <w:r w:rsidRPr="004C3467">
        <w:rPr>
          <w:rFonts w:ascii="Poppins" w:eastAsia="Times New Roman" w:hAnsi="Poppins" w:cs="Poppins"/>
          <w:lang w:eastAsia="cs-CZ"/>
        </w:rPr>
        <w:t>, která budou rozvíjet </w:t>
      </w:r>
      <w:r w:rsidRPr="004C3467">
        <w:rPr>
          <w:rFonts w:ascii="Poppins" w:eastAsia="Times New Roman" w:hAnsi="Poppins" w:cs="Poppins"/>
          <w:b/>
          <w:bCs/>
          <w:color w:val="363636"/>
          <w:lang w:eastAsia="cs-CZ"/>
        </w:rPr>
        <w:t>informatické myšlení</w:t>
      </w:r>
      <w:r w:rsidRPr="004C3467">
        <w:rPr>
          <w:rFonts w:ascii="Poppins" w:eastAsia="Times New Roman" w:hAnsi="Poppins" w:cs="Poppins"/>
          <w:lang w:eastAsia="cs-CZ"/>
        </w:rPr>
        <w:t> a </w:t>
      </w:r>
      <w:r w:rsidRPr="004C3467">
        <w:rPr>
          <w:rFonts w:ascii="Poppins" w:eastAsia="Times New Roman" w:hAnsi="Poppins" w:cs="Poppins"/>
          <w:b/>
          <w:bCs/>
          <w:color w:val="363636"/>
          <w:lang w:eastAsia="cs-CZ"/>
        </w:rPr>
        <w:t>digitální gramotnost</w:t>
      </w:r>
      <w:r w:rsidRPr="004C3467">
        <w:rPr>
          <w:rFonts w:ascii="Poppins" w:eastAsia="Times New Roman" w:hAnsi="Poppins" w:cs="Poppins"/>
          <w:lang w:eastAsia="cs-CZ"/>
        </w:rPr>
        <w:t> žáků.  Na to dále </w:t>
      </w:r>
      <w:r w:rsidRPr="004C3467">
        <w:rPr>
          <w:rFonts w:ascii="Poppins" w:eastAsia="Times New Roman" w:hAnsi="Poppins" w:cs="Poppins"/>
          <w:b/>
          <w:bCs/>
          <w:color w:val="363636"/>
          <w:lang w:eastAsia="cs-CZ"/>
        </w:rPr>
        <w:t>navazuje aktualizace RVP pro gymnázia</w:t>
      </w:r>
      <w:r w:rsidRPr="004C3467">
        <w:rPr>
          <w:rFonts w:ascii="Poppins" w:eastAsia="Times New Roman" w:hAnsi="Poppins" w:cs="Poppins"/>
          <w:lang w:eastAsia="cs-CZ"/>
        </w:rPr>
        <w:t>, které pokračuje v modernizaci kurikula v digitální oblasti.</w:t>
      </w:r>
    </w:p>
    <w:p w14:paraId="42EDD2ED" w14:textId="77777777" w:rsidR="00BF0E1D" w:rsidRPr="004C3467" w:rsidRDefault="00BF0E1D" w:rsidP="00BF0E1D">
      <w:pPr>
        <w:spacing w:after="240"/>
        <w:jc w:val="both"/>
        <w:rPr>
          <w:rFonts w:ascii="Poppins" w:eastAsia="Times New Roman" w:hAnsi="Poppins" w:cs="Poppins"/>
          <w:lang w:eastAsia="cs-CZ"/>
        </w:rPr>
      </w:pPr>
      <w:r w:rsidRPr="004C3467">
        <w:rPr>
          <w:rFonts w:ascii="Poppins" w:eastAsia="Times New Roman" w:hAnsi="Poppins" w:cs="Poppins"/>
          <w:lang w:eastAsia="cs-CZ"/>
        </w:rPr>
        <w:t>Díky projektu SYPO se </w:t>
      </w:r>
      <w:r w:rsidRPr="004C3467">
        <w:rPr>
          <w:rFonts w:ascii="Poppins" w:eastAsia="Times New Roman" w:hAnsi="Poppins" w:cs="Poppins"/>
          <w:b/>
          <w:bCs/>
          <w:color w:val="363636"/>
          <w:lang w:eastAsia="cs-CZ"/>
        </w:rPr>
        <w:t>vybudovaly sítě metodických kabinetů informatiky a ICT</w:t>
      </w:r>
      <w:r w:rsidRPr="004C3467">
        <w:rPr>
          <w:rFonts w:ascii="Poppins" w:eastAsia="Times New Roman" w:hAnsi="Poppins" w:cs="Poppins"/>
          <w:lang w:eastAsia="cs-CZ"/>
        </w:rPr>
        <w:t> a také se vytvořila </w:t>
      </w:r>
      <w:r w:rsidRPr="004C3467">
        <w:rPr>
          <w:rFonts w:ascii="Poppins" w:eastAsia="Times New Roman" w:hAnsi="Poppins" w:cs="Poppins"/>
          <w:b/>
          <w:bCs/>
          <w:color w:val="363636"/>
          <w:lang w:eastAsia="cs-CZ"/>
        </w:rPr>
        <w:t>krajská síť ICT metodiků</w:t>
      </w:r>
      <w:r w:rsidRPr="004C3467">
        <w:rPr>
          <w:rFonts w:ascii="Poppins" w:eastAsia="Times New Roman" w:hAnsi="Poppins" w:cs="Poppins"/>
          <w:lang w:eastAsia="cs-CZ"/>
        </w:rPr>
        <w:t>, kteří pomáhají se zaváděním digitálních technologií do výuky. Síť těchto metodiků i kabinety jsou školám nápomocny při zavádění nové informatiky a digitální kompetence do ŠVP a do výuky. Veškeré informace jsou k dispozici na </w:t>
      </w:r>
      <w:hyperlink r:id="rId15" w:tgtFrame="_blank" w:history="1">
        <w:r w:rsidRPr="004C3467">
          <w:rPr>
            <w:rFonts w:ascii="Poppins" w:eastAsia="Times New Roman" w:hAnsi="Poppins" w:cs="Poppins"/>
            <w:color w:val="00AAFF"/>
            <w:lang w:eastAsia="cs-CZ"/>
          </w:rPr>
          <w:t>revize.edu.cz</w:t>
        </w:r>
      </w:hyperlink>
      <w:r w:rsidRPr="004C3467">
        <w:rPr>
          <w:rFonts w:ascii="Poppins" w:eastAsia="Times New Roman" w:hAnsi="Poppins" w:cs="Poppins"/>
          <w:lang w:eastAsia="cs-CZ"/>
        </w:rPr>
        <w:t>.</w:t>
      </w:r>
    </w:p>
    <w:p w14:paraId="38C1ACBC" w14:textId="77777777" w:rsidR="00BF0E1D" w:rsidRPr="004C3467" w:rsidRDefault="00814045" w:rsidP="00BF0E1D">
      <w:pPr>
        <w:jc w:val="both"/>
        <w:rPr>
          <w:rFonts w:ascii="Poppins" w:eastAsia="Times New Roman" w:hAnsi="Poppins" w:cs="Poppins"/>
          <w:lang w:eastAsia="cs-CZ"/>
        </w:rPr>
      </w:pPr>
      <w:r>
        <w:rPr>
          <w:rFonts w:ascii="Poppins" w:eastAsia="Times New Roman" w:hAnsi="Poppins" w:cs="Poppins"/>
          <w:noProof/>
          <w:lang w:eastAsia="cs-CZ"/>
        </w:rPr>
        <w:pict w14:anchorId="14C20113">
          <v:rect id="_x0000_i1030" alt="" style="width:453.6pt;height:.05pt;mso-width-percent:0;mso-height-percent:0;mso-width-percent:0;mso-height-percent:0" o:hralign="center" o:hrstd="t" o:hr="t" fillcolor="#a0a0a0" stroked="f"/>
        </w:pict>
      </w:r>
    </w:p>
    <w:p w14:paraId="790C6B94" w14:textId="77777777" w:rsidR="00BF0E1D" w:rsidRPr="004C3467" w:rsidRDefault="00BF0E1D" w:rsidP="00BF0E1D">
      <w:pPr>
        <w:spacing w:before="320" w:after="160"/>
        <w:jc w:val="both"/>
        <w:outlineLvl w:val="2"/>
        <w:rPr>
          <w:rFonts w:ascii="Poppins" w:eastAsia="Times New Roman" w:hAnsi="Poppins" w:cs="Poppins"/>
          <w:b/>
          <w:bCs/>
          <w:color w:val="363636"/>
          <w:sz w:val="36"/>
          <w:szCs w:val="36"/>
          <w:lang w:eastAsia="cs-CZ"/>
        </w:rPr>
      </w:pPr>
      <w:r w:rsidRPr="004C3467">
        <w:rPr>
          <w:rFonts w:ascii="Poppins" w:eastAsia="Times New Roman" w:hAnsi="Poppins" w:cs="Poppins"/>
          <w:b/>
          <w:bCs/>
          <w:color w:val="363636"/>
          <w:sz w:val="36"/>
          <w:szCs w:val="36"/>
          <w:lang w:eastAsia="cs-CZ"/>
        </w:rPr>
        <w:t>Plán na oživení a odolnost ČR jakožto další krok k digitalizaci</w:t>
      </w:r>
    </w:p>
    <w:p w14:paraId="6C881150" w14:textId="77777777" w:rsidR="00BF0E1D" w:rsidRPr="004C3467" w:rsidRDefault="00BF0E1D" w:rsidP="00BF0E1D">
      <w:pPr>
        <w:spacing w:after="240"/>
        <w:jc w:val="both"/>
        <w:rPr>
          <w:rFonts w:ascii="Poppins" w:eastAsia="Times New Roman" w:hAnsi="Poppins" w:cs="Poppins"/>
          <w:lang w:eastAsia="cs-CZ"/>
        </w:rPr>
      </w:pPr>
      <w:r w:rsidRPr="004C3467">
        <w:rPr>
          <w:rFonts w:ascii="Poppins" w:eastAsia="Times New Roman" w:hAnsi="Poppins" w:cs="Poppins"/>
          <w:b/>
          <w:bCs/>
          <w:color w:val="363636"/>
          <w:lang w:eastAsia="cs-CZ"/>
        </w:rPr>
        <w:t>Národní plán obnovy</w:t>
      </w:r>
      <w:r w:rsidRPr="004C3467">
        <w:rPr>
          <w:rFonts w:ascii="Poppins" w:eastAsia="Times New Roman" w:hAnsi="Poppins" w:cs="Poppins"/>
          <w:lang w:eastAsia="cs-CZ"/>
        </w:rPr>
        <w:t> obsahuje souhrn reforem, které mají napomoci </w:t>
      </w:r>
      <w:r w:rsidRPr="004C3467">
        <w:rPr>
          <w:rFonts w:ascii="Poppins" w:eastAsia="Times New Roman" w:hAnsi="Poppins" w:cs="Poppins"/>
          <w:b/>
          <w:bCs/>
          <w:color w:val="363636"/>
          <w:lang w:eastAsia="cs-CZ"/>
        </w:rPr>
        <w:t>oživení a podpoře odolnosti státních ekonomik</w:t>
      </w:r>
      <w:r w:rsidRPr="004C3467">
        <w:rPr>
          <w:rFonts w:ascii="Poppins" w:eastAsia="Times New Roman" w:hAnsi="Poppins" w:cs="Poppins"/>
          <w:lang w:eastAsia="cs-CZ"/>
        </w:rPr>
        <w:t>. Celou společnost, a tedy i český vzdělávací systém čekají velké výzvy i příležitosti nejen v reakci na COVID-19, ale ve spojitosti s tzv. dvojitou – digitální a zelenou transformací. Evropská komise proto přišla s finančním nástrojem, díky kterému bude do školství směřovat </w:t>
      </w:r>
      <w:r w:rsidRPr="004C3467">
        <w:rPr>
          <w:rFonts w:ascii="Poppins" w:eastAsia="Times New Roman" w:hAnsi="Poppins" w:cs="Poppins"/>
          <w:b/>
          <w:bCs/>
          <w:color w:val="363636"/>
          <w:lang w:eastAsia="cs-CZ"/>
        </w:rPr>
        <w:t>cca 20 mld. Kč</w:t>
      </w:r>
      <w:r w:rsidRPr="004C3467">
        <w:rPr>
          <w:rFonts w:ascii="Poppins" w:eastAsia="Times New Roman" w:hAnsi="Poppins" w:cs="Poppins"/>
          <w:lang w:eastAsia="cs-CZ"/>
        </w:rPr>
        <w:t>. V rámci </w:t>
      </w:r>
      <w:hyperlink r:id="rId16" w:history="1">
        <w:r w:rsidRPr="004C3467">
          <w:rPr>
            <w:rFonts w:ascii="Poppins" w:eastAsia="Times New Roman" w:hAnsi="Poppins" w:cs="Poppins"/>
            <w:color w:val="00AAFF"/>
            <w:lang w:eastAsia="cs-CZ"/>
          </w:rPr>
          <w:t>komponenty 3.1. Inovace ve vzdělávání v kontextu digitalizace</w:t>
        </w:r>
      </w:hyperlink>
      <w:r w:rsidRPr="004C3467">
        <w:rPr>
          <w:rFonts w:ascii="Poppins" w:eastAsia="Times New Roman" w:hAnsi="Poppins" w:cs="Poppins"/>
          <w:lang w:eastAsia="cs-CZ"/>
        </w:rPr>
        <w:t> půjde do škol na digitalizaci </w:t>
      </w:r>
      <w:r w:rsidRPr="004C3467">
        <w:rPr>
          <w:rFonts w:ascii="Poppins" w:eastAsia="Times New Roman" w:hAnsi="Poppins" w:cs="Poppins"/>
          <w:b/>
          <w:bCs/>
          <w:color w:val="363636"/>
          <w:lang w:eastAsia="cs-CZ"/>
        </w:rPr>
        <w:t>cca 5 mld. Kč.</w:t>
      </w:r>
    </w:p>
    <w:p w14:paraId="3B0D1057" w14:textId="77777777" w:rsidR="00BF0E1D" w:rsidRPr="004C3467" w:rsidRDefault="00814045" w:rsidP="00BF0E1D">
      <w:pPr>
        <w:jc w:val="both"/>
        <w:rPr>
          <w:rFonts w:ascii="Poppins" w:eastAsia="Times New Roman" w:hAnsi="Poppins" w:cs="Poppins"/>
          <w:lang w:eastAsia="cs-CZ"/>
        </w:rPr>
      </w:pPr>
      <w:r>
        <w:rPr>
          <w:rFonts w:ascii="Poppins" w:eastAsia="Times New Roman" w:hAnsi="Poppins" w:cs="Poppins"/>
          <w:noProof/>
          <w:lang w:eastAsia="cs-CZ"/>
        </w:rPr>
        <w:pict w14:anchorId="040386A4">
          <v:rect id="_x0000_i1029" alt="" style="width:453.6pt;height:.05pt;mso-width-percent:0;mso-height-percent:0;mso-width-percent:0;mso-height-percent:0" o:hralign="center" o:hrstd="t" o:hr="t" fillcolor="#a0a0a0" stroked="f"/>
        </w:pict>
      </w:r>
    </w:p>
    <w:p w14:paraId="7F38B131" w14:textId="77777777" w:rsidR="00BF0E1D" w:rsidRPr="004C3467" w:rsidRDefault="00BF0E1D" w:rsidP="00BF0E1D">
      <w:pPr>
        <w:spacing w:before="320" w:after="160"/>
        <w:jc w:val="both"/>
        <w:outlineLvl w:val="2"/>
        <w:rPr>
          <w:rFonts w:ascii="Poppins" w:eastAsia="Times New Roman" w:hAnsi="Poppins" w:cs="Poppins"/>
          <w:b/>
          <w:bCs/>
          <w:color w:val="363636"/>
          <w:sz w:val="36"/>
          <w:szCs w:val="36"/>
          <w:lang w:eastAsia="cs-CZ"/>
        </w:rPr>
      </w:pPr>
      <w:r w:rsidRPr="004C3467">
        <w:rPr>
          <w:rFonts w:ascii="Poppins" w:eastAsia="Times New Roman" w:hAnsi="Poppins" w:cs="Poppins"/>
          <w:b/>
          <w:bCs/>
          <w:color w:val="363636"/>
          <w:sz w:val="36"/>
          <w:szCs w:val="36"/>
          <w:lang w:eastAsia="cs-CZ"/>
        </w:rPr>
        <w:t>Jaký je časový plán rozvržení finančních prostředků?</w:t>
      </w:r>
    </w:p>
    <w:p w14:paraId="3CF2B1F7" w14:textId="77777777" w:rsidR="00BF0E1D" w:rsidRPr="004C3467" w:rsidRDefault="00BF0E1D" w:rsidP="00BF0E1D">
      <w:pPr>
        <w:spacing w:after="240"/>
        <w:jc w:val="both"/>
        <w:rPr>
          <w:rFonts w:ascii="Poppins" w:eastAsia="Times New Roman" w:hAnsi="Poppins" w:cs="Poppins"/>
          <w:lang w:eastAsia="cs-CZ"/>
        </w:rPr>
      </w:pPr>
      <w:r w:rsidRPr="004C3467">
        <w:rPr>
          <w:rFonts w:ascii="Poppins" w:eastAsia="Times New Roman" w:hAnsi="Poppins" w:cs="Poppins"/>
          <w:lang w:eastAsia="cs-CZ"/>
        </w:rPr>
        <w:lastRenderedPageBreak/>
        <w:t>Finančním zdrojem této intervence jsou právě prostředky fondu Evropské unie – </w:t>
      </w:r>
      <w:hyperlink r:id="rId17" w:tgtFrame="_blank" w:history="1">
        <w:r w:rsidRPr="004C3467">
          <w:rPr>
            <w:rFonts w:ascii="Poppins" w:eastAsia="Times New Roman" w:hAnsi="Poppins" w:cs="Poppins"/>
            <w:color w:val="00AAFF"/>
            <w:lang w:eastAsia="cs-CZ"/>
          </w:rPr>
          <w:t>Next Generation EU</w:t>
        </w:r>
      </w:hyperlink>
      <w:r w:rsidRPr="004C3467">
        <w:rPr>
          <w:rFonts w:ascii="Poppins" w:eastAsia="Times New Roman" w:hAnsi="Poppins" w:cs="Poppins"/>
          <w:lang w:eastAsia="cs-CZ"/>
        </w:rPr>
        <w:t>, které bude Česká republika rozdělovat v</w:t>
      </w:r>
      <w:r w:rsidRPr="004C3467">
        <w:rPr>
          <w:rFonts w:ascii="Times New Roman" w:eastAsia="Times New Roman" w:hAnsi="Times New Roman" w:cs="Times New Roman"/>
          <w:lang w:eastAsia="cs-CZ"/>
        </w:rPr>
        <w:t> </w:t>
      </w:r>
      <w:r w:rsidRPr="004C3467">
        <w:rPr>
          <w:rFonts w:ascii="Poppins" w:eastAsia="Times New Roman" w:hAnsi="Poppins" w:cs="Poppins"/>
          <w:lang w:eastAsia="cs-CZ"/>
        </w:rPr>
        <w:t>letech 2021 – 2026 z</w:t>
      </w:r>
      <w:r w:rsidRPr="004C3467">
        <w:rPr>
          <w:rFonts w:ascii="Times New Roman" w:eastAsia="Times New Roman" w:hAnsi="Times New Roman" w:cs="Times New Roman"/>
          <w:lang w:eastAsia="cs-CZ"/>
        </w:rPr>
        <w:t> </w:t>
      </w:r>
      <w:r w:rsidRPr="004C3467">
        <w:rPr>
          <w:rFonts w:ascii="Poppins" w:eastAsia="Times New Roman" w:hAnsi="Poppins" w:cs="Poppins"/>
          <w:lang w:eastAsia="cs-CZ"/>
        </w:rPr>
        <w:t>evropského </w:t>
      </w:r>
      <w:hyperlink r:id="rId18" w:tgtFrame="_blank" w:history="1">
        <w:r w:rsidRPr="004C3467">
          <w:rPr>
            <w:rFonts w:ascii="Poppins" w:eastAsia="Times New Roman" w:hAnsi="Poppins" w:cs="Poppins"/>
            <w:color w:val="00AAFF"/>
            <w:lang w:eastAsia="cs-CZ"/>
          </w:rPr>
          <w:t>Nástroje pro oživení a</w:t>
        </w:r>
        <w:r w:rsidRPr="004C3467">
          <w:rPr>
            <w:rFonts w:ascii="Times New Roman" w:eastAsia="Times New Roman" w:hAnsi="Times New Roman" w:cs="Times New Roman"/>
            <w:color w:val="00AAFF"/>
            <w:lang w:eastAsia="cs-CZ"/>
          </w:rPr>
          <w:t> </w:t>
        </w:r>
        <w:r w:rsidRPr="004C3467">
          <w:rPr>
            <w:rFonts w:ascii="Poppins" w:eastAsia="Times New Roman" w:hAnsi="Poppins" w:cs="Poppins"/>
            <w:color w:val="00AAFF"/>
            <w:lang w:eastAsia="cs-CZ"/>
          </w:rPr>
          <w:t>odolnost</w:t>
        </w:r>
      </w:hyperlink>
      <w:r w:rsidRPr="004C3467">
        <w:rPr>
          <w:rFonts w:ascii="Poppins" w:eastAsia="Times New Roman" w:hAnsi="Poppins" w:cs="Poppins"/>
          <w:lang w:eastAsia="cs-CZ"/>
        </w:rPr>
        <w:t>. V obrázku níže naleznete přehled intervencí napříč časovými obdobími.</w:t>
      </w:r>
    </w:p>
    <w:p w14:paraId="45A232A9" w14:textId="77777777" w:rsidR="00BF0E1D" w:rsidRPr="004C3467" w:rsidRDefault="00BF0E1D" w:rsidP="00BF0E1D">
      <w:pPr>
        <w:jc w:val="both"/>
        <w:rPr>
          <w:rFonts w:ascii="Poppins" w:eastAsia="Times New Roman" w:hAnsi="Poppins" w:cs="Poppins"/>
          <w:lang w:eastAsia="cs-CZ"/>
        </w:rPr>
      </w:pPr>
      <w:r w:rsidRPr="004C3467">
        <w:rPr>
          <w:rFonts w:ascii="Poppins" w:eastAsia="Times New Roman" w:hAnsi="Poppins" w:cs="Poppins"/>
          <w:lang w:eastAsia="cs-CZ"/>
        </w:rPr>
        <w:fldChar w:fldCharType="begin"/>
      </w:r>
      <w:r w:rsidRPr="004C3467">
        <w:rPr>
          <w:rFonts w:ascii="Poppins" w:eastAsia="Times New Roman" w:hAnsi="Poppins" w:cs="Poppins"/>
          <w:lang w:eastAsia="cs-CZ"/>
        </w:rPr>
        <w:instrText xml:space="preserve"> INCLUDEPICTURE "/var/folders/gb/my3fjc1n1r9cwc0ykckd5n1c0000gn/T/com.microsoft.Word/WebArchiveCopyPasteTempFiles/image-11.png" \* MERGEFORMATINET </w:instrText>
      </w:r>
      <w:r w:rsidRPr="004C3467">
        <w:rPr>
          <w:rFonts w:ascii="Poppins" w:eastAsia="Times New Roman" w:hAnsi="Poppins" w:cs="Poppins"/>
          <w:lang w:eastAsia="cs-CZ"/>
        </w:rPr>
        <w:fldChar w:fldCharType="separate"/>
      </w:r>
      <w:r w:rsidRPr="004C3467">
        <w:rPr>
          <w:rFonts w:ascii="Poppins" w:eastAsia="Times New Roman" w:hAnsi="Poppins" w:cs="Poppins"/>
          <w:noProof/>
          <w:lang w:eastAsia="cs-CZ"/>
        </w:rPr>
        <w:drawing>
          <wp:inline distT="0" distB="0" distL="0" distR="0" wp14:anchorId="386907B1" wp14:editId="3058F27C">
            <wp:extent cx="5760720" cy="3764915"/>
            <wp:effectExtent l="0" t="0" r="5080" b="0"/>
            <wp:docPr id="3" name="Obrázek 3" descr="Obsah obrázku diagram&#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3" descr="Obsah obrázku diagram&#10;&#10;Popis byl vytvořen automaticky"/>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0720" cy="3764915"/>
                    </a:xfrm>
                    <a:prstGeom prst="rect">
                      <a:avLst/>
                    </a:prstGeom>
                    <a:noFill/>
                    <a:ln>
                      <a:noFill/>
                    </a:ln>
                  </pic:spPr>
                </pic:pic>
              </a:graphicData>
            </a:graphic>
          </wp:inline>
        </w:drawing>
      </w:r>
      <w:r w:rsidRPr="004C3467">
        <w:rPr>
          <w:rFonts w:ascii="Poppins" w:eastAsia="Times New Roman" w:hAnsi="Poppins" w:cs="Poppins"/>
          <w:lang w:eastAsia="cs-CZ"/>
        </w:rPr>
        <w:fldChar w:fldCharType="end"/>
      </w:r>
    </w:p>
    <w:p w14:paraId="7A7E66BE" w14:textId="77777777" w:rsidR="00BF0E1D" w:rsidRPr="004C3467" w:rsidRDefault="00814045" w:rsidP="00BF0E1D">
      <w:pPr>
        <w:jc w:val="both"/>
        <w:rPr>
          <w:rFonts w:ascii="Poppins" w:eastAsia="Times New Roman" w:hAnsi="Poppins" w:cs="Poppins"/>
          <w:lang w:eastAsia="cs-CZ"/>
        </w:rPr>
      </w:pPr>
      <w:r>
        <w:rPr>
          <w:rFonts w:ascii="Poppins" w:eastAsia="Times New Roman" w:hAnsi="Poppins" w:cs="Poppins"/>
          <w:noProof/>
          <w:lang w:eastAsia="cs-CZ"/>
        </w:rPr>
        <w:pict w14:anchorId="5F5B4913">
          <v:rect id="_x0000_i1028" alt="" style="width:453.6pt;height:.05pt;mso-width-percent:0;mso-height-percent:0;mso-width-percent:0;mso-height-percent:0" o:hralign="center" o:hrstd="t" o:hr="t" fillcolor="#a0a0a0" stroked="f"/>
        </w:pict>
      </w:r>
    </w:p>
    <w:p w14:paraId="5E386FB2" w14:textId="77777777" w:rsidR="00BF0E1D" w:rsidRPr="004C3467" w:rsidRDefault="00BF0E1D" w:rsidP="00BF0E1D">
      <w:pPr>
        <w:spacing w:before="320" w:after="160"/>
        <w:jc w:val="both"/>
        <w:outlineLvl w:val="2"/>
        <w:rPr>
          <w:rFonts w:ascii="Poppins" w:eastAsia="Times New Roman" w:hAnsi="Poppins" w:cs="Poppins"/>
          <w:b/>
          <w:bCs/>
          <w:color w:val="363636"/>
          <w:sz w:val="36"/>
          <w:szCs w:val="36"/>
          <w:lang w:eastAsia="cs-CZ"/>
        </w:rPr>
      </w:pPr>
      <w:r w:rsidRPr="004C3467">
        <w:rPr>
          <w:rFonts w:ascii="Poppins" w:eastAsia="Times New Roman" w:hAnsi="Poppins" w:cs="Poppins"/>
          <w:b/>
          <w:bCs/>
          <w:color w:val="363636"/>
          <w:sz w:val="36"/>
          <w:szCs w:val="36"/>
          <w:lang w:eastAsia="cs-CZ"/>
        </w:rPr>
        <w:t>K čemu jsou investice určeny a jak je můžete získat?</w:t>
      </w:r>
    </w:p>
    <w:p w14:paraId="3621F66D" w14:textId="77777777" w:rsidR="00BF0E1D" w:rsidRPr="004C3467" w:rsidRDefault="00BF0E1D" w:rsidP="00BF0E1D">
      <w:pPr>
        <w:spacing w:after="240"/>
        <w:jc w:val="both"/>
        <w:rPr>
          <w:rFonts w:ascii="Poppins" w:eastAsia="Times New Roman" w:hAnsi="Poppins" w:cs="Poppins"/>
          <w:lang w:eastAsia="cs-CZ"/>
        </w:rPr>
      </w:pPr>
      <w:r w:rsidRPr="004C3467">
        <w:rPr>
          <w:rFonts w:ascii="Poppins" w:eastAsia="Times New Roman" w:hAnsi="Poppins" w:cs="Poppins"/>
          <w:b/>
          <w:bCs/>
          <w:color w:val="363636"/>
          <w:lang w:eastAsia="cs-CZ"/>
        </w:rPr>
        <w:t>Školy obdrží v</w:t>
      </w:r>
      <w:r w:rsidRPr="004C3467">
        <w:rPr>
          <w:rFonts w:ascii="Times New Roman" w:eastAsia="Times New Roman" w:hAnsi="Times New Roman" w:cs="Times New Roman"/>
          <w:b/>
          <w:bCs/>
          <w:color w:val="363636"/>
          <w:lang w:eastAsia="cs-CZ"/>
        </w:rPr>
        <w:t> </w:t>
      </w:r>
      <w:r w:rsidRPr="004C3467">
        <w:rPr>
          <w:rFonts w:ascii="Poppins" w:eastAsia="Times New Roman" w:hAnsi="Poppins" w:cs="Poppins"/>
          <w:b/>
          <w:bCs/>
          <w:color w:val="363636"/>
          <w:lang w:eastAsia="cs-CZ"/>
        </w:rPr>
        <w:t>roce 2022 finanční prostředky současně na dva účely spojené s digitalizací: </w:t>
      </w:r>
      <w:r w:rsidRPr="004C3467">
        <w:rPr>
          <w:rFonts w:ascii="Poppins" w:eastAsia="Times New Roman" w:hAnsi="Poppins" w:cs="Poppins"/>
          <w:lang w:eastAsia="cs-CZ"/>
        </w:rPr>
        <w:t> </w:t>
      </w:r>
    </w:p>
    <w:p w14:paraId="4FF7899D" w14:textId="77777777" w:rsidR="00BF0E1D" w:rsidRPr="004C3467" w:rsidRDefault="00BF0E1D" w:rsidP="00BF0E1D">
      <w:pPr>
        <w:spacing w:after="240"/>
        <w:jc w:val="both"/>
        <w:rPr>
          <w:rFonts w:ascii="Poppins" w:eastAsia="Times New Roman" w:hAnsi="Poppins" w:cs="Poppins"/>
          <w:lang w:eastAsia="cs-CZ"/>
        </w:rPr>
      </w:pPr>
      <w:r w:rsidRPr="004C3467">
        <w:rPr>
          <w:rFonts w:ascii="Poppins" w:eastAsia="Times New Roman" w:hAnsi="Poppins" w:cs="Poppins"/>
          <w:lang w:eastAsia="cs-CZ"/>
        </w:rPr>
        <w:t>a) </w:t>
      </w:r>
      <w:r w:rsidRPr="004C3467">
        <w:rPr>
          <w:rFonts w:ascii="Poppins" w:eastAsia="Times New Roman" w:hAnsi="Poppins" w:cs="Poppins"/>
          <w:b/>
          <w:bCs/>
          <w:color w:val="363636"/>
          <w:lang w:eastAsia="cs-CZ"/>
        </w:rPr>
        <w:t>na digitální učební pomůcky</w:t>
      </w:r>
      <w:r w:rsidRPr="004C3467">
        <w:rPr>
          <w:rFonts w:ascii="Poppins" w:eastAsia="Times New Roman" w:hAnsi="Poppins" w:cs="Poppins"/>
          <w:lang w:eastAsia="cs-CZ"/>
        </w:rPr>
        <w:t> určené pro rozvoj informatického myšlení dětí a žáků  </w:t>
      </w:r>
      <w:r w:rsidRPr="004C3467">
        <w:rPr>
          <w:rFonts w:ascii="Poppins" w:eastAsia="Times New Roman" w:hAnsi="Poppins" w:cs="Poppins"/>
          <w:lang w:eastAsia="cs-CZ"/>
        </w:rPr>
        <w:br/>
        <w:t>a jejich digitálních kompetencí, více informací naleznete v </w:t>
      </w:r>
      <w:hyperlink r:id="rId20" w:history="1">
        <w:r w:rsidRPr="004C3467">
          <w:rPr>
            <w:rFonts w:ascii="Poppins" w:eastAsia="Times New Roman" w:hAnsi="Poppins" w:cs="Poppins"/>
            <w:color w:val="00AAFF"/>
            <w:lang w:eastAsia="cs-CZ"/>
          </w:rPr>
          <w:t>Inspiromatu digitálních učebních pomůcek</w:t>
        </w:r>
      </w:hyperlink>
      <w:r w:rsidRPr="004C3467">
        <w:rPr>
          <w:rFonts w:ascii="Poppins" w:eastAsia="Times New Roman" w:hAnsi="Poppins" w:cs="Poppins"/>
          <w:lang w:eastAsia="cs-CZ"/>
        </w:rPr>
        <w:t>.</w:t>
      </w:r>
    </w:p>
    <w:p w14:paraId="666739F4" w14:textId="77777777" w:rsidR="00BF0E1D" w:rsidRPr="004C3467" w:rsidRDefault="00BF0E1D" w:rsidP="00BF0E1D">
      <w:pPr>
        <w:spacing w:after="240"/>
        <w:jc w:val="both"/>
        <w:rPr>
          <w:rFonts w:ascii="Poppins" w:eastAsia="Times New Roman" w:hAnsi="Poppins" w:cs="Poppins"/>
          <w:lang w:eastAsia="cs-CZ"/>
        </w:rPr>
      </w:pPr>
      <w:r w:rsidRPr="004C3467">
        <w:rPr>
          <w:rFonts w:ascii="Poppins" w:eastAsia="Times New Roman" w:hAnsi="Poppins" w:cs="Poppins"/>
          <w:b/>
          <w:bCs/>
          <w:color w:val="363636"/>
          <w:lang w:eastAsia="cs-CZ"/>
        </w:rPr>
        <w:t>Základní školy a gymnázia</w:t>
      </w:r>
      <w:r w:rsidRPr="004C3467">
        <w:rPr>
          <w:rFonts w:ascii="Poppins" w:eastAsia="Times New Roman" w:hAnsi="Poppins" w:cs="Poppins"/>
          <w:lang w:eastAsia="cs-CZ"/>
        </w:rPr>
        <w:t> obdrží </w:t>
      </w:r>
      <w:r w:rsidRPr="004C3467">
        <w:rPr>
          <w:rFonts w:ascii="Poppins" w:eastAsia="Times New Roman" w:hAnsi="Poppins" w:cs="Poppins"/>
          <w:b/>
          <w:bCs/>
          <w:color w:val="363636"/>
          <w:lang w:eastAsia="cs-CZ"/>
        </w:rPr>
        <w:t>1 000 Kč násobeno počtem žáků </w:t>
      </w:r>
      <w:r w:rsidRPr="004C3467">
        <w:rPr>
          <w:rFonts w:ascii="Poppins" w:eastAsia="Times New Roman" w:hAnsi="Poppins" w:cs="Poppins"/>
          <w:lang w:eastAsia="cs-CZ"/>
        </w:rPr>
        <w:t>(v ZŠ či G v denní formě studia) za podmínky, že deklarují zájem zahájit výuku podle revidovaného RVP ZV, RVP G, RVP GSP či RVP DG od 1. 9. 2022 (nebo již učinily od 1.  9. 2021). Tuto deklaraci je nutné uvést v </w:t>
      </w:r>
      <w:r w:rsidRPr="004C3467">
        <w:rPr>
          <w:rFonts w:ascii="Poppins" w:eastAsia="Times New Roman" w:hAnsi="Poppins" w:cs="Poppins"/>
          <w:b/>
          <w:bCs/>
          <w:color w:val="363636"/>
          <w:lang w:eastAsia="cs-CZ"/>
        </w:rPr>
        <w:t>dotazníku</w:t>
      </w:r>
      <w:r w:rsidRPr="004C3467">
        <w:rPr>
          <w:rFonts w:ascii="Poppins" w:eastAsia="Times New Roman" w:hAnsi="Poppins" w:cs="Poppins"/>
          <w:lang w:eastAsia="cs-CZ"/>
        </w:rPr>
        <w:t> na </w:t>
      </w:r>
      <w:hyperlink r:id="rId21" w:tgtFrame="_blank" w:history="1">
        <w:r w:rsidRPr="004C3467">
          <w:rPr>
            <w:rFonts w:ascii="Poppins" w:eastAsia="Times New Roman" w:hAnsi="Poppins" w:cs="Poppins"/>
            <w:color w:val="00AAFF"/>
            <w:lang w:eastAsia="cs-CZ"/>
          </w:rPr>
          <w:t>sberdat.uiv.cz</w:t>
        </w:r>
      </w:hyperlink>
      <w:r w:rsidRPr="004C3467">
        <w:rPr>
          <w:rFonts w:ascii="Poppins" w:eastAsia="Times New Roman" w:hAnsi="Poppins" w:cs="Poppins"/>
          <w:lang w:eastAsia="cs-CZ"/>
        </w:rPr>
        <w:t>  </w:t>
      </w:r>
      <w:r w:rsidRPr="004C3467">
        <w:rPr>
          <w:rFonts w:ascii="Poppins" w:eastAsia="Times New Roman" w:hAnsi="Poppins" w:cs="Poppins"/>
          <w:b/>
          <w:bCs/>
          <w:color w:val="363636"/>
          <w:lang w:eastAsia="cs-CZ"/>
        </w:rPr>
        <w:t>do 31.3. 2022</w:t>
      </w:r>
      <w:r w:rsidRPr="004C3467">
        <w:rPr>
          <w:rFonts w:ascii="Poppins" w:eastAsia="Times New Roman" w:hAnsi="Poppins" w:cs="Poppins"/>
          <w:lang w:eastAsia="cs-CZ"/>
        </w:rPr>
        <w:t>.</w:t>
      </w:r>
    </w:p>
    <w:p w14:paraId="21273164" w14:textId="77777777" w:rsidR="00BF0E1D" w:rsidRPr="004C3467" w:rsidRDefault="00BF0E1D" w:rsidP="00BF0E1D">
      <w:pPr>
        <w:spacing w:after="240"/>
        <w:jc w:val="both"/>
        <w:rPr>
          <w:rFonts w:ascii="Poppins" w:eastAsia="Times New Roman" w:hAnsi="Poppins" w:cs="Poppins"/>
          <w:lang w:eastAsia="cs-CZ"/>
        </w:rPr>
      </w:pPr>
      <w:r w:rsidRPr="004C3467">
        <w:rPr>
          <w:rFonts w:ascii="Poppins" w:eastAsia="Times New Roman" w:hAnsi="Poppins" w:cs="Poppins"/>
          <w:lang w:eastAsia="cs-CZ"/>
        </w:rPr>
        <w:lastRenderedPageBreak/>
        <w:t>V roce 2022 </w:t>
      </w:r>
      <w:r w:rsidRPr="004C3467">
        <w:rPr>
          <w:rFonts w:ascii="Poppins" w:eastAsia="Times New Roman" w:hAnsi="Poppins" w:cs="Poppins"/>
          <w:b/>
          <w:bCs/>
          <w:color w:val="363636"/>
          <w:lang w:eastAsia="cs-CZ"/>
        </w:rPr>
        <w:t>obdrží mateřské školy 8 000 Kč násobeno počtem učitelů v MŠ přepočtených na plně zaměstnané</w:t>
      </w:r>
      <w:r w:rsidRPr="004C3467">
        <w:rPr>
          <w:rFonts w:ascii="Poppins" w:eastAsia="Times New Roman" w:hAnsi="Poppins" w:cs="Poppins"/>
          <w:lang w:eastAsia="cs-CZ"/>
        </w:rPr>
        <w:t>, a to</w:t>
      </w:r>
      <w:r w:rsidRPr="004C3467">
        <w:rPr>
          <w:rFonts w:ascii="Poppins" w:eastAsia="Times New Roman" w:hAnsi="Poppins" w:cs="Poppins"/>
          <w:b/>
          <w:bCs/>
          <w:color w:val="363636"/>
          <w:lang w:eastAsia="cs-CZ"/>
        </w:rPr>
        <w:t>automaticky</w:t>
      </w:r>
      <w:r w:rsidRPr="004C3467">
        <w:rPr>
          <w:rFonts w:ascii="Poppins" w:eastAsia="Times New Roman" w:hAnsi="Poppins" w:cs="Poppins"/>
          <w:lang w:eastAsia="cs-CZ"/>
        </w:rPr>
        <w:t>, bez nutnosti vyplňovat dotazník zmíněný níže.</w:t>
      </w:r>
    </w:p>
    <w:p w14:paraId="779E8472" w14:textId="77777777" w:rsidR="00BF0E1D" w:rsidRPr="004C3467" w:rsidRDefault="00BF0E1D" w:rsidP="00BF0E1D">
      <w:pPr>
        <w:spacing w:after="240"/>
        <w:jc w:val="both"/>
        <w:rPr>
          <w:rFonts w:ascii="Poppins" w:eastAsia="Times New Roman" w:hAnsi="Poppins" w:cs="Poppins"/>
          <w:lang w:eastAsia="cs-CZ"/>
        </w:rPr>
      </w:pPr>
      <w:r w:rsidRPr="004C3467">
        <w:rPr>
          <w:rFonts w:ascii="Poppins" w:eastAsia="Times New Roman" w:hAnsi="Poppins" w:cs="Poppins"/>
          <w:lang w:eastAsia="cs-CZ"/>
        </w:rPr>
        <w:t>V roce 2023 budou dále podpořeny </w:t>
      </w:r>
      <w:r w:rsidRPr="004C3467">
        <w:rPr>
          <w:rFonts w:ascii="Poppins" w:eastAsia="Times New Roman" w:hAnsi="Poppins" w:cs="Poppins"/>
          <w:b/>
          <w:bCs/>
          <w:color w:val="363636"/>
          <w:lang w:eastAsia="cs-CZ"/>
        </w:rPr>
        <w:t>střední školy a konzervatoře</w:t>
      </w:r>
      <w:r w:rsidRPr="004C3467">
        <w:rPr>
          <w:rFonts w:ascii="Poppins" w:eastAsia="Times New Roman" w:hAnsi="Poppins" w:cs="Poppins"/>
          <w:lang w:eastAsia="cs-CZ"/>
        </w:rPr>
        <w:t> (a zároveň ta gymnázia a základní školy, které nedeklarovaly výuku podle revidovaného RVP od 1. 9. 2021 či 1. 9. 2022, ale později).</w:t>
      </w:r>
    </w:p>
    <w:p w14:paraId="174BEF52" w14:textId="77777777" w:rsidR="00BF0E1D" w:rsidRPr="004C3467" w:rsidRDefault="00BF0E1D" w:rsidP="00BF0E1D">
      <w:pPr>
        <w:spacing w:after="240"/>
        <w:jc w:val="both"/>
        <w:rPr>
          <w:rFonts w:ascii="Poppins" w:eastAsia="Times New Roman" w:hAnsi="Poppins" w:cs="Poppins"/>
          <w:lang w:eastAsia="cs-CZ"/>
        </w:rPr>
      </w:pPr>
      <w:r w:rsidRPr="004C3467">
        <w:rPr>
          <w:rFonts w:ascii="Poppins" w:eastAsia="Times New Roman" w:hAnsi="Poppins" w:cs="Poppins"/>
          <w:lang w:eastAsia="cs-CZ"/>
        </w:rPr>
        <w:t>b) </w:t>
      </w:r>
      <w:r w:rsidRPr="004C3467">
        <w:rPr>
          <w:rFonts w:ascii="Poppins" w:eastAsia="Times New Roman" w:hAnsi="Poppins" w:cs="Poppins"/>
          <w:b/>
          <w:bCs/>
          <w:color w:val="363636"/>
          <w:lang w:eastAsia="cs-CZ"/>
        </w:rPr>
        <w:t>na mobilní digitální zařízení</w:t>
      </w:r>
      <w:r w:rsidRPr="004C3467">
        <w:rPr>
          <w:rFonts w:ascii="Poppins" w:eastAsia="Times New Roman" w:hAnsi="Poppins" w:cs="Poppins"/>
          <w:lang w:eastAsia="cs-CZ"/>
        </w:rPr>
        <w:t> pro znevýhodněné žáky za účelem prevence digitální propasti. Více informací k této intervenci naleznete </w:t>
      </w:r>
      <w:hyperlink r:id="rId22" w:history="1">
        <w:r w:rsidRPr="004C3467">
          <w:rPr>
            <w:rFonts w:ascii="Poppins" w:eastAsia="Times New Roman" w:hAnsi="Poppins" w:cs="Poppins"/>
            <w:color w:val="00AAFF"/>
            <w:lang w:eastAsia="cs-CZ"/>
          </w:rPr>
          <w:t>zde</w:t>
        </w:r>
      </w:hyperlink>
      <w:r w:rsidRPr="004C3467">
        <w:rPr>
          <w:rFonts w:ascii="Poppins" w:eastAsia="Times New Roman" w:hAnsi="Poppins" w:cs="Poppins"/>
          <w:lang w:eastAsia="cs-CZ"/>
        </w:rPr>
        <w:t>.</w:t>
      </w:r>
    </w:p>
    <w:p w14:paraId="5728D176" w14:textId="77777777" w:rsidR="00BF0E1D" w:rsidRPr="004C3467" w:rsidRDefault="00BF0E1D" w:rsidP="00BF0E1D">
      <w:pPr>
        <w:spacing w:after="240"/>
        <w:jc w:val="both"/>
        <w:rPr>
          <w:rFonts w:ascii="Poppins" w:eastAsia="Times New Roman" w:hAnsi="Poppins" w:cs="Poppins"/>
          <w:lang w:eastAsia="cs-CZ"/>
        </w:rPr>
      </w:pPr>
      <w:r w:rsidRPr="004C3467">
        <w:rPr>
          <w:rFonts w:ascii="Poppins" w:eastAsia="Times New Roman" w:hAnsi="Poppins" w:cs="Poppins"/>
          <w:lang w:eastAsia="cs-CZ"/>
        </w:rPr>
        <w:t>Datovou schránkou přišla školám tabulka v MS Excel, kde je možné částku po zadání REDIZO zjistit.</w:t>
      </w:r>
    </w:p>
    <w:p w14:paraId="53F8904E" w14:textId="77777777" w:rsidR="00BF0E1D" w:rsidRPr="004C3467" w:rsidRDefault="00814045" w:rsidP="00BF0E1D">
      <w:pPr>
        <w:jc w:val="both"/>
        <w:rPr>
          <w:rFonts w:ascii="Poppins" w:eastAsia="Times New Roman" w:hAnsi="Poppins" w:cs="Poppins"/>
          <w:lang w:eastAsia="cs-CZ"/>
        </w:rPr>
      </w:pPr>
      <w:r>
        <w:rPr>
          <w:rFonts w:ascii="Poppins" w:eastAsia="Times New Roman" w:hAnsi="Poppins" w:cs="Poppins"/>
          <w:noProof/>
          <w:lang w:eastAsia="cs-CZ"/>
        </w:rPr>
        <w:pict w14:anchorId="0180A72E">
          <v:rect id="_x0000_i1027" alt="" style="width:453.6pt;height:.05pt;mso-width-percent:0;mso-height-percent:0;mso-width-percent:0;mso-height-percent:0" o:hralign="center" o:hrstd="t" o:hr="t" fillcolor="#a0a0a0" stroked="f"/>
        </w:pict>
      </w:r>
    </w:p>
    <w:p w14:paraId="01C4E485" w14:textId="77777777" w:rsidR="00BF0E1D" w:rsidRPr="004C3467" w:rsidRDefault="00BF0E1D" w:rsidP="00BF0E1D">
      <w:pPr>
        <w:spacing w:before="320" w:after="160"/>
        <w:jc w:val="both"/>
        <w:outlineLvl w:val="2"/>
        <w:rPr>
          <w:rFonts w:ascii="Poppins" w:eastAsia="Times New Roman" w:hAnsi="Poppins" w:cs="Poppins"/>
          <w:b/>
          <w:bCs/>
          <w:color w:val="363636"/>
          <w:sz w:val="36"/>
          <w:szCs w:val="36"/>
          <w:lang w:eastAsia="cs-CZ"/>
        </w:rPr>
      </w:pPr>
      <w:r w:rsidRPr="004C3467">
        <w:rPr>
          <w:rFonts w:ascii="Poppins" w:eastAsia="Times New Roman" w:hAnsi="Poppins" w:cs="Poppins"/>
          <w:b/>
          <w:bCs/>
          <w:color w:val="363636"/>
          <w:sz w:val="36"/>
          <w:szCs w:val="36"/>
          <w:lang w:eastAsia="cs-CZ"/>
        </w:rPr>
        <w:t>Na koho se obrátit?</w:t>
      </w:r>
    </w:p>
    <w:p w14:paraId="797F702B" w14:textId="77777777" w:rsidR="00BF0E1D" w:rsidRPr="004C3467" w:rsidRDefault="00BF0E1D" w:rsidP="00BF0E1D">
      <w:pPr>
        <w:spacing w:after="240"/>
        <w:jc w:val="both"/>
        <w:rPr>
          <w:rFonts w:ascii="Poppins" w:eastAsia="Times New Roman" w:hAnsi="Poppins" w:cs="Poppins"/>
          <w:lang w:eastAsia="cs-CZ"/>
        </w:rPr>
      </w:pPr>
      <w:r w:rsidRPr="004C3467">
        <w:rPr>
          <w:rFonts w:ascii="Poppins" w:eastAsia="Times New Roman" w:hAnsi="Poppins" w:cs="Poppins"/>
          <w:b/>
          <w:bCs/>
          <w:color w:val="363636"/>
          <w:lang w:eastAsia="cs-CZ"/>
        </w:rPr>
        <w:t>Kompletní informace, kritéria a účel použití finančních prostředků</w:t>
      </w:r>
      <w:r w:rsidRPr="004C3467">
        <w:rPr>
          <w:rFonts w:ascii="Poppins" w:eastAsia="Times New Roman" w:hAnsi="Poppins" w:cs="Poppins"/>
          <w:lang w:eastAsia="cs-CZ"/>
        </w:rPr>
        <w:t> pro školy zřizované obcí, krajem nebo dobrovolným svazkem obcí jsou zveřejněny ve </w:t>
      </w:r>
      <w:hyperlink r:id="rId23" w:tgtFrame="_blank" w:history="1">
        <w:r w:rsidRPr="004C3467">
          <w:rPr>
            <w:rFonts w:ascii="Poppins" w:eastAsia="Times New Roman" w:hAnsi="Poppins" w:cs="Poppins"/>
            <w:color w:val="00AAFF"/>
            <w:lang w:eastAsia="cs-CZ"/>
          </w:rPr>
          <w:t>Věstníku MŠMT</w:t>
        </w:r>
      </w:hyperlink>
      <w:r w:rsidRPr="004C3467">
        <w:rPr>
          <w:rFonts w:ascii="Poppins" w:eastAsia="Times New Roman" w:hAnsi="Poppins" w:cs="Poppins"/>
          <w:lang w:eastAsia="cs-CZ"/>
        </w:rPr>
        <w:t>. Školy soukromé a církevní získají finanční prostředky formou dotační výzvy. O jejich podmínkách budou informovány v průběhu 1. čtvrtletí roku 2022. </w:t>
      </w:r>
    </w:p>
    <w:p w14:paraId="28FF281F" w14:textId="77777777" w:rsidR="00BF0E1D" w:rsidRPr="004C3467" w:rsidRDefault="00BF0E1D" w:rsidP="00BF0E1D">
      <w:pPr>
        <w:spacing w:after="240"/>
        <w:jc w:val="both"/>
        <w:rPr>
          <w:rFonts w:ascii="Poppins" w:eastAsia="Times New Roman" w:hAnsi="Poppins" w:cs="Poppins"/>
          <w:lang w:eastAsia="cs-CZ"/>
        </w:rPr>
      </w:pPr>
      <w:r w:rsidRPr="004C3467">
        <w:rPr>
          <w:rFonts w:ascii="Poppins" w:eastAsia="Times New Roman" w:hAnsi="Poppins" w:cs="Poppins"/>
          <w:b/>
          <w:bCs/>
          <w:color w:val="363636"/>
          <w:lang w:eastAsia="cs-CZ"/>
        </w:rPr>
        <w:t>Metodická podpora</w:t>
      </w:r>
      <w:r w:rsidRPr="004C3467">
        <w:rPr>
          <w:rFonts w:ascii="Poppins" w:eastAsia="Times New Roman" w:hAnsi="Poppins" w:cs="Poppins"/>
          <w:lang w:eastAsia="cs-CZ"/>
        </w:rPr>
        <w:t>, která Vám může pomoci s</w:t>
      </w:r>
      <w:r w:rsidRPr="004C3467">
        <w:rPr>
          <w:rFonts w:ascii="Times New Roman" w:eastAsia="Times New Roman" w:hAnsi="Times New Roman" w:cs="Times New Roman"/>
          <w:lang w:eastAsia="cs-CZ"/>
        </w:rPr>
        <w:t> </w:t>
      </w:r>
      <w:r w:rsidRPr="004C3467">
        <w:rPr>
          <w:rFonts w:ascii="Poppins" w:eastAsia="Times New Roman" w:hAnsi="Poppins" w:cs="Poppins"/>
          <w:lang w:eastAsia="cs-CZ"/>
        </w:rPr>
        <w:t>procesem digitalizace ve škole, je k</w:t>
      </w:r>
      <w:r w:rsidRPr="004C3467">
        <w:rPr>
          <w:rFonts w:ascii="Times New Roman" w:eastAsia="Times New Roman" w:hAnsi="Times New Roman" w:cs="Times New Roman"/>
          <w:lang w:eastAsia="cs-CZ"/>
        </w:rPr>
        <w:t> </w:t>
      </w:r>
      <w:r w:rsidRPr="004C3467">
        <w:rPr>
          <w:rFonts w:ascii="Poppins" w:eastAsia="Times New Roman" w:hAnsi="Poppins" w:cs="Poppins"/>
          <w:lang w:eastAsia="cs-CZ"/>
        </w:rPr>
        <w:t>dispozici na webových stránkách </w:t>
      </w:r>
      <w:hyperlink r:id="rId24" w:tgtFrame="_blank" w:history="1">
        <w:r w:rsidRPr="004C3467">
          <w:rPr>
            <w:rFonts w:ascii="Poppins" w:eastAsia="Times New Roman" w:hAnsi="Poppins" w:cs="Poppins"/>
            <w:color w:val="00AAFF"/>
            <w:lang w:eastAsia="cs-CZ"/>
          </w:rPr>
          <w:t>https://www.edu.cz/digitalizujeme.</w:t>
        </w:r>
      </w:hyperlink>
      <w:r w:rsidRPr="004C3467">
        <w:rPr>
          <w:rFonts w:ascii="Poppins" w:eastAsia="Times New Roman" w:hAnsi="Poppins" w:cs="Poppins"/>
          <w:lang w:eastAsia="cs-CZ"/>
        </w:rPr>
        <w:t> V případě nejasností bude možné vkládat dotazy prostřednictvím formuláře </w:t>
      </w:r>
      <w:hyperlink r:id="rId25" w:tgtFrame="_blank" w:history="1">
        <w:r w:rsidRPr="004C3467">
          <w:rPr>
            <w:rFonts w:ascii="Poppins" w:eastAsia="Times New Roman" w:hAnsi="Poppins" w:cs="Poppins"/>
            <w:color w:val="00AAFF"/>
            <w:lang w:eastAsia="cs-CZ"/>
          </w:rPr>
          <w:t>zde</w:t>
        </w:r>
      </w:hyperlink>
      <w:r w:rsidRPr="004C3467">
        <w:rPr>
          <w:rFonts w:ascii="Poppins" w:eastAsia="Times New Roman" w:hAnsi="Poppins" w:cs="Poppins"/>
          <w:lang w:eastAsia="cs-CZ"/>
        </w:rPr>
        <w:t> nebo přímo na e-mail </w:t>
      </w:r>
      <w:hyperlink r:id="rId26" w:tgtFrame="_blank" w:history="1">
        <w:r w:rsidRPr="004C3467">
          <w:rPr>
            <w:rFonts w:ascii="Poppins" w:eastAsia="Times New Roman" w:hAnsi="Poppins" w:cs="Poppins"/>
            <w:color w:val="00AAFF"/>
            <w:lang w:eastAsia="cs-CZ"/>
          </w:rPr>
          <w:t>digitalizujeme@msmt.cz</w:t>
        </w:r>
      </w:hyperlink>
      <w:r w:rsidRPr="004C3467">
        <w:rPr>
          <w:rFonts w:ascii="Poppins" w:eastAsia="Times New Roman" w:hAnsi="Poppins" w:cs="Poppins"/>
          <w:lang w:eastAsia="cs-CZ"/>
        </w:rPr>
        <w:t>. </w:t>
      </w:r>
    </w:p>
    <w:p w14:paraId="5FB2F976" w14:textId="77777777" w:rsidR="00BF0E1D" w:rsidRPr="004C3467" w:rsidRDefault="00BF0E1D" w:rsidP="00BF0E1D">
      <w:pPr>
        <w:spacing w:after="240"/>
        <w:jc w:val="both"/>
        <w:rPr>
          <w:rFonts w:ascii="Poppins" w:eastAsia="Times New Roman" w:hAnsi="Poppins" w:cs="Poppins"/>
          <w:lang w:eastAsia="cs-CZ"/>
        </w:rPr>
      </w:pPr>
      <w:r w:rsidRPr="004C3467">
        <w:rPr>
          <w:rFonts w:ascii="Poppins" w:eastAsia="Times New Roman" w:hAnsi="Poppins" w:cs="Poppins"/>
          <w:lang w:eastAsia="cs-CZ"/>
        </w:rPr>
        <w:t>Národní pedagogický institut zároveň připravuje síť tzv. </w:t>
      </w:r>
      <w:r w:rsidRPr="004C3467">
        <w:rPr>
          <w:rFonts w:ascii="Poppins" w:eastAsia="Times New Roman" w:hAnsi="Poppins" w:cs="Poppins"/>
          <w:b/>
          <w:bCs/>
          <w:color w:val="363636"/>
          <w:lang w:eastAsia="cs-CZ"/>
        </w:rPr>
        <w:t>IT guru</w:t>
      </w:r>
      <w:r w:rsidRPr="004C3467">
        <w:rPr>
          <w:rFonts w:ascii="Poppins" w:eastAsia="Times New Roman" w:hAnsi="Poppins" w:cs="Poppins"/>
          <w:lang w:eastAsia="cs-CZ"/>
        </w:rPr>
        <w:t>, kteří školám pomohou s nákupem digitálních učebních pomůcek a s nastavením vnitřní infrastruktury. Tato síť by měla být funkční v průběhu prvního pololetí 2022. Informace o této metodické podpoře sledujte na </w:t>
      </w:r>
      <w:hyperlink r:id="rId27" w:tgtFrame="_blank" w:history="1">
        <w:r w:rsidRPr="004C3467">
          <w:rPr>
            <w:rFonts w:ascii="Poppins" w:eastAsia="Times New Roman" w:hAnsi="Poppins" w:cs="Poppins"/>
            <w:color w:val="00AAFF"/>
            <w:lang w:eastAsia="cs-CZ"/>
          </w:rPr>
          <w:t>https://www.edu.cz/digitalizujeme.</w:t>
        </w:r>
      </w:hyperlink>
      <w:r w:rsidRPr="004C3467">
        <w:rPr>
          <w:rFonts w:ascii="Poppins" w:eastAsia="Times New Roman" w:hAnsi="Poppins" w:cs="Poppins"/>
          <w:lang w:eastAsia="cs-CZ"/>
        </w:rPr>
        <w:t> Dále také připravují </w:t>
      </w:r>
      <w:r w:rsidRPr="004C3467">
        <w:rPr>
          <w:rFonts w:ascii="Poppins" w:eastAsia="Times New Roman" w:hAnsi="Poppins" w:cs="Poppins"/>
          <w:b/>
          <w:bCs/>
          <w:color w:val="363636"/>
          <w:lang w:eastAsia="cs-CZ"/>
        </w:rPr>
        <w:t>metodickou podporu pro pedagogy ve formě webinářů</w:t>
      </w:r>
      <w:r w:rsidRPr="004C3467">
        <w:rPr>
          <w:rFonts w:ascii="Poppins" w:eastAsia="Times New Roman" w:hAnsi="Poppins" w:cs="Poppins"/>
          <w:lang w:eastAsia="cs-CZ"/>
        </w:rPr>
        <w:t>.</w:t>
      </w:r>
    </w:p>
    <w:p w14:paraId="701919A7" w14:textId="77777777" w:rsidR="00BF0E1D" w:rsidRPr="004C3467" w:rsidRDefault="00BF0E1D" w:rsidP="00BF0E1D">
      <w:pPr>
        <w:spacing w:after="240"/>
        <w:jc w:val="both"/>
        <w:rPr>
          <w:rFonts w:ascii="Poppins" w:eastAsia="Times New Roman" w:hAnsi="Poppins" w:cs="Poppins"/>
          <w:lang w:eastAsia="cs-CZ"/>
        </w:rPr>
      </w:pPr>
      <w:r w:rsidRPr="004C3467">
        <w:rPr>
          <w:rFonts w:ascii="Poppins" w:eastAsia="Times New Roman" w:hAnsi="Poppins" w:cs="Poppins"/>
          <w:lang w:eastAsia="cs-CZ"/>
        </w:rPr>
        <w:t>Zároveň byly MŠMT a NPI uskutečněny dvě </w:t>
      </w:r>
      <w:r w:rsidRPr="004C3467">
        <w:rPr>
          <w:rFonts w:ascii="Poppins" w:eastAsia="Times New Roman" w:hAnsi="Poppins" w:cs="Poppins"/>
          <w:b/>
          <w:bCs/>
          <w:color w:val="363636"/>
          <w:lang w:eastAsia="cs-CZ"/>
        </w:rPr>
        <w:t>moderované debaty</w:t>
      </w:r>
      <w:r w:rsidRPr="004C3467">
        <w:rPr>
          <w:rFonts w:ascii="Poppins" w:eastAsia="Times New Roman" w:hAnsi="Poppins" w:cs="Poppins"/>
          <w:lang w:eastAsia="cs-CZ"/>
        </w:rPr>
        <w:t> </w:t>
      </w:r>
      <w:hyperlink r:id="rId28" w:tgtFrame="_blank" w:history="1">
        <w:r w:rsidRPr="004C3467">
          <w:rPr>
            <w:rFonts w:ascii="Poppins" w:eastAsia="Times New Roman" w:hAnsi="Poppins" w:cs="Poppins"/>
            <w:color w:val="00AAFF"/>
            <w:lang w:eastAsia="cs-CZ"/>
          </w:rPr>
          <w:t>pro MŠ</w:t>
        </w:r>
      </w:hyperlink>
      <w:r w:rsidRPr="004C3467">
        <w:rPr>
          <w:rFonts w:ascii="Poppins" w:eastAsia="Times New Roman" w:hAnsi="Poppins" w:cs="Poppins"/>
          <w:lang w:eastAsia="cs-CZ"/>
        </w:rPr>
        <w:t> a dále </w:t>
      </w:r>
      <w:hyperlink r:id="rId29" w:tgtFrame="_blank" w:history="1">
        <w:r w:rsidRPr="004C3467">
          <w:rPr>
            <w:rFonts w:ascii="Poppins" w:eastAsia="Times New Roman" w:hAnsi="Poppins" w:cs="Poppins"/>
            <w:color w:val="00AAFF"/>
            <w:lang w:eastAsia="cs-CZ"/>
          </w:rPr>
          <w:t>pro ZŠ a SŠ</w:t>
        </w:r>
      </w:hyperlink>
      <w:r w:rsidRPr="004C3467">
        <w:rPr>
          <w:rFonts w:ascii="Poppins" w:eastAsia="Times New Roman" w:hAnsi="Poppins" w:cs="Poppins"/>
          <w:lang w:eastAsia="cs-CZ"/>
        </w:rPr>
        <w:t>, kde se dozvíte další tipy a informace.</w:t>
      </w:r>
    </w:p>
    <w:p w14:paraId="0DFA0A31" w14:textId="77777777" w:rsidR="00BF0E1D" w:rsidRPr="004C3467" w:rsidRDefault="00814045" w:rsidP="00BF0E1D">
      <w:pPr>
        <w:jc w:val="both"/>
        <w:rPr>
          <w:rFonts w:ascii="Poppins" w:eastAsia="Times New Roman" w:hAnsi="Poppins" w:cs="Poppins"/>
          <w:lang w:eastAsia="cs-CZ"/>
        </w:rPr>
      </w:pPr>
      <w:r>
        <w:rPr>
          <w:rFonts w:ascii="Poppins" w:eastAsia="Times New Roman" w:hAnsi="Poppins" w:cs="Poppins"/>
          <w:noProof/>
          <w:lang w:eastAsia="cs-CZ"/>
        </w:rPr>
        <w:pict w14:anchorId="19F9B22B">
          <v:rect id="_x0000_i1026" alt="" style="width:453.6pt;height:.05pt;mso-width-percent:0;mso-height-percent:0;mso-width-percent:0;mso-height-percent:0" o:hralign="center" o:hrstd="t" o:hr="t" fillcolor="#a0a0a0" stroked="f"/>
        </w:pict>
      </w:r>
    </w:p>
    <w:p w14:paraId="4C65AA47" w14:textId="77777777" w:rsidR="00BF0E1D" w:rsidRPr="004C3467" w:rsidRDefault="00BF0E1D" w:rsidP="00BF0E1D">
      <w:pPr>
        <w:jc w:val="both"/>
        <w:rPr>
          <w:rFonts w:ascii="Poppins" w:eastAsia="Times New Roman" w:hAnsi="Poppins" w:cs="Poppins"/>
          <w:lang w:eastAsia="cs-CZ"/>
        </w:rPr>
      </w:pPr>
      <w:r w:rsidRPr="004C3467">
        <w:rPr>
          <w:rFonts w:ascii="Poppins" w:eastAsia="Times New Roman" w:hAnsi="Poppins" w:cs="Poppins"/>
          <w:lang w:eastAsia="cs-CZ"/>
        </w:rPr>
        <w:lastRenderedPageBreak/>
        <w:fldChar w:fldCharType="begin"/>
      </w:r>
      <w:r w:rsidRPr="004C3467">
        <w:rPr>
          <w:rFonts w:ascii="Poppins" w:eastAsia="Times New Roman" w:hAnsi="Poppins" w:cs="Poppins"/>
          <w:lang w:eastAsia="cs-CZ"/>
        </w:rPr>
        <w:instrText xml:space="preserve"> INCLUDEPICTURE "/var/folders/gb/my3fjc1n1r9cwc0ykckd5n1c0000gn/T/com.microsoft.Word/WebArchiveCopyPasteTempFiles/image-10.png" \* MERGEFORMATINET </w:instrText>
      </w:r>
      <w:r w:rsidRPr="004C3467">
        <w:rPr>
          <w:rFonts w:ascii="Poppins" w:eastAsia="Times New Roman" w:hAnsi="Poppins" w:cs="Poppins"/>
          <w:lang w:eastAsia="cs-CZ"/>
        </w:rPr>
        <w:fldChar w:fldCharType="separate"/>
      </w:r>
      <w:r w:rsidRPr="004C3467">
        <w:rPr>
          <w:rFonts w:ascii="Poppins" w:eastAsia="Times New Roman" w:hAnsi="Poppins" w:cs="Poppins"/>
          <w:noProof/>
          <w:lang w:eastAsia="cs-CZ"/>
        </w:rPr>
        <w:drawing>
          <wp:inline distT="0" distB="0" distL="0" distR="0" wp14:anchorId="55839209" wp14:editId="33864786">
            <wp:extent cx="5760720" cy="1316355"/>
            <wp:effectExtent l="0" t="0" r="5080" b="4445"/>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60720" cy="1316355"/>
                    </a:xfrm>
                    <a:prstGeom prst="rect">
                      <a:avLst/>
                    </a:prstGeom>
                    <a:noFill/>
                    <a:ln>
                      <a:noFill/>
                    </a:ln>
                  </pic:spPr>
                </pic:pic>
              </a:graphicData>
            </a:graphic>
          </wp:inline>
        </w:drawing>
      </w:r>
      <w:r w:rsidRPr="004C3467">
        <w:rPr>
          <w:rFonts w:ascii="Poppins" w:eastAsia="Times New Roman" w:hAnsi="Poppins" w:cs="Poppins"/>
          <w:lang w:eastAsia="cs-CZ"/>
        </w:rPr>
        <w:fldChar w:fldCharType="end"/>
      </w:r>
    </w:p>
    <w:p w14:paraId="734253A3" w14:textId="77777777" w:rsidR="00BF0E1D" w:rsidRPr="004C3467" w:rsidRDefault="00BF0E1D" w:rsidP="00BF0E1D">
      <w:pPr>
        <w:jc w:val="both"/>
        <w:rPr>
          <w:rFonts w:ascii="Poppins" w:eastAsia="Times New Roman" w:hAnsi="Poppins" w:cs="Poppins"/>
          <w:lang w:eastAsia="cs-CZ"/>
        </w:rPr>
      </w:pPr>
      <w:r w:rsidRPr="004C3467">
        <w:rPr>
          <w:rFonts w:ascii="Poppins" w:eastAsia="Times New Roman" w:hAnsi="Poppins" w:cs="Poppins"/>
          <w:noProof/>
          <w:color w:val="00AAFF"/>
          <w:lang w:eastAsia="cs-CZ"/>
        </w:rPr>
        <w:drawing>
          <wp:inline distT="0" distB="0" distL="0" distR="0" wp14:anchorId="4172BADE" wp14:editId="6977B2A8">
            <wp:extent cx="4279265" cy="1280160"/>
            <wp:effectExtent l="0" t="0" r="0" b="0"/>
            <wp:docPr id="1" name="Obrázek 1" descr="Obsah obrázku text&#10;&#10;Popis byl vytvořen automaticky">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descr="Obsah obrázku text&#10;&#10;Popis byl vytvořen automaticky">
                      <a:hlinkClick r:id="rId17" tgtFrame="&quot;_blank&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279265" cy="1280160"/>
                    </a:xfrm>
                    <a:prstGeom prst="rect">
                      <a:avLst/>
                    </a:prstGeom>
                    <a:noFill/>
                    <a:ln>
                      <a:noFill/>
                    </a:ln>
                  </pic:spPr>
                </pic:pic>
              </a:graphicData>
            </a:graphic>
          </wp:inline>
        </w:drawing>
      </w:r>
    </w:p>
    <w:p w14:paraId="528F78FE" w14:textId="77777777" w:rsidR="00BF0E1D" w:rsidRPr="004C3467" w:rsidRDefault="00814045" w:rsidP="00BF0E1D">
      <w:pPr>
        <w:jc w:val="both"/>
        <w:rPr>
          <w:rFonts w:ascii="Poppins" w:eastAsia="Times New Roman" w:hAnsi="Poppins" w:cs="Poppins"/>
          <w:lang w:eastAsia="cs-CZ"/>
        </w:rPr>
      </w:pPr>
      <w:r>
        <w:rPr>
          <w:rFonts w:ascii="Poppins" w:eastAsia="Times New Roman" w:hAnsi="Poppins" w:cs="Poppins"/>
          <w:noProof/>
          <w:lang w:eastAsia="cs-CZ"/>
        </w:rPr>
        <w:pict w14:anchorId="300DD955">
          <v:rect id="_x0000_i1025" alt="" style="width:453.6pt;height:.05pt;mso-width-percent:0;mso-height-percent:0;mso-width-percent:0;mso-height-percent:0" o:hralign="center" o:hrstd="t" o:hr="t" fillcolor="#a0a0a0" stroked="f"/>
        </w:pict>
      </w:r>
    </w:p>
    <w:p w14:paraId="65218DF3" w14:textId="77777777" w:rsidR="00BF0E1D" w:rsidRDefault="00BF0E1D" w:rsidP="00BF0E1D"/>
    <w:p w14:paraId="4CB9CC75" w14:textId="77777777" w:rsidR="006E057D" w:rsidRDefault="006E057D"/>
    <w:sectPr w:rsidR="006E057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oppins">
    <w:panose1 w:val="00000500000000000000"/>
    <w:charset w:val="00"/>
    <w:family w:val="auto"/>
    <w:pitch w:val="variable"/>
    <w:sig w:usb0="00008007" w:usb1="00000000" w:usb2="00000000" w:usb3="00000000" w:csb0="00000093" w:csb1="00000000"/>
  </w:font>
  <w:font w:name="inherit">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4F74AF"/>
    <w:multiLevelType w:val="multilevel"/>
    <w:tmpl w:val="5F42E23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1520000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E1D"/>
    <w:rsid w:val="006E057D"/>
    <w:rsid w:val="00814045"/>
    <w:rsid w:val="00BF0E1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D0E1C"/>
  <w15:chartTrackingRefBased/>
  <w15:docId w15:val="{8FBD80A1-1561-8B48-B9E6-D264819C2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F0E1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vize.edu.cz/files/rvp-zv-2021-s-vyznacenymi-zmenami.pdf" TargetMode="External"/><Relationship Id="rId18" Type="http://schemas.openxmlformats.org/officeDocument/2006/relationships/hyperlink" Target="https://www.consilium.europa.eu/cs/infographics/20201006-recovery-resilience-rrf/" TargetMode="External"/><Relationship Id="rId26" Type="http://schemas.openxmlformats.org/officeDocument/2006/relationships/hyperlink" Target="mailto:digitalizujeme@msmt.cz" TargetMode="External"/><Relationship Id="rId3" Type="http://schemas.openxmlformats.org/officeDocument/2006/relationships/settings" Target="settings.xml"/><Relationship Id="rId21" Type="http://schemas.openxmlformats.org/officeDocument/2006/relationships/hyperlink" Target="https://sberdat.uiv.cz/rozcestnik/" TargetMode="External"/><Relationship Id="rId7" Type="http://schemas.openxmlformats.org/officeDocument/2006/relationships/hyperlink" Target="https://www.edu.cz/digitalizace-skol-finance-jiz-tento-rok/" TargetMode="External"/><Relationship Id="rId12" Type="http://schemas.openxmlformats.org/officeDocument/2006/relationships/hyperlink" Target="https://www.msmt.cz/vzdelavani/skolstvi-v-cr/strategie-2030" TargetMode="External"/><Relationship Id="rId17" Type="http://schemas.openxmlformats.org/officeDocument/2006/relationships/hyperlink" Target="https://europa.eu/next-generation-eu/index_cs" TargetMode="External"/><Relationship Id="rId25" Type="http://schemas.openxmlformats.org/officeDocument/2006/relationships/hyperlink" Target="https://forms.office.com/Pages/ResponsePage.aspx?id=135f7NnpDEqXSHjM2-BV8fg9Ph45faZIu6hf4kaVk-JURUw2MEpCR01WSko5SlU0U0QxT05FREc3VyQlQCN0PWcu&amp;embed=true"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du.cz/npo/komponenty-npo-v-gesci-msmt/komponenta-3-1-inovace-ve-vzdelavani-v-kontextu-digitalizace/" TargetMode="External"/><Relationship Id="rId20" Type="http://schemas.openxmlformats.org/officeDocument/2006/relationships/hyperlink" Target="https://www.edu.cz/digitalizujeme/inspiromat-digitalnich-technologii-pro-skoly/" TargetMode="External"/><Relationship Id="rId29" Type="http://schemas.openxmlformats.org/officeDocument/2006/relationships/hyperlink" Target="https://www.youtube.com/watch?v=tltAqB3catE" TargetMode="External"/><Relationship Id="rId1" Type="http://schemas.openxmlformats.org/officeDocument/2006/relationships/numbering" Target="numbering.xml"/><Relationship Id="rId6" Type="http://schemas.openxmlformats.org/officeDocument/2006/relationships/hyperlink" Target="https://www.edu.cz/digitalizace-skol-finance-jiz-tento-rok/" TargetMode="External"/><Relationship Id="rId11" Type="http://schemas.openxmlformats.org/officeDocument/2006/relationships/hyperlink" Target="https://www.edu.cz/digitalizace-skol-finance-jiz-tento-rok/" TargetMode="External"/><Relationship Id="rId24" Type="http://schemas.openxmlformats.org/officeDocument/2006/relationships/hyperlink" Target="https://www.edu.cz/digitalizujeme." TargetMode="External"/><Relationship Id="rId32" Type="http://schemas.openxmlformats.org/officeDocument/2006/relationships/fontTable" Target="fontTable.xml"/><Relationship Id="rId5" Type="http://schemas.openxmlformats.org/officeDocument/2006/relationships/hyperlink" Target="https://sberdat.uiv.cz/rozcestnik/" TargetMode="External"/><Relationship Id="rId15" Type="http://schemas.openxmlformats.org/officeDocument/2006/relationships/hyperlink" Target="https://revize.edu.cz/" TargetMode="External"/><Relationship Id="rId23" Type="http://schemas.openxmlformats.org/officeDocument/2006/relationships/hyperlink" Target="https://www.msmt.cz/dokumenty/vestnik-msmt-01-2022?highlightWords=v%C4%9Bstn%C3%ADk" TargetMode="External"/><Relationship Id="rId28" Type="http://schemas.openxmlformats.org/officeDocument/2006/relationships/hyperlink" Target="https://www.youtube.com/watch?v=kENIIQQK9K0." TargetMode="External"/><Relationship Id="rId10" Type="http://schemas.openxmlformats.org/officeDocument/2006/relationships/hyperlink" Target="https://www.edu.cz/digitalizace-skol-finance-jiz-tento-rok/" TargetMode="External"/><Relationship Id="rId19" Type="http://schemas.openxmlformats.org/officeDocument/2006/relationships/image" Target="media/image1.png"/><Relationship Id="rId31"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edu.cz/digitalizace-skol-finance-jiz-tento-rok/" TargetMode="External"/><Relationship Id="rId14" Type="http://schemas.openxmlformats.org/officeDocument/2006/relationships/hyperlink" Target="https://revize.edu.cz/files/001-rvp-gym-vyznacene-zmeny.pdf" TargetMode="External"/><Relationship Id="rId22" Type="http://schemas.openxmlformats.org/officeDocument/2006/relationships/hyperlink" Target="https://www.edu.cz/prevence-digitalni-propasti/" TargetMode="External"/><Relationship Id="rId27" Type="http://schemas.openxmlformats.org/officeDocument/2006/relationships/hyperlink" Target="https://www.edu.cz/digitalizujeme." TargetMode="External"/><Relationship Id="rId30" Type="http://schemas.openxmlformats.org/officeDocument/2006/relationships/image" Target="media/image2.png"/><Relationship Id="rId8" Type="http://schemas.openxmlformats.org/officeDocument/2006/relationships/hyperlink" Target="https://www.edu.cz/digitalizace-skol-finance-jiz-tento-rok/"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1275</Words>
  <Characters>7525</Characters>
  <Application>Microsoft Office Word</Application>
  <DocSecurity>0</DocSecurity>
  <Lines>62</Lines>
  <Paragraphs>17</Paragraphs>
  <ScaleCrop>false</ScaleCrop>
  <Company/>
  <LinksUpToDate>false</LinksUpToDate>
  <CharactersWithSpaces>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2023-05-30T11:32:00Z</dcterms:created>
  <dcterms:modified xsi:type="dcterms:W3CDTF">2023-05-30T11:32:00Z</dcterms:modified>
</cp:coreProperties>
</file>