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455DC" w14:textId="77777777" w:rsidR="006D3497" w:rsidRPr="006D3497" w:rsidRDefault="006D3497" w:rsidP="006D3497">
      <w:pPr>
        <w:spacing w:before="225" w:after="225"/>
        <w:outlineLvl w:val="2"/>
        <w:rPr>
          <w:rFonts w:ascii="Bahnschrift" w:eastAsia="Times New Roman" w:hAnsi="Bahnschrift" w:cs="Times New Roman"/>
          <w:b/>
          <w:bCs/>
          <w:color w:val="404040"/>
          <w:sz w:val="36"/>
          <w:szCs w:val="36"/>
          <w:lang w:eastAsia="cs-CZ"/>
        </w:rPr>
      </w:pPr>
      <w:r w:rsidRPr="006D3497">
        <w:rPr>
          <w:rFonts w:ascii="Bahnschrift" w:eastAsia="Times New Roman" w:hAnsi="Bahnschrift" w:cs="Times New Roman"/>
          <w:b/>
          <w:bCs/>
          <w:color w:val="404040"/>
          <w:sz w:val="36"/>
          <w:szCs w:val="36"/>
          <w:lang w:eastAsia="cs-CZ"/>
        </w:rPr>
        <w:t>Informace o výzvě</w:t>
      </w:r>
    </w:p>
    <w:p w14:paraId="1D0EA08E" w14:textId="77777777" w:rsidR="006D3497" w:rsidRPr="006D3497" w:rsidRDefault="006D3497" w:rsidP="006D3497">
      <w:pPr>
        <w:spacing w:before="225" w:after="225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6D3497">
        <w:rPr>
          <w:rFonts w:ascii="Bahnschrift" w:eastAsia="Times New Roman" w:hAnsi="Bahnschrift" w:cs="Times New Roman"/>
          <w:b/>
          <w:bCs/>
          <w:color w:val="404040"/>
          <w:sz w:val="26"/>
          <w:szCs w:val="26"/>
          <w:lang w:eastAsia="cs-CZ"/>
        </w:rPr>
        <w:t>Dotace na základě této Výzvy je poskytována podle zákona č. 218/2000 Sb., o rozpočtových pravidlech</w:t>
      </w:r>
      <w:r w:rsidRPr="006D3497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 a o změně některých souvisejících zákonů (rozpočtová pravidla), ve znění pozdějších předpisů, a vychází z investice Komponenty 3.2. Národního plánu obnovy.</w:t>
      </w:r>
    </w:p>
    <w:p w14:paraId="553233F0" w14:textId="77777777" w:rsidR="006D3497" w:rsidRPr="006D3497" w:rsidRDefault="006D3497" w:rsidP="006D3497">
      <w:pPr>
        <w:spacing w:before="225" w:after="225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6D3497">
        <w:rPr>
          <w:rFonts w:ascii="Bahnschrift" w:eastAsia="Times New Roman" w:hAnsi="Bahnschrift" w:cs="Times New Roman"/>
          <w:b/>
          <w:bCs/>
          <w:color w:val="404040"/>
          <w:sz w:val="26"/>
          <w:szCs w:val="26"/>
          <w:lang w:eastAsia="cs-CZ"/>
        </w:rPr>
        <w:t>Finančním zdrojem pro realizaci </w:t>
      </w:r>
      <w:r w:rsidRPr="006D3497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 xml:space="preserve">doučování z Národního plánu obnovy jsou prostředky fondu Evropské unie – </w:t>
      </w:r>
      <w:proofErr w:type="spellStart"/>
      <w:r w:rsidRPr="006D3497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Next</w:t>
      </w:r>
      <w:proofErr w:type="spellEnd"/>
      <w:r w:rsidRPr="006D3497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 xml:space="preserve"> </w:t>
      </w:r>
      <w:proofErr w:type="spellStart"/>
      <w:r w:rsidRPr="006D3497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Generation</w:t>
      </w:r>
      <w:proofErr w:type="spellEnd"/>
      <w:r w:rsidRPr="006D3497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 xml:space="preserve"> EU.</w:t>
      </w:r>
    </w:p>
    <w:p w14:paraId="01FF5B8D" w14:textId="77777777" w:rsidR="006D3497" w:rsidRPr="006D3497" w:rsidRDefault="00964947" w:rsidP="006D3497">
      <w:pPr>
        <w:spacing w:before="225" w:after="225"/>
        <w:rPr>
          <w:rFonts w:ascii="Times New Roman" w:eastAsia="Times New Roman" w:hAnsi="Times New Roman" w:cs="Times New Roman"/>
          <w:lang w:eastAsia="cs-CZ"/>
        </w:rPr>
      </w:pPr>
      <w:r w:rsidRPr="006D3497">
        <w:rPr>
          <w:rFonts w:ascii="Times New Roman" w:eastAsia="Times New Roman" w:hAnsi="Times New Roman" w:cs="Times New Roman"/>
          <w:noProof/>
          <w:lang w:eastAsia="cs-CZ"/>
        </w:rPr>
        <w:pict w14:anchorId="488833A1">
          <v:rect id="_x0000_i1029" alt="" style="width:453.6pt;height:.05pt;mso-width-percent:0;mso-height-percent:0;mso-width-percent:0;mso-height-percent:0" o:hralign="center" o:hrstd="t" o:hrnoshade="t" o:hr="t" fillcolor="#e3ebf3" stroked="f"/>
        </w:pict>
      </w:r>
    </w:p>
    <w:p w14:paraId="3C67F023" w14:textId="77777777" w:rsidR="006D3497" w:rsidRPr="006D3497" w:rsidRDefault="006D3497" w:rsidP="006D3497">
      <w:pPr>
        <w:spacing w:before="225" w:after="225"/>
        <w:outlineLvl w:val="2"/>
        <w:rPr>
          <w:rFonts w:ascii="Bahnschrift" w:eastAsia="Times New Roman" w:hAnsi="Bahnschrift" w:cs="Times New Roman"/>
          <w:b/>
          <w:bCs/>
          <w:color w:val="404040"/>
          <w:sz w:val="36"/>
          <w:szCs w:val="36"/>
          <w:lang w:eastAsia="cs-CZ"/>
        </w:rPr>
      </w:pPr>
      <w:r w:rsidRPr="006D3497">
        <w:rPr>
          <w:rFonts w:ascii="Bahnschrift" w:eastAsia="Times New Roman" w:hAnsi="Bahnschrift" w:cs="Times New Roman"/>
          <w:b/>
          <w:bCs/>
          <w:color w:val="404040"/>
          <w:sz w:val="36"/>
          <w:szCs w:val="36"/>
          <w:lang w:eastAsia="cs-CZ"/>
        </w:rPr>
        <w:t>Účel dotace</w:t>
      </w:r>
    </w:p>
    <w:p w14:paraId="7A74463B" w14:textId="77777777" w:rsidR="006D3497" w:rsidRPr="006D3497" w:rsidRDefault="006D3497" w:rsidP="006D3497">
      <w:pPr>
        <w:spacing w:before="225" w:after="225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6D3497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Dotaci lze žádat na </w:t>
      </w:r>
      <w:r w:rsidRPr="006D3497">
        <w:rPr>
          <w:rFonts w:ascii="Bahnschrift" w:eastAsia="Times New Roman" w:hAnsi="Bahnschrift" w:cs="Times New Roman"/>
          <w:b/>
          <w:bCs/>
          <w:color w:val="404040"/>
          <w:sz w:val="26"/>
          <w:szCs w:val="26"/>
          <w:lang w:eastAsia="cs-CZ"/>
        </w:rPr>
        <w:t>realizaci individuálního a skupinového doučování žáků</w:t>
      </w:r>
      <w:r w:rsidRPr="006D3497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 základních škol, středních škol a konzervatoří. Dotaci je škola </w:t>
      </w:r>
      <w:r w:rsidRPr="006D3497">
        <w:rPr>
          <w:rFonts w:ascii="Bahnschrift" w:eastAsia="Times New Roman" w:hAnsi="Bahnschrift" w:cs="Times New Roman"/>
          <w:b/>
          <w:bCs/>
          <w:color w:val="404040"/>
          <w:sz w:val="26"/>
          <w:szCs w:val="26"/>
          <w:lang w:eastAsia="cs-CZ"/>
        </w:rPr>
        <w:t>oprávněna použít pouze na úhradu ostatních osobních nákladů</w:t>
      </w:r>
      <w:r w:rsidRPr="006D3497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 (odměny z dohod o pracích konaných mimo pracovní poměr, včetně zákonných odvodů).</w:t>
      </w:r>
    </w:p>
    <w:p w14:paraId="59B73C45" w14:textId="77777777" w:rsidR="006D3497" w:rsidRPr="006D3497" w:rsidRDefault="00964947" w:rsidP="006D3497">
      <w:pPr>
        <w:spacing w:before="225" w:after="225"/>
        <w:rPr>
          <w:rFonts w:ascii="Times New Roman" w:eastAsia="Times New Roman" w:hAnsi="Times New Roman" w:cs="Times New Roman"/>
          <w:lang w:eastAsia="cs-CZ"/>
        </w:rPr>
      </w:pPr>
      <w:r w:rsidRPr="006D3497">
        <w:rPr>
          <w:rFonts w:ascii="Times New Roman" w:eastAsia="Times New Roman" w:hAnsi="Times New Roman" w:cs="Times New Roman"/>
          <w:noProof/>
          <w:lang w:eastAsia="cs-CZ"/>
        </w:rPr>
        <w:pict w14:anchorId="2C318826">
          <v:rect id="_x0000_i1028" alt="" style="width:453.6pt;height:.05pt;mso-width-percent:0;mso-height-percent:0;mso-width-percent:0;mso-height-percent:0" o:hralign="center" o:hrstd="t" o:hrnoshade="t" o:hr="t" fillcolor="#e3ebf3" stroked="f"/>
        </w:pict>
      </w:r>
    </w:p>
    <w:p w14:paraId="65900033" w14:textId="77777777" w:rsidR="006D3497" w:rsidRPr="006D3497" w:rsidRDefault="006D3497" w:rsidP="006D3497">
      <w:pPr>
        <w:spacing w:before="225" w:after="225"/>
        <w:outlineLvl w:val="2"/>
        <w:rPr>
          <w:rFonts w:ascii="Bahnschrift" w:eastAsia="Times New Roman" w:hAnsi="Bahnschrift" w:cs="Times New Roman"/>
          <w:b/>
          <w:bCs/>
          <w:color w:val="404040"/>
          <w:sz w:val="36"/>
          <w:szCs w:val="36"/>
          <w:lang w:eastAsia="cs-CZ"/>
        </w:rPr>
      </w:pPr>
      <w:r w:rsidRPr="006D3497">
        <w:rPr>
          <w:rFonts w:ascii="Bahnschrift" w:eastAsia="Times New Roman" w:hAnsi="Bahnschrift" w:cs="Times New Roman"/>
          <w:b/>
          <w:bCs/>
          <w:color w:val="404040"/>
          <w:sz w:val="36"/>
          <w:szCs w:val="36"/>
          <w:lang w:eastAsia="cs-CZ"/>
        </w:rPr>
        <w:t>Způsob a termíny podání žádostí</w:t>
      </w:r>
    </w:p>
    <w:p w14:paraId="60649C43" w14:textId="77777777" w:rsidR="006D3497" w:rsidRPr="006D3497" w:rsidRDefault="006D3497" w:rsidP="006D3497">
      <w:pPr>
        <w:spacing w:before="225" w:after="225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6D3497">
        <w:rPr>
          <w:rFonts w:ascii="Bahnschrift" w:eastAsia="Times New Roman" w:hAnsi="Bahnschrift" w:cs="Times New Roman"/>
          <w:b/>
          <w:bCs/>
          <w:color w:val="404040"/>
          <w:sz w:val="26"/>
          <w:szCs w:val="26"/>
          <w:lang w:eastAsia="cs-CZ"/>
        </w:rPr>
        <w:t>Žádosti pro období září-prosinec roku 2022 se vkládají</w:t>
      </w:r>
      <w:r w:rsidRPr="006D3497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 prostřednictvím elektronického informačního systému IS-NPO na adrese </w:t>
      </w:r>
      <w:hyperlink r:id="rId5" w:tgtFrame="_blank" w:history="1">
        <w:r w:rsidRPr="006D3497">
          <w:rPr>
            <w:rFonts w:ascii="Bahnschrift" w:eastAsia="Times New Roman" w:hAnsi="Bahnschrift" w:cs="Times New Roman"/>
            <w:color w:val="2463EB"/>
            <w:sz w:val="26"/>
            <w:szCs w:val="26"/>
            <w:u w:val="single"/>
            <w:lang w:eastAsia="cs-CZ"/>
          </w:rPr>
          <w:t>https://is-npo.msmt.cz</w:t>
        </w:r>
      </w:hyperlink>
      <w:r w:rsidRPr="006D3497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.</w:t>
      </w:r>
      <w:r w:rsidRPr="006D3497">
        <w:rPr>
          <w:rFonts w:ascii="Bahnschrift" w:eastAsia="Times New Roman" w:hAnsi="Bahnschrift" w:cs="Times New Roman"/>
          <w:b/>
          <w:bCs/>
          <w:color w:val="404040"/>
          <w:sz w:val="26"/>
          <w:szCs w:val="26"/>
          <w:lang w:eastAsia="cs-CZ"/>
        </w:rPr>
        <w:t> </w:t>
      </w:r>
    </w:p>
    <w:p w14:paraId="0ECB9A39" w14:textId="77777777" w:rsidR="006D3497" w:rsidRPr="006D3497" w:rsidRDefault="006D3497" w:rsidP="006D3497">
      <w:pPr>
        <w:shd w:val="clear" w:color="auto" w:fill="FFF5F8"/>
        <w:spacing w:before="225" w:after="225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6D3497">
        <w:rPr>
          <w:rFonts w:ascii="Bahnschrift" w:eastAsia="Times New Roman" w:hAnsi="Bahnschrift" w:cs="Times New Roman"/>
          <w:b/>
          <w:bCs/>
          <w:color w:val="404040"/>
          <w:sz w:val="26"/>
          <w:szCs w:val="26"/>
          <w:lang w:eastAsia="cs-CZ"/>
        </w:rPr>
        <w:t>Žádost musí být podána nejpozději do 14. listopadu 2022. Upozorňujeme, že pro splnění lhůty musí být žádost tento den již doručena na MŠMT</w:t>
      </w:r>
      <w:r w:rsidRPr="006D3497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! </w:t>
      </w:r>
    </w:p>
    <w:p w14:paraId="33E8350E" w14:textId="77777777" w:rsidR="006D3497" w:rsidRPr="006D3497" w:rsidRDefault="006D3497" w:rsidP="006D3497">
      <w:pPr>
        <w:shd w:val="clear" w:color="auto" w:fill="FFF5F8"/>
        <w:spacing w:before="225" w:after="225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6D3497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Datová zpráva, popř. obálka zásilky musí být označena slovy: „</w:t>
      </w:r>
      <w:r w:rsidRPr="006D3497">
        <w:rPr>
          <w:rFonts w:ascii="Bahnschrift" w:eastAsia="Times New Roman" w:hAnsi="Bahnschrift" w:cs="Times New Roman"/>
          <w:b/>
          <w:bCs/>
          <w:color w:val="404040"/>
          <w:sz w:val="26"/>
          <w:szCs w:val="26"/>
          <w:lang w:eastAsia="cs-CZ"/>
        </w:rPr>
        <w:t>VÝZVA DOUČOVÁNÍ ŠKOLY – žádost o dotaci 2022-2“.</w:t>
      </w:r>
    </w:p>
    <w:p w14:paraId="6E482456" w14:textId="77777777" w:rsidR="006D3497" w:rsidRPr="006D3497" w:rsidRDefault="006D3497" w:rsidP="006D3497">
      <w:pPr>
        <w:shd w:val="clear" w:color="auto" w:fill="EFFFF8"/>
        <w:spacing w:before="225" w:after="225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6D3497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Podrobně je proces od registrace až po podaní žádosti (včetně dalších informací) v systému </w:t>
      </w:r>
      <w:hyperlink r:id="rId6" w:tgtFrame="_blank" w:history="1">
        <w:r w:rsidRPr="006D3497">
          <w:rPr>
            <w:rFonts w:ascii="Bahnschrift" w:eastAsia="Times New Roman" w:hAnsi="Bahnschrift" w:cs="Times New Roman"/>
            <w:color w:val="2463EB"/>
            <w:sz w:val="26"/>
            <w:szCs w:val="26"/>
            <w:u w:val="single"/>
            <w:lang w:eastAsia="cs-CZ"/>
          </w:rPr>
          <w:t>IS-NPO</w:t>
        </w:r>
      </w:hyperlink>
      <w:r w:rsidRPr="006D3497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 popsán v </w:t>
      </w:r>
      <w:hyperlink r:id="rId7" w:history="1">
        <w:r w:rsidRPr="006D3497">
          <w:rPr>
            <w:rFonts w:ascii="Bahnschrift" w:eastAsia="Times New Roman" w:hAnsi="Bahnschrift" w:cs="Times New Roman"/>
            <w:b/>
            <w:bCs/>
            <w:color w:val="2463EB"/>
            <w:sz w:val="26"/>
            <w:szCs w:val="26"/>
            <w:u w:val="single"/>
            <w:lang w:eastAsia="cs-CZ"/>
          </w:rPr>
          <w:t>Manuálu pro podávání žádostí v systému IS-NPO</w:t>
        </w:r>
      </w:hyperlink>
      <w:r w:rsidRPr="006D3497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 (</w:t>
      </w:r>
      <w:hyperlink r:id="rId8" w:history="1">
        <w:r w:rsidRPr="006D3497">
          <w:rPr>
            <w:rFonts w:ascii="Bahnschrift" w:eastAsia="Times New Roman" w:hAnsi="Bahnschrift" w:cs="Times New Roman"/>
            <w:color w:val="2463EB"/>
            <w:sz w:val="26"/>
            <w:szCs w:val="26"/>
            <w:u w:val="single"/>
            <w:lang w:eastAsia="cs-CZ"/>
          </w:rPr>
          <w:t>Manuál ke stažení</w:t>
        </w:r>
      </w:hyperlink>
      <w:r w:rsidRPr="006D3497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). </w:t>
      </w:r>
    </w:p>
    <w:p w14:paraId="60A6F7AB" w14:textId="77777777" w:rsidR="006D3497" w:rsidRPr="006D3497" w:rsidRDefault="00964947" w:rsidP="006D3497">
      <w:pPr>
        <w:spacing w:before="225" w:after="225"/>
        <w:rPr>
          <w:rFonts w:ascii="Times New Roman" w:eastAsia="Times New Roman" w:hAnsi="Times New Roman" w:cs="Times New Roman"/>
          <w:lang w:eastAsia="cs-CZ"/>
        </w:rPr>
      </w:pPr>
      <w:r w:rsidRPr="006D3497">
        <w:rPr>
          <w:rFonts w:ascii="Times New Roman" w:eastAsia="Times New Roman" w:hAnsi="Times New Roman" w:cs="Times New Roman"/>
          <w:noProof/>
          <w:lang w:eastAsia="cs-CZ"/>
        </w:rPr>
        <w:pict w14:anchorId="0340D96C">
          <v:rect id="_x0000_i1027" alt="" style="width:453.6pt;height:.05pt;mso-width-percent:0;mso-height-percent:0;mso-width-percent:0;mso-height-percent:0" o:hralign="center" o:hrstd="t" o:hrnoshade="t" o:hr="t" fillcolor="#e3ebf3" stroked="f"/>
        </w:pict>
      </w:r>
    </w:p>
    <w:p w14:paraId="007841DA" w14:textId="77777777" w:rsidR="006D3497" w:rsidRPr="006D3497" w:rsidRDefault="006D3497" w:rsidP="006D3497">
      <w:pPr>
        <w:spacing w:before="225" w:after="225"/>
        <w:outlineLvl w:val="2"/>
        <w:rPr>
          <w:rFonts w:ascii="Bahnschrift" w:eastAsia="Times New Roman" w:hAnsi="Bahnschrift" w:cs="Times New Roman"/>
          <w:b/>
          <w:bCs/>
          <w:color w:val="404040"/>
          <w:sz w:val="36"/>
          <w:szCs w:val="36"/>
          <w:lang w:eastAsia="cs-CZ"/>
        </w:rPr>
      </w:pPr>
      <w:r w:rsidRPr="006D3497">
        <w:rPr>
          <w:rFonts w:ascii="Bahnschrift" w:eastAsia="Times New Roman" w:hAnsi="Bahnschrift" w:cs="Times New Roman"/>
          <w:b/>
          <w:bCs/>
          <w:color w:val="404040"/>
          <w:sz w:val="36"/>
          <w:szCs w:val="36"/>
          <w:lang w:eastAsia="cs-CZ"/>
        </w:rPr>
        <w:t>Přílohy výzvy</w:t>
      </w:r>
    </w:p>
    <w:p w14:paraId="2082FCCC" w14:textId="77777777" w:rsidR="006D3497" w:rsidRPr="006D3497" w:rsidRDefault="006D3497" w:rsidP="006D3497">
      <w:pPr>
        <w:numPr>
          <w:ilvl w:val="0"/>
          <w:numId w:val="1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hyperlink r:id="rId9" w:tgtFrame="_blank" w:history="1">
        <w:r w:rsidRPr="006D3497">
          <w:rPr>
            <w:rFonts w:ascii="Bahnschrift" w:eastAsia="Times New Roman" w:hAnsi="Bahnschrift" w:cs="Times New Roman"/>
            <w:color w:val="2463EB"/>
            <w:sz w:val="26"/>
            <w:szCs w:val="26"/>
            <w:u w:val="single"/>
            <w:lang w:eastAsia="cs-CZ"/>
          </w:rPr>
          <w:t xml:space="preserve">Výzva doučování soukromé a církevní </w:t>
        </w:r>
        <w:proofErr w:type="spellStart"/>
        <w:r w:rsidRPr="006D3497">
          <w:rPr>
            <w:rFonts w:ascii="Bahnschrift" w:eastAsia="Times New Roman" w:hAnsi="Bahnschrift" w:cs="Times New Roman"/>
            <w:color w:val="2463EB"/>
            <w:sz w:val="26"/>
            <w:szCs w:val="26"/>
            <w:u w:val="single"/>
            <w:lang w:eastAsia="cs-CZ"/>
          </w:rPr>
          <w:t>školy_září</w:t>
        </w:r>
        <w:proofErr w:type="spellEnd"/>
        <w:r w:rsidRPr="006D3497">
          <w:rPr>
            <w:rFonts w:ascii="Bahnschrift" w:eastAsia="Times New Roman" w:hAnsi="Bahnschrift" w:cs="Times New Roman"/>
            <w:color w:val="2463EB"/>
            <w:sz w:val="26"/>
            <w:szCs w:val="26"/>
            <w:u w:val="single"/>
            <w:lang w:eastAsia="cs-CZ"/>
          </w:rPr>
          <w:t>-prosinec 2022</w:t>
        </w:r>
      </w:hyperlink>
      <w:r w:rsidRPr="006D3497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 (</w:t>
      </w:r>
      <w:proofErr w:type="spellStart"/>
      <w:r w:rsidRPr="006D3497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pdf</w:t>
      </w:r>
      <w:proofErr w:type="spellEnd"/>
      <w:r w:rsidRPr="006D3497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 xml:space="preserve"> soubor celé výzvy)</w:t>
      </w:r>
    </w:p>
    <w:p w14:paraId="5C28E537" w14:textId="77777777" w:rsidR="006D3497" w:rsidRPr="006D3497" w:rsidRDefault="006D3497" w:rsidP="006D3497">
      <w:pPr>
        <w:numPr>
          <w:ilvl w:val="0"/>
          <w:numId w:val="1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6D3497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Přílohy výzvy:</w:t>
      </w:r>
    </w:p>
    <w:p w14:paraId="27EE62C9" w14:textId="77777777" w:rsidR="006D3497" w:rsidRPr="006D3497" w:rsidRDefault="006D3497" w:rsidP="006D3497">
      <w:pPr>
        <w:numPr>
          <w:ilvl w:val="1"/>
          <w:numId w:val="1"/>
        </w:numPr>
        <w:spacing w:before="100" w:beforeAutospacing="1" w:after="100" w:afterAutospacing="1"/>
        <w:ind w:left="1920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hyperlink r:id="rId10" w:history="1">
        <w:r w:rsidRPr="006D3497">
          <w:rPr>
            <w:rFonts w:ascii="Bahnschrift" w:eastAsia="Times New Roman" w:hAnsi="Bahnschrift" w:cs="Times New Roman"/>
            <w:color w:val="2463EB"/>
            <w:sz w:val="26"/>
            <w:szCs w:val="26"/>
            <w:u w:val="single"/>
            <w:lang w:eastAsia="cs-CZ"/>
          </w:rPr>
          <w:t>Příloha č._1_Avízo_o_vratce</w:t>
        </w:r>
      </w:hyperlink>
    </w:p>
    <w:p w14:paraId="7F50751C" w14:textId="77777777" w:rsidR="006D3497" w:rsidRPr="006D3497" w:rsidRDefault="006D3497" w:rsidP="006D3497">
      <w:pPr>
        <w:numPr>
          <w:ilvl w:val="1"/>
          <w:numId w:val="1"/>
        </w:numPr>
        <w:spacing w:before="100" w:beforeAutospacing="1" w:after="100" w:afterAutospacing="1"/>
        <w:ind w:left="1920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hyperlink r:id="rId11" w:tgtFrame="_blank" w:history="1">
        <w:r w:rsidRPr="006D3497">
          <w:rPr>
            <w:rFonts w:ascii="Bahnschrift" w:eastAsia="Times New Roman" w:hAnsi="Bahnschrift" w:cs="Times New Roman"/>
            <w:color w:val="2463EB"/>
            <w:sz w:val="26"/>
            <w:szCs w:val="26"/>
            <w:u w:val="single"/>
            <w:lang w:eastAsia="cs-CZ"/>
          </w:rPr>
          <w:t>Příloha č.2_Výše dotace dle RED_IZO</w:t>
        </w:r>
      </w:hyperlink>
    </w:p>
    <w:p w14:paraId="4CA9A6F0" w14:textId="77777777" w:rsidR="006D3497" w:rsidRPr="006D3497" w:rsidRDefault="006D3497" w:rsidP="006D3497">
      <w:pPr>
        <w:numPr>
          <w:ilvl w:val="1"/>
          <w:numId w:val="1"/>
        </w:numPr>
        <w:spacing w:before="100" w:beforeAutospacing="1" w:after="100" w:afterAutospacing="1"/>
        <w:ind w:left="1920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hyperlink r:id="rId12" w:tgtFrame="_blank" w:history="1">
        <w:r w:rsidRPr="006D3497">
          <w:rPr>
            <w:rFonts w:ascii="Bahnschrift" w:eastAsia="Times New Roman" w:hAnsi="Bahnschrift" w:cs="Times New Roman"/>
            <w:color w:val="2463EB"/>
            <w:sz w:val="26"/>
            <w:szCs w:val="26"/>
            <w:u w:val="single"/>
            <w:lang w:eastAsia="cs-CZ"/>
          </w:rPr>
          <w:t>Příloha č.3_Čestné prohlášení statutárního zástupce žadatele k dodržování zásad realizace projektu.</w:t>
        </w:r>
      </w:hyperlink>
    </w:p>
    <w:p w14:paraId="23761118" w14:textId="77777777" w:rsidR="006D3497" w:rsidRPr="006D3497" w:rsidRDefault="00964947" w:rsidP="006D3497">
      <w:pPr>
        <w:spacing w:before="225" w:after="225"/>
        <w:rPr>
          <w:rFonts w:ascii="Times New Roman" w:eastAsia="Times New Roman" w:hAnsi="Times New Roman" w:cs="Times New Roman"/>
          <w:lang w:eastAsia="cs-CZ"/>
        </w:rPr>
      </w:pPr>
      <w:r w:rsidRPr="006D3497">
        <w:rPr>
          <w:rFonts w:ascii="Times New Roman" w:eastAsia="Times New Roman" w:hAnsi="Times New Roman" w:cs="Times New Roman"/>
          <w:noProof/>
          <w:lang w:eastAsia="cs-CZ"/>
        </w:rPr>
        <w:pict w14:anchorId="69E1BFE0">
          <v:rect id="_x0000_i1026" alt="" style="width:453.6pt;height:.05pt;mso-width-percent:0;mso-height-percent:0;mso-width-percent:0;mso-height-percent:0" o:hralign="center" o:hrstd="t" o:hrnoshade="t" o:hr="t" fillcolor="#e3ebf3" stroked="f"/>
        </w:pict>
      </w:r>
    </w:p>
    <w:p w14:paraId="037A7946" w14:textId="77777777" w:rsidR="006D3497" w:rsidRPr="006D3497" w:rsidRDefault="006D3497" w:rsidP="006D3497">
      <w:pPr>
        <w:spacing w:before="225" w:after="225"/>
        <w:outlineLvl w:val="2"/>
        <w:rPr>
          <w:rFonts w:ascii="Bahnschrift" w:eastAsia="Times New Roman" w:hAnsi="Bahnschrift" w:cs="Times New Roman"/>
          <w:b/>
          <w:bCs/>
          <w:color w:val="404040"/>
          <w:sz w:val="36"/>
          <w:szCs w:val="36"/>
          <w:lang w:eastAsia="cs-CZ"/>
        </w:rPr>
      </w:pPr>
      <w:r w:rsidRPr="006D3497">
        <w:rPr>
          <w:rFonts w:ascii="Bahnschrift" w:eastAsia="Times New Roman" w:hAnsi="Bahnschrift" w:cs="Times New Roman"/>
          <w:b/>
          <w:bCs/>
          <w:color w:val="404040"/>
          <w:sz w:val="36"/>
          <w:szCs w:val="36"/>
          <w:lang w:eastAsia="cs-CZ"/>
        </w:rPr>
        <w:t>Upozornění pro žadatele</w:t>
      </w:r>
    </w:p>
    <w:p w14:paraId="0C8B24B6" w14:textId="77777777" w:rsidR="006D3497" w:rsidRPr="006D3497" w:rsidRDefault="006D3497" w:rsidP="006D3497">
      <w:pPr>
        <w:spacing w:before="225" w:after="225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6D3497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Dle platného znění rozpočtových pravidel stanovuje v § 14 odst. 3 písm. e) žadatel o dotaci musí nově dokládat přílohu </w:t>
      </w:r>
      <w:r w:rsidRPr="006D3497">
        <w:rPr>
          <w:rFonts w:ascii="Bahnschrift" w:eastAsia="Times New Roman" w:hAnsi="Bahnschrift" w:cs="Times New Roman"/>
          <w:b/>
          <w:bCs/>
          <w:color w:val="404040"/>
          <w:sz w:val="26"/>
          <w:szCs w:val="26"/>
          <w:lang w:eastAsia="cs-CZ"/>
        </w:rPr>
        <w:t>ve formě úplného výpisu z evidence skutečných majitelů podle zákona č. 37/2021 Sb., o evidenci skutečných majitelů, ve znění pozdějších předpisů.</w:t>
      </w:r>
    </w:p>
    <w:p w14:paraId="510C0906" w14:textId="77777777" w:rsidR="006D3497" w:rsidRPr="006D3497" w:rsidRDefault="006D3497" w:rsidP="006D3497">
      <w:pPr>
        <w:spacing w:before="225" w:after="225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6D3497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Výpis nesmí být starší tří měsíců před dnem podání žádosti. Výpis si žadatel obstarává sám a na své náklady. Bližší informace včetně seznamu příslušných soudů a jejich kontaktů jsou uvedeny na internetových stránkách justice: </w:t>
      </w:r>
      <w:hyperlink r:id="rId13" w:tgtFrame="_blank" w:history="1">
        <w:r w:rsidRPr="006D3497">
          <w:rPr>
            <w:rFonts w:ascii="Bahnschrift" w:eastAsia="Times New Roman" w:hAnsi="Bahnschrift" w:cs="Times New Roman"/>
            <w:color w:val="2463EB"/>
            <w:sz w:val="26"/>
            <w:szCs w:val="26"/>
            <w:u w:val="single"/>
            <w:lang w:eastAsia="cs-CZ"/>
          </w:rPr>
          <w:t>https://esm.justice.cz</w:t>
        </w:r>
      </w:hyperlink>
      <w:r w:rsidRPr="006D3497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.</w:t>
      </w:r>
    </w:p>
    <w:p w14:paraId="55C2F9C7" w14:textId="77777777" w:rsidR="006D3497" w:rsidRPr="006D3497" w:rsidRDefault="006D3497" w:rsidP="006D3497">
      <w:pPr>
        <w:spacing w:before="225" w:after="225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6D3497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Výpis lze získat bezplatně a okamžitě pro majitele datových schránek přímo z uvedené webové stránky.</w:t>
      </w:r>
    </w:p>
    <w:p w14:paraId="33F535E3" w14:textId="77777777" w:rsidR="006D3497" w:rsidRPr="006D3497" w:rsidRDefault="006D3497" w:rsidP="006D3497">
      <w:pPr>
        <w:spacing w:before="225" w:after="225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6D3497">
        <w:rPr>
          <w:rFonts w:ascii="Bahnschrift" w:eastAsia="Times New Roman" w:hAnsi="Bahnschrift" w:cs="Times New Roman"/>
          <w:b/>
          <w:bCs/>
          <w:color w:val="404040"/>
          <w:sz w:val="26"/>
          <w:szCs w:val="26"/>
          <w:lang w:eastAsia="cs-CZ"/>
        </w:rPr>
        <w:t>Žadatelům, kteří nedisponují datovými schránkami vydá výpis krajský soud příslušný podle sídla žadatele. Tento způsob je zpoplatněný a časově náročnější, doporučujeme proto o tuto přílohu zažádat v dostatečném časovém předstihu.</w:t>
      </w:r>
    </w:p>
    <w:p w14:paraId="61212333" w14:textId="77777777" w:rsidR="006D3497" w:rsidRPr="006D3497" w:rsidRDefault="00964947" w:rsidP="006D3497">
      <w:pPr>
        <w:spacing w:before="225" w:after="225"/>
        <w:rPr>
          <w:rFonts w:ascii="Times New Roman" w:eastAsia="Times New Roman" w:hAnsi="Times New Roman" w:cs="Times New Roman"/>
          <w:lang w:eastAsia="cs-CZ"/>
        </w:rPr>
      </w:pPr>
      <w:r w:rsidRPr="006D3497">
        <w:rPr>
          <w:rFonts w:ascii="Times New Roman" w:eastAsia="Times New Roman" w:hAnsi="Times New Roman" w:cs="Times New Roman"/>
          <w:noProof/>
          <w:lang w:eastAsia="cs-CZ"/>
        </w:rPr>
        <w:pict w14:anchorId="148AE4B3">
          <v:rect id="_x0000_i1025" alt="" style="width:453.6pt;height:.05pt;mso-width-percent:0;mso-height-percent:0;mso-width-percent:0;mso-height-percent:0" o:hralign="center" o:hrstd="t" o:hrnoshade="t" o:hr="t" fillcolor="#e3ebf3" stroked="f"/>
        </w:pict>
      </w:r>
    </w:p>
    <w:p w14:paraId="4F503E48" w14:textId="77777777" w:rsidR="006D3497" w:rsidRPr="006D3497" w:rsidRDefault="006D3497" w:rsidP="006D3497">
      <w:pPr>
        <w:spacing w:before="225" w:after="225"/>
        <w:outlineLvl w:val="2"/>
        <w:rPr>
          <w:rFonts w:ascii="Bahnschrift" w:eastAsia="Times New Roman" w:hAnsi="Bahnschrift" w:cs="Times New Roman"/>
          <w:b/>
          <w:bCs/>
          <w:color w:val="404040"/>
          <w:sz w:val="36"/>
          <w:szCs w:val="36"/>
          <w:lang w:eastAsia="cs-CZ"/>
        </w:rPr>
      </w:pPr>
      <w:r w:rsidRPr="006D3497">
        <w:rPr>
          <w:rFonts w:ascii="Bahnschrift" w:eastAsia="Times New Roman" w:hAnsi="Bahnschrift" w:cs="Times New Roman"/>
          <w:b/>
          <w:bCs/>
          <w:color w:val="404040"/>
          <w:sz w:val="36"/>
          <w:szCs w:val="36"/>
          <w:lang w:eastAsia="cs-CZ"/>
        </w:rPr>
        <w:t>Dotazy a kontakty</w:t>
      </w:r>
    </w:p>
    <w:p w14:paraId="5472396E" w14:textId="77777777" w:rsidR="006D3497" w:rsidRPr="006D3497" w:rsidRDefault="006D3497" w:rsidP="006D3497">
      <w:pPr>
        <w:spacing w:before="225" w:after="225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6D3497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V případě nejasností je možné pokládat dotazy prostřednictvím e-mailu </w:t>
      </w:r>
      <w:hyperlink r:id="rId14" w:history="1">
        <w:r w:rsidRPr="006D3497">
          <w:rPr>
            <w:rFonts w:ascii="Bahnschrift" w:eastAsia="Times New Roman" w:hAnsi="Bahnschrift" w:cs="Times New Roman"/>
            <w:color w:val="2463EB"/>
            <w:sz w:val="26"/>
            <w:szCs w:val="26"/>
            <w:u w:val="single"/>
            <w:lang w:eastAsia="cs-CZ"/>
          </w:rPr>
          <w:t>martina.cisarova@msmt.cz</w:t>
        </w:r>
      </w:hyperlink>
      <w:r w:rsidRPr="006D3497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  nebo využít webového formuláře nebo telefonické infolinky na stránkách </w:t>
      </w:r>
      <w:hyperlink r:id="rId15" w:tgtFrame="_blank" w:history="1">
        <w:r w:rsidRPr="006D3497">
          <w:rPr>
            <w:rFonts w:ascii="Bahnschrift" w:eastAsia="Times New Roman" w:hAnsi="Bahnschrift" w:cs="Times New Roman"/>
            <w:color w:val="2463EB"/>
            <w:sz w:val="26"/>
            <w:szCs w:val="26"/>
            <w:u w:val="single"/>
            <w:lang w:eastAsia="cs-CZ"/>
          </w:rPr>
          <w:t>https://doucovani.edu.cz/faq</w:t>
        </w:r>
      </w:hyperlink>
      <w:r w:rsidRPr="006D3497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.</w:t>
      </w:r>
    </w:p>
    <w:p w14:paraId="3D1212AB" w14:textId="77777777" w:rsidR="006D3497" w:rsidRPr="006D3497" w:rsidRDefault="006D3497" w:rsidP="006D3497">
      <w:pPr>
        <w:spacing w:before="225" w:after="225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6D3497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Další informace k doučování, včetně metodické podpory, vzorů k vykazování, materiálů k </w:t>
      </w:r>
      <w:proofErr w:type="spellStart"/>
      <w:r w:rsidRPr="006D3497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puovinné</w:t>
      </w:r>
      <w:proofErr w:type="spellEnd"/>
      <w:r w:rsidRPr="006D3497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 xml:space="preserve"> publicitě apod. naleznete na stránkách </w:t>
      </w:r>
      <w:hyperlink r:id="rId16" w:tgtFrame="_blank" w:history="1">
        <w:r w:rsidRPr="006D3497">
          <w:rPr>
            <w:rFonts w:ascii="Bahnschrift" w:eastAsia="Times New Roman" w:hAnsi="Bahnschrift" w:cs="Times New Roman"/>
            <w:color w:val="2463EB"/>
            <w:sz w:val="26"/>
            <w:szCs w:val="26"/>
            <w:u w:val="single"/>
            <w:lang w:eastAsia="cs-CZ"/>
          </w:rPr>
          <w:t>https://doucovani.edu.cz/</w:t>
        </w:r>
      </w:hyperlink>
      <w:r w:rsidRPr="006D3497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.</w:t>
      </w:r>
    </w:p>
    <w:p w14:paraId="7962FE90" w14:textId="77777777" w:rsidR="006D3497" w:rsidRPr="006D3497" w:rsidRDefault="006D3497" w:rsidP="006D3497">
      <w:pPr>
        <w:rPr>
          <w:rFonts w:ascii="Times New Roman" w:eastAsia="Times New Roman" w:hAnsi="Times New Roman" w:cs="Times New Roman"/>
          <w:lang w:eastAsia="cs-CZ"/>
        </w:rPr>
      </w:pPr>
    </w:p>
    <w:p w14:paraId="4D3BAA61" w14:textId="77777777" w:rsidR="00E63536" w:rsidRDefault="00E63536"/>
    <w:sectPr w:rsidR="00E635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2F5FB4"/>
    <w:multiLevelType w:val="multilevel"/>
    <w:tmpl w:val="810AF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7900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497"/>
    <w:rsid w:val="006D3497"/>
    <w:rsid w:val="00964947"/>
    <w:rsid w:val="00E63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2472C"/>
  <w15:chartTrackingRefBased/>
  <w15:docId w15:val="{8662C46C-1AA7-CE4C-88D2-607E37770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6D3497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6D349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D349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6D3497"/>
    <w:rPr>
      <w:b/>
      <w:bCs/>
    </w:rPr>
  </w:style>
  <w:style w:type="character" w:customStyle="1" w:styleId="apple-converted-space">
    <w:name w:val="apple-converted-space"/>
    <w:basedOn w:val="Standardnpsmoodstavce"/>
    <w:rsid w:val="006D3497"/>
  </w:style>
  <w:style w:type="character" w:styleId="Hypertextovodkaz">
    <w:name w:val="Hyperlink"/>
    <w:basedOn w:val="Standardnpsmoodstavce"/>
    <w:uiPriority w:val="99"/>
    <w:semiHidden/>
    <w:unhideWhenUsed/>
    <w:rsid w:val="006D3497"/>
    <w:rPr>
      <w:color w:val="0000FF"/>
      <w:u w:val="single"/>
    </w:rPr>
  </w:style>
  <w:style w:type="paragraph" w:customStyle="1" w:styleId="has-background">
    <w:name w:val="has-background"/>
    <w:basedOn w:val="Normln"/>
    <w:rsid w:val="006D349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93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u.cz/wp-content/uploads/2022/03/Manual-Informacni-system-NPO-is-npo.pdf" TargetMode="External"/><Relationship Id="rId13" Type="http://schemas.openxmlformats.org/officeDocument/2006/relationships/hyperlink" Target="https://esm.justice.cz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du.cz/wp-content/uploads/2022/03/Manual-Informacni-system-NPO-is-npo.pdf" TargetMode="External"/><Relationship Id="rId12" Type="http://schemas.openxmlformats.org/officeDocument/2006/relationships/hyperlink" Target="https://www.edu.cz/wp-content/uploads/2022/10/Priloha3_cestne-prohlaseni.docx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doucovani.edu.cz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s-npo.msmt.cz/" TargetMode="External"/><Relationship Id="rId11" Type="http://schemas.openxmlformats.org/officeDocument/2006/relationships/hyperlink" Target="https://www.edu.cz/wp-content/uploads/2022/10/Priloha2_Vyse-dotace-dle-RED_IZO.xlsx" TargetMode="External"/><Relationship Id="rId5" Type="http://schemas.openxmlformats.org/officeDocument/2006/relationships/hyperlink" Target="https://is-npo.msmt.cz/" TargetMode="External"/><Relationship Id="rId15" Type="http://schemas.openxmlformats.org/officeDocument/2006/relationships/hyperlink" Target="https://doucovani.edu.cz/faq" TargetMode="External"/><Relationship Id="rId10" Type="http://schemas.openxmlformats.org/officeDocument/2006/relationships/hyperlink" Target="https://www.edu.cz/wp-content/uploads/2022/10/Priloha1_avizo_o_vratce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du.cz/wp-content/uploads/2022/10/Vyzva_doucovani-SC-2022-2.pdf" TargetMode="External"/><Relationship Id="rId14" Type="http://schemas.openxmlformats.org/officeDocument/2006/relationships/hyperlink" Target="mailto:aneta.nekvindova@msmt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545</Words>
  <Characters>3221</Characters>
  <Application>Microsoft Office Word</Application>
  <DocSecurity>0</DocSecurity>
  <Lines>26</Lines>
  <Paragraphs>7</Paragraphs>
  <ScaleCrop>false</ScaleCrop>
  <Company/>
  <LinksUpToDate>false</LinksUpToDate>
  <CharactersWithSpaces>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2022-10-19T07:31:00Z</dcterms:created>
  <dcterms:modified xsi:type="dcterms:W3CDTF">2022-10-19T07:31:00Z</dcterms:modified>
</cp:coreProperties>
</file>