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293EB27" w14:textId="673AA81E" w:rsidR="00C41E82" w:rsidRPr="00C41E82" w:rsidRDefault="00C41E82" w:rsidP="003938EC">
      <w:pPr>
        <w:spacing w:before="60" w:after="120"/>
        <w:jc w:val="center"/>
        <w:outlineLvl w:val="1"/>
        <w:rPr>
          <w:rFonts w:ascii="Arial" w:eastAsia="Times New Roman" w:hAnsi="Arial" w:cs="Times New Roman"/>
          <w:caps/>
          <w:color w:val="206875"/>
          <w:sz w:val="31"/>
          <w:szCs w:val="31"/>
          <w:lang w:eastAsia="cs-CZ"/>
        </w:rPr>
      </w:pPr>
      <w:r w:rsidRPr="00C41E82">
        <w:rPr>
          <w:rFonts w:ascii="Arial" w:eastAsia="Times New Roman" w:hAnsi="Arial" w:cs="Times New Roman"/>
          <w:caps/>
          <w:color w:val="206875"/>
          <w:sz w:val="31"/>
          <w:szCs w:val="31"/>
          <w:lang w:eastAsia="cs-CZ"/>
        </w:rPr>
        <w:t>ZMĚNA FINANCOVÁNÍ ASISTENTŮ PEDAGOGA</w:t>
      </w:r>
    </w:p>
    <w:p w14:paraId="4FB0EA45" w14:textId="3D5EE0DE" w:rsidR="00C41E82" w:rsidRPr="00C41E82" w:rsidRDefault="00C41E82" w:rsidP="003938EC">
      <w:pPr>
        <w:jc w:val="center"/>
        <w:rPr>
          <w:rFonts w:ascii="Arial" w:eastAsia="Times New Roman" w:hAnsi="Arial" w:cs="Arial"/>
          <w:color w:val="4C4C4C"/>
          <w:sz w:val="19"/>
          <w:szCs w:val="19"/>
          <w:lang w:eastAsia="cs-CZ"/>
        </w:rPr>
      </w:pPr>
      <w:r w:rsidRPr="00C41E82">
        <w:rPr>
          <w:rFonts w:ascii="Arial" w:eastAsia="Times New Roman" w:hAnsi="Arial" w:cs="Arial"/>
          <w:color w:val="4C4C4C"/>
          <w:sz w:val="19"/>
          <w:szCs w:val="19"/>
          <w:lang w:eastAsia="cs-CZ"/>
        </w:rPr>
        <w:fldChar w:fldCharType="begin"/>
      </w:r>
      <w:r w:rsidRPr="00C41E82">
        <w:rPr>
          <w:rFonts w:ascii="Arial" w:eastAsia="Times New Roman" w:hAnsi="Arial" w:cs="Arial"/>
          <w:color w:val="4C4C4C"/>
          <w:sz w:val="19"/>
          <w:szCs w:val="19"/>
          <w:lang w:eastAsia="cs-CZ"/>
        </w:rPr>
        <w:instrText xml:space="preserve"> INCLUDEPICTURE "/Users/terezastockova/Library/Group Containers/UBF8T346G9.ms/WebArchiveCopyPasteTempFiles/com.microsoft.Word/9240.jpg" \* MERGEFORMATINET </w:instrText>
      </w:r>
      <w:r w:rsidRPr="00C41E82">
        <w:rPr>
          <w:rFonts w:ascii="Arial" w:eastAsia="Times New Roman" w:hAnsi="Arial" w:cs="Arial"/>
          <w:color w:val="4C4C4C"/>
          <w:sz w:val="19"/>
          <w:szCs w:val="19"/>
          <w:lang w:eastAsia="cs-CZ"/>
        </w:rPr>
        <w:fldChar w:fldCharType="separate"/>
      </w:r>
      <w:r w:rsidRPr="00C41E82">
        <w:rPr>
          <w:rFonts w:ascii="Arial" w:eastAsia="Times New Roman" w:hAnsi="Arial" w:cs="Arial"/>
          <w:noProof/>
          <w:color w:val="4C4C4C"/>
          <w:sz w:val="19"/>
          <w:szCs w:val="19"/>
          <w:lang w:eastAsia="cs-CZ"/>
        </w:rPr>
        <w:drawing>
          <wp:inline distT="0" distB="0" distL="0" distR="0" wp14:anchorId="1AADA4B1" wp14:editId="66D61134">
            <wp:extent cx="1524000" cy="1524000"/>
            <wp:effectExtent l="0" t="0" r="0" b="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0" cy="1524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C41E82">
        <w:rPr>
          <w:rFonts w:ascii="Arial" w:eastAsia="Times New Roman" w:hAnsi="Arial" w:cs="Arial"/>
          <w:color w:val="4C4C4C"/>
          <w:sz w:val="19"/>
          <w:szCs w:val="19"/>
          <w:lang w:eastAsia="cs-CZ"/>
        </w:rPr>
        <w:fldChar w:fldCharType="end"/>
      </w:r>
    </w:p>
    <w:p w14:paraId="51182E42" w14:textId="77777777" w:rsidR="00C41E82" w:rsidRPr="00C41E82" w:rsidRDefault="00C41E82" w:rsidP="00C41E82">
      <w:pPr>
        <w:rPr>
          <w:rFonts w:ascii="Arial" w:eastAsia="Times New Roman" w:hAnsi="Arial" w:cs="Arial"/>
          <w:b/>
          <w:bCs/>
          <w:color w:val="000000"/>
          <w:sz w:val="19"/>
          <w:szCs w:val="19"/>
          <w:lang w:eastAsia="cs-CZ"/>
        </w:rPr>
      </w:pPr>
      <w:r w:rsidRPr="00C41E82">
        <w:rPr>
          <w:rFonts w:ascii="Arial" w:eastAsia="Times New Roman" w:hAnsi="Arial" w:cs="Arial"/>
          <w:b/>
          <w:bCs/>
          <w:color w:val="000000"/>
          <w:sz w:val="19"/>
          <w:szCs w:val="19"/>
          <w:lang w:eastAsia="cs-CZ"/>
        </w:rPr>
        <w:t>Ministerstvo školství, mládeže a tělovýchovy odeslalo do vnějšího připomínkového řízení novelu školského zákona. V ní je navržena úprava právního postavení asistentů pedagoga v základních školách (včetně školní družiny) nebo také návrh nového způsobu financování asistentů pedagoga stanovením maximálního počtu hodin přímé pedagogické činnosti hrazených ze státního rozpočtu.  </w:t>
      </w:r>
    </w:p>
    <w:p w14:paraId="27B387F9" w14:textId="7737B9B2" w:rsidR="00C41E82" w:rsidRPr="00C41E82" w:rsidRDefault="00C41E82" w:rsidP="00C41E82">
      <w:pPr>
        <w:spacing w:before="120" w:after="240"/>
        <w:rPr>
          <w:rFonts w:ascii="Arial" w:eastAsia="Times New Roman" w:hAnsi="Arial" w:cs="Arial"/>
          <w:color w:val="4C4C4C"/>
          <w:sz w:val="19"/>
          <w:szCs w:val="19"/>
          <w:lang w:eastAsia="cs-CZ"/>
        </w:rPr>
      </w:pPr>
      <w:r w:rsidRPr="00C41E82">
        <w:rPr>
          <w:rFonts w:ascii="Arial" w:eastAsia="Times New Roman" w:hAnsi="Arial" w:cs="Arial"/>
          <w:color w:val="4C4C4C"/>
          <w:sz w:val="19"/>
          <w:szCs w:val="19"/>
          <w:lang w:eastAsia="cs-CZ"/>
        </w:rPr>
        <w:t>V současnosti je zajištění podpory vzdělávání žáků asistentem pedagoga v základních školách a školních družinách řešeno prostřednictvím podpůrných opatření doporučených školskými poradenskými zařízeními (ŠPZ) konkrétnímu žákovi. Tento systém ale nedává školám, samotným asistentům a v konečném důsledku ani žákům jistotu a perspektivu stability. </w:t>
      </w:r>
      <w:r w:rsidRPr="00C41E82">
        <w:rPr>
          <w:rFonts w:ascii="Arial" w:eastAsia="Times New Roman" w:hAnsi="Arial" w:cs="Arial"/>
          <w:b/>
          <w:bCs/>
          <w:color w:val="4C4C4C"/>
          <w:sz w:val="19"/>
          <w:szCs w:val="19"/>
          <w:lang w:eastAsia="cs-CZ"/>
        </w:rPr>
        <w:t>Je totiž nutné si uvědomit, že tato pracovní pozice není pozicí osobního asistenta žáka, ale pozicí</w:t>
      </w:r>
      <w:r w:rsidRPr="00C41E82">
        <w:rPr>
          <w:rFonts w:ascii="Arial" w:eastAsia="Times New Roman" w:hAnsi="Arial" w:cs="Arial"/>
          <w:color w:val="4C4C4C"/>
          <w:sz w:val="19"/>
          <w:szCs w:val="19"/>
          <w:lang w:eastAsia="cs-CZ"/>
        </w:rPr>
        <w:t> </w:t>
      </w:r>
      <w:r w:rsidRPr="00C41E82">
        <w:rPr>
          <w:rFonts w:ascii="Arial" w:eastAsia="Times New Roman" w:hAnsi="Arial" w:cs="Arial"/>
          <w:b/>
          <w:bCs/>
          <w:color w:val="4C4C4C"/>
          <w:sz w:val="19"/>
          <w:szCs w:val="19"/>
          <w:lang w:eastAsia="cs-CZ"/>
        </w:rPr>
        <w:t>asistenta pedagoga, kterému tento asistent poskytuje podporu pro práci s celou třídou.</w:t>
      </w:r>
      <w:r w:rsidRPr="00C41E82">
        <w:rPr>
          <w:rFonts w:ascii="Arial" w:eastAsia="Times New Roman" w:hAnsi="Arial" w:cs="Arial"/>
          <w:color w:val="4C4C4C"/>
          <w:sz w:val="19"/>
          <w:szCs w:val="19"/>
          <w:lang w:eastAsia="cs-CZ"/>
        </w:rPr>
        <w:t> Zároveň se školy a školská zařízení i zákonní zástupci v souvislosti se současným nastavením způsobu podpory potýkají s vysokou administrativní zátěží, která je spojena s doporučováním, poskytováním a vykazováním činnosti asistenta pedagoga.</w:t>
      </w:r>
    </w:p>
    <w:p w14:paraId="2D7427CF" w14:textId="77777777" w:rsidR="00C41E82" w:rsidRPr="00C41E82" w:rsidRDefault="00C41E82" w:rsidP="00C41E82">
      <w:pPr>
        <w:spacing w:before="120" w:after="240"/>
        <w:rPr>
          <w:rFonts w:ascii="Arial" w:eastAsia="Times New Roman" w:hAnsi="Arial" w:cs="Arial"/>
          <w:color w:val="4C4C4C"/>
          <w:sz w:val="19"/>
          <w:szCs w:val="19"/>
          <w:lang w:eastAsia="cs-CZ"/>
        </w:rPr>
      </w:pPr>
      <w:r w:rsidRPr="00C41E82">
        <w:rPr>
          <w:rFonts w:ascii="Arial" w:eastAsia="Times New Roman" w:hAnsi="Arial" w:cs="Arial"/>
          <w:b/>
          <w:bCs/>
          <w:color w:val="4C4C4C"/>
          <w:sz w:val="19"/>
          <w:szCs w:val="19"/>
          <w:lang w:eastAsia="cs-CZ"/>
        </w:rPr>
        <w:t xml:space="preserve">Proto MŠMT přichází s novinkou a předkládá model financování asistentů pedagoga na základě maximální týdenní míry hodin přímé pedagogické činnosti zabezpečované asistentem pedagoga, tzv. </w:t>
      </w:r>
      <w:proofErr w:type="spellStart"/>
      <w:r w:rsidRPr="00C41E82">
        <w:rPr>
          <w:rFonts w:ascii="Arial" w:eastAsia="Times New Roman" w:hAnsi="Arial" w:cs="Arial"/>
          <w:b/>
          <w:bCs/>
          <w:color w:val="4C4C4C"/>
          <w:sz w:val="19"/>
          <w:szCs w:val="19"/>
          <w:lang w:eastAsia="cs-CZ"/>
        </w:rPr>
        <w:t>PHAmax</w:t>
      </w:r>
      <w:proofErr w:type="spellEnd"/>
      <w:r w:rsidRPr="00C41E82">
        <w:rPr>
          <w:rFonts w:ascii="Arial" w:eastAsia="Times New Roman" w:hAnsi="Arial" w:cs="Arial"/>
          <w:b/>
          <w:bCs/>
          <w:color w:val="4C4C4C"/>
          <w:sz w:val="19"/>
          <w:szCs w:val="19"/>
          <w:lang w:eastAsia="cs-CZ"/>
        </w:rPr>
        <w:t>. Model bude nastaven na základě počtu běžných tříd v základní škole a jejich průměrné naplněnosti.</w:t>
      </w:r>
      <w:r w:rsidRPr="00C41E82">
        <w:rPr>
          <w:rFonts w:ascii="Arial" w:eastAsia="Times New Roman" w:hAnsi="Arial" w:cs="Arial"/>
          <w:color w:val="4C4C4C"/>
          <w:sz w:val="19"/>
          <w:szCs w:val="19"/>
          <w:lang w:eastAsia="cs-CZ"/>
        </w:rPr>
        <w:t xml:space="preserve"> Dále bude zohledňovat počet tříd 1. – 3. ročníků, podíl žáků se třetím stupněm podpůrných opatření a počet tříd, v nichž se vzdělávají žáci se čtvrtým či pátým stupněm podpůrných opatření. Pro školní družiny bude </w:t>
      </w:r>
      <w:proofErr w:type="spellStart"/>
      <w:r w:rsidRPr="00C41E82">
        <w:rPr>
          <w:rFonts w:ascii="Arial" w:eastAsia="Times New Roman" w:hAnsi="Arial" w:cs="Arial"/>
          <w:color w:val="4C4C4C"/>
          <w:sz w:val="19"/>
          <w:szCs w:val="19"/>
          <w:lang w:eastAsia="cs-CZ"/>
        </w:rPr>
        <w:t>PHAmax</w:t>
      </w:r>
      <w:proofErr w:type="spellEnd"/>
      <w:r w:rsidRPr="00C41E82">
        <w:rPr>
          <w:rFonts w:ascii="Arial" w:eastAsia="Times New Roman" w:hAnsi="Arial" w:cs="Arial"/>
          <w:color w:val="4C4C4C"/>
          <w:sz w:val="19"/>
          <w:szCs w:val="19"/>
          <w:lang w:eastAsia="cs-CZ"/>
        </w:rPr>
        <w:t xml:space="preserve"> stanoveno na základě počtu účastníků školní družiny se speciálními vzdělávacími potřebami 3. – 5. stupně podpůrných opatření. </w:t>
      </w:r>
      <w:proofErr w:type="spellStart"/>
      <w:r w:rsidRPr="00C41E82">
        <w:rPr>
          <w:rFonts w:ascii="Arial" w:eastAsia="Times New Roman" w:hAnsi="Arial" w:cs="Arial"/>
          <w:color w:val="4C4C4C"/>
          <w:sz w:val="19"/>
          <w:szCs w:val="19"/>
          <w:lang w:eastAsia="cs-CZ"/>
        </w:rPr>
        <w:t>PHAmax</w:t>
      </w:r>
      <w:proofErr w:type="spellEnd"/>
      <w:r w:rsidRPr="00C41E82">
        <w:rPr>
          <w:rFonts w:ascii="Arial" w:eastAsia="Times New Roman" w:hAnsi="Arial" w:cs="Arial"/>
          <w:color w:val="4C4C4C"/>
          <w:sz w:val="19"/>
          <w:szCs w:val="19"/>
          <w:lang w:eastAsia="cs-CZ"/>
        </w:rPr>
        <w:t xml:space="preserve"> bude nastaven tak, aby co nejvíce zohlednil současný stav asistentů pedagoga ve školách a školních družinách a zároveň zohlednil i vyšší potřebu asistenta pedagoga ve třídách, kde se vzdělávají žáci s vyšším stupněm podpory (4. a 5. stupeň).</w:t>
      </w:r>
    </w:p>
    <w:p w14:paraId="5C280D8F" w14:textId="77777777" w:rsidR="00C41E82" w:rsidRPr="00C41E82" w:rsidRDefault="00C41E82" w:rsidP="00C41E82">
      <w:pPr>
        <w:spacing w:before="120" w:after="240"/>
        <w:rPr>
          <w:rFonts w:ascii="Arial" w:eastAsia="Times New Roman" w:hAnsi="Arial" w:cs="Arial"/>
          <w:color w:val="4C4C4C"/>
          <w:sz w:val="19"/>
          <w:szCs w:val="19"/>
          <w:lang w:eastAsia="cs-CZ"/>
        </w:rPr>
      </w:pPr>
      <w:r w:rsidRPr="00C41E82">
        <w:rPr>
          <w:rFonts w:ascii="Arial" w:eastAsia="Times New Roman" w:hAnsi="Arial" w:cs="Arial"/>
          <w:b/>
          <w:bCs/>
          <w:color w:val="4C4C4C"/>
          <w:sz w:val="19"/>
          <w:szCs w:val="19"/>
          <w:lang w:eastAsia="cs-CZ"/>
        </w:rPr>
        <w:t>Soukromým a církevním základním školám a školním družinám budou finanční prostředky na asistenta pedagoga poskytovány na základě příplatku.</w:t>
      </w:r>
      <w:r w:rsidRPr="00C41E82">
        <w:rPr>
          <w:rFonts w:ascii="Arial" w:eastAsia="Times New Roman" w:hAnsi="Arial" w:cs="Arial"/>
          <w:color w:val="4C4C4C"/>
          <w:sz w:val="19"/>
          <w:szCs w:val="19"/>
          <w:lang w:eastAsia="cs-CZ"/>
        </w:rPr>
        <w:t> Role školských poradenských zařízení zůstane primárně zachována pro odbornou diagnostiku žáků, nastavení stupně podpůrných opatření a vyjádření potřeby personální podpory, přičemž k financování personální podpory asistenta pedagoga využije ředitel školy počet hodin pedagogické práce/přímé pedagogické činnosti financovaný ze státního rozpočtu.</w:t>
      </w:r>
    </w:p>
    <w:p w14:paraId="7FD6D522" w14:textId="77777777" w:rsidR="00655A47" w:rsidRDefault="00655A47"/>
    <w:sectPr w:rsidR="00655A4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3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41E82"/>
    <w:rsid w:val="003938EC"/>
    <w:rsid w:val="00582ABE"/>
    <w:rsid w:val="00655A47"/>
    <w:rsid w:val="00C41E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4:docId w14:val="069A89AE"/>
  <w15:chartTrackingRefBased/>
  <w15:docId w15:val="{B797A29A-09D6-8948-BF0F-863C03EDEA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cs-CZ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paragraph" w:styleId="Nadpis2">
    <w:name w:val="heading 2"/>
    <w:basedOn w:val="Normln"/>
    <w:link w:val="Nadpis2Char"/>
    <w:uiPriority w:val="9"/>
    <w:qFormat/>
    <w:rsid w:val="00C41E82"/>
    <w:pPr>
      <w:spacing w:before="100" w:beforeAutospacing="1" w:after="100" w:afterAutospacing="1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2Char">
    <w:name w:val="Nadpis 2 Char"/>
    <w:basedOn w:val="Standardnpsmoodstavce"/>
    <w:link w:val="Nadpis2"/>
    <w:uiPriority w:val="9"/>
    <w:rsid w:val="00C41E82"/>
    <w:rPr>
      <w:rFonts w:ascii="Times New Roman" w:eastAsia="Times New Roman" w:hAnsi="Times New Roman" w:cs="Times New Roman"/>
      <w:b/>
      <w:bCs/>
      <w:sz w:val="36"/>
      <w:szCs w:val="36"/>
      <w:lang w:eastAsia="cs-CZ"/>
    </w:rPr>
  </w:style>
  <w:style w:type="paragraph" w:styleId="Normlnweb">
    <w:name w:val="Normal (Web)"/>
    <w:basedOn w:val="Normln"/>
    <w:uiPriority w:val="99"/>
    <w:semiHidden/>
    <w:unhideWhenUsed/>
    <w:rsid w:val="00C41E82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cs-CZ"/>
    </w:rPr>
  </w:style>
  <w:style w:type="character" w:customStyle="1" w:styleId="apple-converted-space">
    <w:name w:val="apple-converted-space"/>
    <w:basedOn w:val="Standardnpsmoodstavce"/>
    <w:rsid w:val="00C41E82"/>
  </w:style>
  <w:style w:type="character" w:styleId="Siln">
    <w:name w:val="Strong"/>
    <w:basedOn w:val="Standardnpsmoodstavce"/>
    <w:uiPriority w:val="22"/>
    <w:qFormat/>
    <w:rsid w:val="00C41E82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70569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4785954">
          <w:marLeft w:val="0"/>
          <w:marRight w:val="0"/>
          <w:marTop w:val="12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418922">
          <w:marLeft w:val="0"/>
          <w:marRight w:val="0"/>
          <w:marTop w:val="0"/>
          <w:marBottom w:val="0"/>
          <w:divBdr>
            <w:top w:val="dotted" w:sz="6" w:space="6" w:color="3696AB"/>
            <w:left w:val="none" w:sz="0" w:space="0" w:color="auto"/>
            <w:bottom w:val="dotted" w:sz="6" w:space="0" w:color="3696AB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394</Words>
  <Characters>2330</Characters>
  <Application>Microsoft Office Word</Application>
  <DocSecurity>0</DocSecurity>
  <Lines>19</Lines>
  <Paragraphs>5</Paragraphs>
  <ScaleCrop>false</ScaleCrop>
  <Company/>
  <LinksUpToDate>false</LinksUpToDate>
  <CharactersWithSpaces>2719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Microsoft Office User</cp:lastModifiedBy>
  <cp:revision>3</cp:revision>
  <dcterms:created xsi:type="dcterms:W3CDTF">2022-11-07T11:11:00Z</dcterms:created>
  <dcterms:modified xsi:type="dcterms:W3CDTF">2022-11-07T11:13:00Z</dcterms:modified>
</cp:coreProperties>
</file>