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CA1BC" w14:textId="77777777" w:rsidR="006D219E" w:rsidRPr="000E2932" w:rsidRDefault="006D219E" w:rsidP="006D219E">
      <w:pPr>
        <w:spacing w:after="0" w:line="240" w:lineRule="auto"/>
        <w:textAlignment w:val="baseline"/>
        <w:outlineLvl w:val="2"/>
        <w:rPr>
          <w:rFonts w:eastAsia="Times New Roman" w:cstheme="minorHAnsi"/>
          <w:b/>
          <w:bCs/>
          <w:lang w:eastAsia="cs-CZ"/>
        </w:rPr>
      </w:pPr>
      <w:r w:rsidRPr="000E2932">
        <w:rPr>
          <w:rFonts w:eastAsia="Times New Roman" w:cstheme="minorHAnsi"/>
          <w:b/>
          <w:bCs/>
          <w:lang w:eastAsia="cs-CZ"/>
        </w:rPr>
        <w:t>Etický kodex učitele</w:t>
      </w:r>
    </w:p>
    <w:p w14:paraId="1A857B45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lang w:eastAsia="cs-CZ"/>
        </w:rPr>
      </w:pPr>
    </w:p>
    <w:p w14:paraId="0DD6D4F8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1. </w:t>
      </w: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 xml:space="preserve">Učitel </w:t>
      </w:r>
      <w:proofErr w:type="gramStart"/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vytváří</w:t>
      </w:r>
      <w:proofErr w:type="gramEnd"/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 xml:space="preserve"> prostředí, ve kterém se každé dítě cítí bezpečně.</w:t>
      </w:r>
    </w:p>
    <w:p w14:paraId="05B4EBD7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Dítě se cítí ve školním prostředí jistě a nebojí se vyjádřit. Učitel dává žákovi možnost prožívat školní prostředí jako dobré a spravedlivé.</w:t>
      </w:r>
    </w:p>
    <w:p w14:paraId="08C83DFF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04FF1D88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2. Učitel přijímá spoluodpovědnost za sebe a svět, v němž žije, a vede k tomu i své žáky.</w:t>
      </w:r>
    </w:p>
    <w:p w14:paraId="4A1C9F3B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Žáci a učitelé mají možnost zažít, co to znamená být aktivním občanem odpovědným za prostředí, jehož jsou spolutvůrci. Učitel i žák tak podporují demokratickou kulturu ve škole.</w:t>
      </w:r>
    </w:p>
    <w:p w14:paraId="47157672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1D6DCF5A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3. Učitel uznává své kolegy a jejich profesní sebepojetí. Svoji výuku průběžně podrobuje reflexi a sdílí zkušenosti s ostatními kolegy.</w:t>
      </w:r>
    </w:p>
    <w:p w14:paraId="18B884AB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se nechává inspirovat činností svých kolegů a pomáhá jim ve všech fázích profesního rozvoje.</w:t>
      </w:r>
    </w:p>
    <w:p w14:paraId="79C646D8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4698CB8C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4. Učitel respektuje práva rodičů a zákonných zástupců žáka, vnímá je jako partnery a naslouchá jim.</w:t>
      </w:r>
    </w:p>
    <w:p w14:paraId="6EC59618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si umí nastavit hranice profesní autonomie a zdůvodnit svá rozhodnutí sobě, žákům i rodičům. S ohledem na soukromí a bezpečí žáka zachází eticky s údaji o něm i jeho rodině.</w:t>
      </w:r>
    </w:p>
    <w:p w14:paraId="2D1C0790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275AE812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5. Učitel je vnímavý ke kulturním a sociálním rozdílům společenství, v němž působí.</w:t>
      </w:r>
    </w:p>
    <w:p w14:paraId="6585BC53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se z pozice své profese aktivně podílí na odstraňování předsudků vůči lidem různých etnických skupin, národností, barvy pleti, náboženství, sociálního původu, sexuální identity a orientace.</w:t>
      </w:r>
    </w:p>
    <w:p w14:paraId="5696A86C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6CC82321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6. Učitel kontinuálně usiluje o rozvoj své profesní odbornosti v souladu s nejnovějšími vědeckými poznatky.</w:t>
      </w:r>
    </w:p>
    <w:p w14:paraId="54F89868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 xml:space="preserve">Komentář: Učitel vědomě </w:t>
      </w:r>
      <w:proofErr w:type="gramStart"/>
      <w:r w:rsidRPr="000E2932">
        <w:rPr>
          <w:rFonts w:eastAsia="Times New Roman" w:cstheme="minorHAnsi"/>
          <w:bdr w:val="none" w:sz="0" w:space="0" w:color="auto" w:frame="1"/>
          <w:lang w:eastAsia="cs-CZ"/>
        </w:rPr>
        <w:t>vytváří</w:t>
      </w:r>
      <w:proofErr w:type="gramEnd"/>
      <w:r w:rsidRPr="000E2932">
        <w:rPr>
          <w:rFonts w:eastAsia="Times New Roman" w:cstheme="minorHAnsi"/>
          <w:bdr w:val="none" w:sz="0" w:space="0" w:color="auto" w:frame="1"/>
          <w:lang w:eastAsia="cs-CZ"/>
        </w:rPr>
        <w:t xml:space="preserve"> prostor pro zlepšení své vlastní práce a sebe sama. K tomu využívá kvalitní informační zdroje a kriticky přemýšlí o jejich relevanci.</w:t>
      </w:r>
    </w:p>
    <w:p w14:paraId="5FFBAB84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54EFC9B5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7. Učitel připravuje děti na život ve stále se měnícím světě a soustavně zvyšuje jejich digitální kompetence.</w:t>
      </w:r>
    </w:p>
    <w:p w14:paraId="0E1A0E08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klade důraz na etické chování v digitálním prostředí, jde příkladem a dodržuje profesní standardy i v on-line světě.</w:t>
      </w:r>
    </w:p>
    <w:p w14:paraId="18990441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4144DFB2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8. Učitel pracuje udržitelně, a to s ohledem na své vlastní síly i životní prostředí.</w:t>
      </w:r>
    </w:p>
    <w:p w14:paraId="0A467E58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se z pozice své profese aktivně věnuje výzvám, které přináší klimatická změna, úbytek biodiverzity apod., zároveň ale nezapomíná ani na sebe a své potřeby.</w:t>
      </w:r>
    </w:p>
    <w:p w14:paraId="4D699ECE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67FE1E73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9. Učitel nezneužívá svého postavení a nevystupuje vůči žákům z pozice moci.</w:t>
      </w:r>
    </w:p>
    <w:p w14:paraId="1AE304E9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se všemi účastníky vzdělávacího procesu jedná slušně, s pokorou a s vědomím lidské důstojnosti všech zúčastněných. Je si vědom, že jakékoliv sexuální či erotické vztahy mezi učiteli a žáky jsou nepřípustné.</w:t>
      </w:r>
    </w:p>
    <w:p w14:paraId="12401E09" w14:textId="77777777" w:rsidR="006D219E" w:rsidRDefault="006D219E" w:rsidP="006D219E">
      <w:pPr>
        <w:spacing w:after="0" w:line="240" w:lineRule="auto"/>
        <w:textAlignment w:val="baseline"/>
        <w:rPr>
          <w:rFonts w:eastAsia="Times New Roman" w:cstheme="minorHAnsi"/>
          <w:b/>
          <w:bCs/>
          <w:bdr w:val="none" w:sz="0" w:space="0" w:color="auto" w:frame="1"/>
          <w:lang w:eastAsia="cs-CZ"/>
        </w:rPr>
      </w:pPr>
    </w:p>
    <w:p w14:paraId="40CD0C5F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/>
          <w:bCs/>
          <w:bdr w:val="none" w:sz="0" w:space="0" w:color="auto" w:frame="1"/>
          <w:lang w:eastAsia="cs-CZ"/>
        </w:rPr>
        <w:t>10. Učitel propojuje vzdělávání ve škole s volnočasovými zájmy žáka.</w:t>
      </w:r>
    </w:p>
    <w:p w14:paraId="15606ED5" w14:textId="77777777" w:rsidR="006D219E" w:rsidRPr="000E2932" w:rsidRDefault="006D219E" w:rsidP="006D219E">
      <w:pPr>
        <w:spacing w:after="0" w:line="240" w:lineRule="auto"/>
        <w:textAlignment w:val="baseline"/>
        <w:rPr>
          <w:rFonts w:eastAsia="Times New Roman" w:cstheme="minorHAnsi"/>
          <w:lang w:eastAsia="cs-CZ"/>
        </w:rPr>
      </w:pPr>
      <w:r w:rsidRPr="000E2932">
        <w:rPr>
          <w:rFonts w:eastAsia="Times New Roman" w:cstheme="minorHAnsi"/>
          <w:bdr w:val="none" w:sz="0" w:space="0" w:color="auto" w:frame="1"/>
          <w:lang w:eastAsia="cs-CZ"/>
        </w:rPr>
        <w:t>Komentář: Učitel aktivně hledá příležitosti, jak využít znalostí a dovedností, jež žáci získali při mimoškolních aktivitách. Vhodně na ně ve výuce navazuje a zamýšlí se, jak je zužitkovat pro naplnění vzdělávacích cílů.</w:t>
      </w:r>
    </w:p>
    <w:p w14:paraId="2F889E72" w14:textId="77777777" w:rsidR="006D219E" w:rsidRPr="000E2932" w:rsidRDefault="006D219E" w:rsidP="006D219E">
      <w:pPr>
        <w:rPr>
          <w:rFonts w:cstheme="minorHAnsi"/>
        </w:rPr>
      </w:pPr>
    </w:p>
    <w:p w14:paraId="4C19F7C5" w14:textId="77777777" w:rsidR="00062143" w:rsidRDefault="00062143"/>
    <w:sectPr w:rsidR="00062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19E"/>
    <w:rsid w:val="00062143"/>
    <w:rsid w:val="006D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69ED2A"/>
  <w15:chartTrackingRefBased/>
  <w15:docId w15:val="{556A81F6-8FE5-4845-96AB-7E109B7D0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219E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2023-06-04T17:37:00Z</dcterms:created>
  <dcterms:modified xsi:type="dcterms:W3CDTF">2023-06-04T17:38:00Z</dcterms:modified>
</cp:coreProperties>
</file>