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FCFE3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59</w:t>
      </w:r>
    </w:p>
    <w:p w14:paraId="1007191A" w14:textId="77777777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br/>
      </w:r>
    </w:p>
    <w:p w14:paraId="7B5AA18E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ZÁKON</w:t>
      </w:r>
    </w:p>
    <w:p w14:paraId="5EF4BDBE" w14:textId="77777777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6E201749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ze dne 15. února 2023,</w:t>
      </w:r>
    </w:p>
    <w:p w14:paraId="602A2F9F" w14:textId="77777777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4D71DA60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kterým se mění zákon č. 65/2017 Sb., o ochraně zdraví před škodlivými účinky návykových látek,</w:t>
      </w:r>
    </w:p>
    <w:p w14:paraId="23D37922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ve znění pozdějších předpisů</w:t>
      </w:r>
    </w:p>
    <w:p w14:paraId="02DAC22E" w14:textId="7210739F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6B336425" wp14:editId="463B7551">
            <wp:extent cx="469900" cy="3810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Parlament se usnesl na tomto zákoně České republiky: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1D58145D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Čl. I</w:t>
      </w:r>
    </w:p>
    <w:p w14:paraId="5711E95C" w14:textId="2FE62990" w:rsidR="009069AE" w:rsidRPr="009069AE" w:rsidRDefault="009069AE" w:rsidP="009069AE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D95BF21" wp14:editId="0B1E9927">
            <wp:extent cx="469900" cy="38100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Zákon č. 65/2017 Sb., o ochraně zdraví před škodlivými účinky návykových látek, ve znění zákona č. 183/2017 Sb., zákona č. 81/2018 Sb. a zákona č. 220/2021 Sb., se mění takto: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64D21DBE" wp14:editId="5FE2F852">
            <wp:extent cx="469900" cy="38100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 V § 2 písm. a) se za slovo "tabák," vkládá slovo "nikotin,".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6BCBEA2C" wp14:editId="670C77F3">
            <wp:extent cx="469900" cy="38100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 V § 2 se na konci písmene p) tečka nahrazuje čárkou a doplňuje se písmeno q), které zní: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65325A64" w14:textId="77777777" w:rsidR="009069AE" w:rsidRPr="009069AE" w:rsidRDefault="009069AE" w:rsidP="009069AE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"q)</w:t>
      </w:r>
    </w:p>
    <w:p w14:paraId="57C2A4B7" w14:textId="77777777" w:rsidR="009069AE" w:rsidRPr="009069AE" w:rsidRDefault="009069AE" w:rsidP="009069AE">
      <w:pPr>
        <w:spacing w:after="240"/>
        <w:ind w:left="720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nikotinovým sáčkem bez obsahu tabáku výrobek bez tabáku obsahující nikotin pro orální užití, který není upraven přímo použitelným předpisem Evropské unie</w:t>
      </w:r>
      <w:r w:rsidRPr="009069AE">
        <w:rPr>
          <w:rFonts w:ascii="Times New Roman" w:eastAsia="Times New Roman" w:hAnsi="Times New Roman" w:cs="Times New Roman"/>
          <w:color w:val="000000"/>
          <w:vertAlign w:val="superscript"/>
          <w:lang w:eastAsia="cs-CZ"/>
        </w:rPr>
        <w:t>1)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.".</w:t>
      </w:r>
    </w:p>
    <w:p w14:paraId="6135DA05" w14:textId="3C5D4EED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8E38642" wp14:editId="347D0CB5">
            <wp:extent cx="469900" cy="38100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3. V nadpisu hlavy II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1BA25796" wp14:editId="5499D232">
            <wp:extent cx="469900" cy="38100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4. V nadpisu § 3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3E06E584" wp14:editId="0F927AB1">
            <wp:extent cx="469900" cy="3810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5. V § 3 odst. 1 se slova "a elektronické cigarety" nahrazují slovy ", elektronické cigarety a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99FD27E" wp14:editId="6F6FBFFB">
            <wp:extent cx="469900" cy="38100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6. V § 3 odst. 2 úvodní části ustanovení se slova "a elektronické cigarety" nahrazují slovy ", elektronické cigarety a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35B07EF" wp14:editId="61E53A9A">
            <wp:extent cx="469900" cy="3810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7. V § 3 odst. 3 se slova "a elektronické cigarety" nahrazují slovy ", </w:t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elektronické cigarety a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64C45B4" wp14:editId="74C357DA">
            <wp:extent cx="469900" cy="38100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8. V § 3 odst. 4 se slova "a elektronické cigarety" nahrazují slovy ", elektronické cigarety a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371AB0D4" wp14:editId="6D9BCFDC">
            <wp:extent cx="469900" cy="381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9. V nadpisu § 5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15FE95D3" wp14:editId="6BB22092">
            <wp:extent cx="469900" cy="38100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10. V § 5 odst. 1 se slova "nebo elektronických cigaret" nahrazují slovy ", elektronických cigaret nebo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62C68D34" wp14:editId="250EFC9E">
            <wp:extent cx="469900" cy="3810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11. V § 5 odst. 2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623DDA7" wp14:editId="25DC12AF">
            <wp:extent cx="469900" cy="3810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12. V § 5 odst. 3 se slova "nebo elektronické cigarety" nahrazují slovy ", elektronické cigarety nebo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58FB40BC" wp14:editId="4E4039B8">
            <wp:extent cx="469900" cy="3810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13. V nadpisu nad označením § 6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39EF49E2" wp14:editId="528169E4">
            <wp:extent cx="469900" cy="38100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14. V § 6 odst. 1 se slova "a elektronické cigarety" nahrazují slovy ", elektronické cigarety a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BF237EC" wp14:editId="7E76D76B">
            <wp:extent cx="469900" cy="3810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15. V § 6 odst. 2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65823E4" wp14:editId="397CBD55">
            <wp:extent cx="469900" cy="3810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16. V § 6 odst. 3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E659C6B" wp14:editId="2F7F4AE4">
            <wp:extent cx="469900" cy="381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17. V § 6 odst. 4 úvodní části ustanovení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1B2EB6B9" wp14:editId="66779FCD">
            <wp:extent cx="469900" cy="3810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18. V § 6 odst. 4 písm. b) </w:t>
      </w:r>
      <w:proofErr w:type="gramStart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se</w:t>
      </w:r>
      <w:proofErr w:type="gramEnd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6A24A8CD" wp14:editId="34797667">
            <wp:extent cx="469900" cy="381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19. V § 6 odst. 7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1B6CB942" wp14:editId="398E154B">
            <wp:extent cx="469900" cy="3810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20. V § 7 odst. 1 se slova "a elektronických cigaret" nahrazují slovy ", elektronických cigaret" a za slovo "nikotin," se vkládají slova "a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350BEB53" wp14:editId="7741B8F3">
            <wp:extent cx="469900" cy="3810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21. V § 7 odst. 2 se slova "a elektronických cigaret" nahrazují slovy ", elektronických cigaret" a za slovo "nikotin," se vkládají slova "a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lastRenderedPageBreak/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54F9A88" wp14:editId="79255F5A">
            <wp:extent cx="469900" cy="381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22. V § 7 odst. 3 se slova "a elektronických cigaret" nahrazují slovy ",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9E822E7" wp14:editId="3394BB68">
            <wp:extent cx="469900" cy="381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23. V § 25 se slova "elektronických cigaret a bylinných výrobků určených ke kouření" nahrazují slovy "bylinných výrobků určených ke kouření, elektronických cigaret a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598FED67" wp14:editId="16F981F4">
            <wp:extent cx="469900" cy="381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24. V § 30 odst. 5 se za slova "tabákové výrobky" vkládají slova "a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193816E" wp14:editId="5FC71717">
            <wp:extent cx="469900" cy="381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25. V § 31 odst. 3 se za slova "elektronické cigarety" vkládají slova ",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12D919DA" wp14:editId="4790F311">
            <wp:extent cx="469900" cy="381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26. V § 33 odst. 5 se za slova "elektronické cigarety" vkládají slova ", nikotinové sáčky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DC17F36" wp14:editId="35416ED0">
            <wp:extent cx="469900" cy="381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27. V § 35 odst. 1 písm. a) se za slova "elektronickou cigaretu" vkládají slova ", nikotinový sáček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33A16BD" wp14:editId="3C094737">
            <wp:extent cx="469900" cy="381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28. V § 35 odst. 1 písm. b) </w:t>
      </w:r>
      <w:proofErr w:type="gramStart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se</w:t>
      </w:r>
      <w:proofErr w:type="gramEnd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slova "nebo elektronickou cigaretu" nahrazují slovy ", elektronickou cigaretu nebo nikotinový sáček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16874A3C" wp14:editId="08DD4B1F">
            <wp:extent cx="469900" cy="381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29. V § 35 odst. 2 písm. e) se za slova "elektronické cigarety" vkládají slova ", nikotinového sáčku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5F379B83" wp14:editId="56D46BC9">
            <wp:extent cx="469900" cy="381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30. V § 36 odst. 1 písm. a) se slova "nebo elektronickou cigaretu" nahrazují slovy ", elektronickou cigaretu nebo nikotinový sáček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355E7DF" wp14:editId="34A101A0">
            <wp:extent cx="469900" cy="381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31. V § 36 odst. 1 písm. b) </w:t>
      </w:r>
      <w:proofErr w:type="gramStart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se</w:t>
      </w:r>
      <w:proofErr w:type="gramEnd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slova "nebo elektronickou cigaretu" nahrazují slovy ", elektronickou cigaretu nebo nikotinový sáček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41AD5CCF" wp14:editId="45169AF9">
            <wp:extent cx="469900" cy="381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32. V § 36 odst. 1 písm. c) </w:t>
      </w:r>
      <w:proofErr w:type="gramStart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se</w:t>
      </w:r>
      <w:proofErr w:type="gramEnd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slova "nebo elektronickou cigaretu" nahrazují slovy ", elektronickou cigaretu nebo nikotinový sáček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32CE4259" wp14:editId="0E5314FB">
            <wp:extent cx="469900" cy="381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33. V § 36 odst. 1 písm. f) </w:t>
      </w:r>
      <w:proofErr w:type="gramStart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se</w:t>
      </w:r>
      <w:proofErr w:type="gramEnd"/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slova "nebo elektronická cigareta" nahrazují slovy ", elektronická cigareta nebo nikotinový sáček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DD41F4F" wp14:editId="07043BE1">
            <wp:extent cx="469900" cy="381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34. V § 36 odst. 1 písm. h) se za slova "elektronických cigaret" vkládají slova ",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3DC1DE69" wp14:editId="2F09ED9D">
            <wp:extent cx="469900" cy="381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35. V § 36 odst. 1 písm. i) se za slova "elektronických cigaret" vkládají slova ", nikotinových sáčků bez obsahu tabáku".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69F9CDFA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Čl. II</w:t>
      </w:r>
    </w:p>
    <w:p w14:paraId="2F5FD9B2" w14:textId="77777777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lastRenderedPageBreak/>
        <w:br/>
      </w:r>
    </w:p>
    <w:p w14:paraId="0B2F4E65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Přechodná ustanovení</w:t>
      </w:r>
    </w:p>
    <w:p w14:paraId="30DF2C2B" w14:textId="1A81ACE5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517E2B46" wp14:editId="31BF7F41">
            <wp:extent cx="469900" cy="381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 Prodejce nebo jiný provozovatel prodejny je povinen přizpůsobit svou činnost podmínkám stanoveným zákonem č. 65/2017 Sb., ve znění účinném ode dne nabytí účinnosti tohoto zákona, do 90 dnů ode dne nabytí účinnosti tohoto zákona.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04F010E" wp14:editId="783490AC">
            <wp:extent cx="469900" cy="38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 Prodejce, který přede dnem nabytí účinnosti tohoto zákona prodával nikotinové sáčky prostřednictvím prostředku komunikace na dálku, je povinen oznámit údaje o systému ověřování věku a jeho fungování podle § 6 odst. 4 zákona č. 65/2017 Sb. Ministerstvu zdravotnictví do 90 dnů ode dne nabytí účinnosti tohoto zákona.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7CAE3F4A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Čl. III</w:t>
      </w:r>
    </w:p>
    <w:p w14:paraId="43BEF9A3" w14:textId="77777777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107BB085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Technický předpis</w:t>
      </w:r>
    </w:p>
    <w:p w14:paraId="742F8AAC" w14:textId="0ED02422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1E8741E" wp14:editId="2C81E8E3">
            <wp:extent cx="469900" cy="38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Tento zákon byl oznámen v souladu se směrnicí Evropského parlamentu a Rady (EU) 2015/1535 ze dne 9. září 2015 o postupu při poskytování informací v oblasti technických předpisů a předpisů pro služby informační společnosti.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5EE7D6B4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Čl. IV</w:t>
      </w:r>
    </w:p>
    <w:p w14:paraId="7F2498B8" w14:textId="77777777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3A03C92C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Účinnost</w:t>
      </w:r>
    </w:p>
    <w:p w14:paraId="3E49806A" w14:textId="5F62B5EC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069AE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069AE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6DBB6A74" wp14:editId="249ABD73">
            <wp:extent cx="469900" cy="38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69AE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069A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Tento zákon nabývá účinnosti patnáctým dnem po jeho vyhlášení.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24D03DC6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Pekarová Adamová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 v. r.</w:t>
      </w:r>
    </w:p>
    <w:p w14:paraId="63DE918B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Zeman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 v. r.</w:t>
      </w:r>
    </w:p>
    <w:p w14:paraId="6C827FAC" w14:textId="77777777" w:rsidR="009069AE" w:rsidRPr="009069AE" w:rsidRDefault="009069AE" w:rsidP="009069AE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9069AE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Fiala</w:t>
      </w:r>
      <w:r w:rsidRPr="009069AE">
        <w:rPr>
          <w:rFonts w:ascii="Times New Roman" w:eastAsia="Times New Roman" w:hAnsi="Times New Roman" w:cs="Times New Roman"/>
          <w:color w:val="000000"/>
          <w:lang w:eastAsia="cs-CZ"/>
        </w:rPr>
        <w:t> v. r.</w:t>
      </w:r>
    </w:p>
    <w:p w14:paraId="6568E530" w14:textId="77777777" w:rsidR="009069AE" w:rsidRPr="009069AE" w:rsidRDefault="009069AE" w:rsidP="009069AE">
      <w:pPr>
        <w:rPr>
          <w:rFonts w:ascii="Times New Roman" w:eastAsia="Times New Roman" w:hAnsi="Times New Roman" w:cs="Times New Roman"/>
          <w:lang w:eastAsia="cs-CZ"/>
        </w:rPr>
      </w:pPr>
    </w:p>
    <w:p w14:paraId="6201EA81" w14:textId="77777777" w:rsidR="00CA67FC" w:rsidRPr="009069AE" w:rsidRDefault="00CA67FC">
      <w:pPr>
        <w:rPr>
          <w:rFonts w:ascii="Times New Roman" w:hAnsi="Times New Roman" w:cs="Times New Roman"/>
        </w:rPr>
      </w:pPr>
    </w:p>
    <w:sectPr w:rsidR="00CA67FC" w:rsidRPr="009069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9AE"/>
    <w:rsid w:val="009069AE"/>
    <w:rsid w:val="00CA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FA0C82"/>
  <w15:chartTrackingRefBased/>
  <w15:docId w15:val="{9BF07869-073E-BE43-AB6A-7C7F1E91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906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6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1864</Words>
  <Characters>11000</Characters>
  <Application>Microsoft Office Word</Application>
  <DocSecurity>0</DocSecurity>
  <Lines>91</Lines>
  <Paragraphs>25</Paragraphs>
  <ScaleCrop>false</ScaleCrop>
  <Company/>
  <LinksUpToDate>false</LinksUpToDate>
  <CharactersWithSpaces>12839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2023-03-14T07:25:00Z</dcterms:created>
  <dcterms:modified xsi:type="dcterms:W3CDTF">2023-03-14T07:25:00Z</dcterms:modified>
</cp:coreProperties>
</file>