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7E251" w14:textId="77777777" w:rsidR="007F0024" w:rsidRPr="007F0024" w:rsidRDefault="007F0024" w:rsidP="007F0024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7F0024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br/>
        <w:t>VYHLÁŠKA</w:t>
      </w:r>
    </w:p>
    <w:p w14:paraId="2931FF24" w14:textId="77777777" w:rsidR="007F0024" w:rsidRPr="007F0024" w:rsidRDefault="007F0024" w:rsidP="007F0024">
      <w:pPr>
        <w:rPr>
          <w:rFonts w:ascii="Times New Roman" w:eastAsia="Times New Roman" w:hAnsi="Times New Roman" w:cs="Times New Roman"/>
          <w:lang w:eastAsia="cs-CZ"/>
        </w:rPr>
      </w:pPr>
      <w:r w:rsidRPr="007F0024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7E15C704" w14:textId="77777777" w:rsidR="007F0024" w:rsidRPr="007F0024" w:rsidRDefault="007F0024" w:rsidP="007F0024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7F0024">
        <w:rPr>
          <w:rFonts w:ascii="Times New Roman" w:eastAsia="Times New Roman" w:hAnsi="Times New Roman" w:cs="Times New Roman"/>
          <w:color w:val="000000"/>
          <w:lang w:eastAsia="cs-CZ"/>
        </w:rPr>
        <w:t>ze dne 28. března 2023,</w:t>
      </w:r>
    </w:p>
    <w:p w14:paraId="2480D479" w14:textId="77777777" w:rsidR="007F0024" w:rsidRPr="007F0024" w:rsidRDefault="007F0024" w:rsidP="007F0024">
      <w:pPr>
        <w:rPr>
          <w:rFonts w:ascii="Times New Roman" w:eastAsia="Times New Roman" w:hAnsi="Times New Roman" w:cs="Times New Roman"/>
          <w:lang w:eastAsia="cs-CZ"/>
        </w:rPr>
      </w:pPr>
      <w:r w:rsidRPr="007F0024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7D63EEB5" w14:textId="77777777" w:rsidR="007F0024" w:rsidRPr="007F0024" w:rsidRDefault="007F0024" w:rsidP="007F0024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7F0024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kterou se mění vyhláška č. 467/2022 Sb., o změně sazby základní náhrady za používání silničních</w:t>
      </w:r>
    </w:p>
    <w:p w14:paraId="7DC9A444" w14:textId="77777777" w:rsidR="007F0024" w:rsidRPr="007F0024" w:rsidRDefault="007F0024" w:rsidP="007F0024">
      <w:pPr>
        <w:jc w:val="center"/>
        <w:rPr>
          <w:rFonts w:ascii="Times New Roman" w:eastAsia="Times New Roman" w:hAnsi="Times New Roman" w:cs="Times New Roman"/>
          <w:b/>
          <w:bCs/>
          <w:color w:val="000000"/>
          <w:lang w:eastAsia="cs-CZ"/>
        </w:rPr>
      </w:pPr>
      <w:r w:rsidRPr="007F0024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motorových vozidel a stravného a o stanovení průměrné ceny pohonných hmot pro účely poskytování</w:t>
      </w:r>
    </w:p>
    <w:p w14:paraId="3BAFB120" w14:textId="77777777" w:rsidR="007F0024" w:rsidRPr="007F0024" w:rsidRDefault="007F0024" w:rsidP="007F0024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7F0024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cestovních náhrad pro rok 2023</w:t>
      </w:r>
    </w:p>
    <w:p w14:paraId="5E2AEC2B" w14:textId="2E593DFB" w:rsidR="007F0024" w:rsidRPr="007F0024" w:rsidRDefault="007F0024" w:rsidP="007F0024">
      <w:pPr>
        <w:rPr>
          <w:rFonts w:ascii="Times New Roman" w:eastAsia="Times New Roman" w:hAnsi="Times New Roman" w:cs="Times New Roman"/>
          <w:lang w:eastAsia="cs-CZ"/>
        </w:rPr>
      </w:pPr>
      <w:r w:rsidRPr="007F0024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7F0024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7F0024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7F0024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7F0024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7F0024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1C4F4527" wp14:editId="391D2676">
            <wp:extent cx="469900" cy="38100"/>
            <wp:effectExtent l="0" t="0" r="0" b="0"/>
            <wp:docPr id="100720689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0024">
        <w:rPr>
          <w:rFonts w:ascii="Times New Roman" w:eastAsia="Times New Roman" w:hAnsi="Times New Roman" w:cs="Times New Roman"/>
          <w:lang w:eastAsia="cs-CZ"/>
        </w:rPr>
        <w:fldChar w:fldCharType="end"/>
      </w:r>
      <w:r w:rsidRPr="007F0024">
        <w:rPr>
          <w:rFonts w:ascii="Times New Roman" w:eastAsia="Times New Roman" w:hAnsi="Times New Roman" w:cs="Times New Roman"/>
          <w:color w:val="000000"/>
          <w:lang w:eastAsia="cs-CZ"/>
        </w:rPr>
        <w:t>Ministerstvo práce a sociálních věcí stanoví podle § 189 odst. 2 zákona č. 262/2006 Sb., zákoník práce:</w:t>
      </w:r>
      <w:r w:rsidRPr="007F0024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7F0024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7F0024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2FB31BC4" w14:textId="77777777" w:rsidR="007F0024" w:rsidRPr="007F0024" w:rsidRDefault="007F0024" w:rsidP="007F0024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7F0024">
        <w:rPr>
          <w:rFonts w:ascii="Times New Roman" w:eastAsia="Times New Roman" w:hAnsi="Times New Roman" w:cs="Times New Roman"/>
          <w:color w:val="000000"/>
          <w:lang w:eastAsia="cs-CZ"/>
        </w:rPr>
        <w:t>Čl. I</w:t>
      </w:r>
    </w:p>
    <w:p w14:paraId="053D087F" w14:textId="787A2E64" w:rsidR="007F0024" w:rsidRPr="007F0024" w:rsidRDefault="007F0024" w:rsidP="007F0024">
      <w:pPr>
        <w:rPr>
          <w:rFonts w:ascii="Times New Roman" w:eastAsia="Times New Roman" w:hAnsi="Times New Roman" w:cs="Times New Roman"/>
          <w:lang w:eastAsia="cs-CZ"/>
        </w:rPr>
      </w:pPr>
      <w:r w:rsidRPr="007F0024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7F0024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7F0024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7F0024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7F0024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281CB8D2" wp14:editId="4854CE46">
            <wp:extent cx="469900" cy="38100"/>
            <wp:effectExtent l="0" t="0" r="0" b="0"/>
            <wp:docPr id="158444406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0024">
        <w:rPr>
          <w:rFonts w:ascii="Times New Roman" w:eastAsia="Times New Roman" w:hAnsi="Times New Roman" w:cs="Times New Roman"/>
          <w:lang w:eastAsia="cs-CZ"/>
        </w:rPr>
        <w:fldChar w:fldCharType="end"/>
      </w:r>
      <w:r w:rsidRPr="007F0024">
        <w:rPr>
          <w:rFonts w:ascii="Times New Roman" w:eastAsia="Times New Roman" w:hAnsi="Times New Roman" w:cs="Times New Roman"/>
          <w:color w:val="000000"/>
          <w:lang w:eastAsia="cs-CZ"/>
        </w:rPr>
        <w:t>V § 4 písm. d) vyhlášky č. 467/2022 Sb., o změně sazby základní náhrady za používání silničních motorových vozidel a stravného a o stanovení průměrné ceny pohonných hmot pro účely poskytování cestovních náhrad pro rok 2023, se částka "6,00 Kč" nahrazuje částkou "8,20 Kč".</w:t>
      </w:r>
      <w:r w:rsidRPr="007F0024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7F0024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7F0024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117B9EE5" w14:textId="77777777" w:rsidR="007F0024" w:rsidRPr="007F0024" w:rsidRDefault="007F0024" w:rsidP="007F0024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7F0024">
        <w:rPr>
          <w:rFonts w:ascii="Times New Roman" w:eastAsia="Times New Roman" w:hAnsi="Times New Roman" w:cs="Times New Roman"/>
          <w:color w:val="000000"/>
          <w:lang w:eastAsia="cs-CZ"/>
        </w:rPr>
        <w:t>Čl. II</w:t>
      </w:r>
    </w:p>
    <w:p w14:paraId="4E8B77DB" w14:textId="77777777" w:rsidR="007F0024" w:rsidRPr="007F0024" w:rsidRDefault="007F0024" w:rsidP="007F0024">
      <w:pPr>
        <w:rPr>
          <w:rFonts w:ascii="Times New Roman" w:eastAsia="Times New Roman" w:hAnsi="Times New Roman" w:cs="Times New Roman"/>
          <w:lang w:eastAsia="cs-CZ"/>
        </w:rPr>
      </w:pPr>
      <w:r w:rsidRPr="007F0024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5781DD08" w14:textId="77777777" w:rsidR="007F0024" w:rsidRPr="007F0024" w:rsidRDefault="007F0024" w:rsidP="007F0024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7F0024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Účinnost</w:t>
      </w:r>
    </w:p>
    <w:p w14:paraId="2C0958E5" w14:textId="269439DA" w:rsidR="007F0024" w:rsidRPr="007F0024" w:rsidRDefault="007F0024" w:rsidP="007F0024">
      <w:pPr>
        <w:rPr>
          <w:rFonts w:ascii="Times New Roman" w:eastAsia="Times New Roman" w:hAnsi="Times New Roman" w:cs="Times New Roman"/>
          <w:lang w:eastAsia="cs-CZ"/>
        </w:rPr>
      </w:pPr>
      <w:r w:rsidRPr="007F0024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7F0024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7F0024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7F0024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7F0024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70EB06FC" wp14:editId="25E03D16">
            <wp:extent cx="469900" cy="38100"/>
            <wp:effectExtent l="0" t="0" r="0" b="0"/>
            <wp:docPr id="120960057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0024">
        <w:rPr>
          <w:rFonts w:ascii="Times New Roman" w:eastAsia="Times New Roman" w:hAnsi="Times New Roman" w:cs="Times New Roman"/>
          <w:lang w:eastAsia="cs-CZ"/>
        </w:rPr>
        <w:fldChar w:fldCharType="end"/>
      </w:r>
      <w:r w:rsidRPr="007F0024">
        <w:rPr>
          <w:rFonts w:ascii="Times New Roman" w:eastAsia="Times New Roman" w:hAnsi="Times New Roman" w:cs="Times New Roman"/>
          <w:color w:val="000000"/>
          <w:lang w:eastAsia="cs-CZ"/>
        </w:rPr>
        <w:t>Tato vyhláška nabývá účinnosti prvním dnem kalendářního měsíce následujícího po dni jejího vyhlášení.</w:t>
      </w:r>
      <w:r w:rsidRPr="007F0024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7F0024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7F0024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7DA40CA0" w14:textId="77777777" w:rsidR="007F0024" w:rsidRPr="007F0024" w:rsidRDefault="007F0024" w:rsidP="007F0024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7F0024">
        <w:rPr>
          <w:rFonts w:ascii="Times New Roman" w:eastAsia="Times New Roman" w:hAnsi="Times New Roman" w:cs="Times New Roman"/>
          <w:color w:val="000000"/>
          <w:lang w:eastAsia="cs-CZ"/>
        </w:rPr>
        <w:t>Ministr práce a sociálních věcí:</w:t>
      </w:r>
    </w:p>
    <w:p w14:paraId="19854240" w14:textId="77777777" w:rsidR="007F0024" w:rsidRPr="007F0024" w:rsidRDefault="007F0024" w:rsidP="007F0024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7F0024">
        <w:rPr>
          <w:rFonts w:ascii="Times New Roman" w:eastAsia="Times New Roman" w:hAnsi="Times New Roman" w:cs="Times New Roman"/>
          <w:color w:val="000000"/>
          <w:lang w:eastAsia="cs-CZ"/>
        </w:rPr>
        <w:t>Ing. </w:t>
      </w:r>
      <w:r w:rsidRPr="007F0024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Jurečka</w:t>
      </w:r>
      <w:r w:rsidRPr="007F0024">
        <w:rPr>
          <w:rFonts w:ascii="Times New Roman" w:eastAsia="Times New Roman" w:hAnsi="Times New Roman" w:cs="Times New Roman"/>
          <w:color w:val="000000"/>
          <w:lang w:eastAsia="cs-CZ"/>
        </w:rPr>
        <w:t> v. r.</w:t>
      </w:r>
    </w:p>
    <w:p w14:paraId="284B48EC" w14:textId="77777777" w:rsidR="007F0024" w:rsidRPr="007F0024" w:rsidRDefault="007F0024" w:rsidP="007F0024">
      <w:pPr>
        <w:rPr>
          <w:rFonts w:ascii="Times New Roman" w:eastAsia="Times New Roman" w:hAnsi="Times New Roman" w:cs="Times New Roman"/>
          <w:lang w:eastAsia="cs-CZ"/>
        </w:rPr>
      </w:pPr>
    </w:p>
    <w:p w14:paraId="3A142D56" w14:textId="77777777" w:rsidR="00D74DFD" w:rsidRPr="007F0024" w:rsidRDefault="00D74DFD">
      <w:pPr>
        <w:rPr>
          <w:rFonts w:ascii="Times New Roman" w:hAnsi="Times New Roman" w:cs="Times New Roman"/>
        </w:rPr>
      </w:pPr>
    </w:p>
    <w:sectPr w:rsidR="00D74DFD" w:rsidRPr="007F00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024"/>
    <w:rsid w:val="007F0024"/>
    <w:rsid w:val="00D7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6BBDE7B"/>
  <w15:chartTrackingRefBased/>
  <w15:docId w15:val="{A58C02FE-38CD-0947-9515-E7575A5B0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7F00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2023-04-03T10:22:00Z</dcterms:created>
  <dcterms:modified xsi:type="dcterms:W3CDTF">2023-04-03T10:22:00Z</dcterms:modified>
</cp:coreProperties>
</file>