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24B08" w14:textId="77777777" w:rsidR="005B1465" w:rsidRDefault="005B1465" w:rsidP="005B1465">
      <w:pPr>
        <w:pStyle w:val="Bezmezer"/>
      </w:pPr>
      <w:r>
        <w:t>Ministerstvo školství, mládeže a tělovýchovy</w:t>
      </w:r>
    </w:p>
    <w:p w14:paraId="6F0531BE" w14:textId="77777777" w:rsidR="005B1465" w:rsidRDefault="005B1465" w:rsidP="005B1465">
      <w:pPr>
        <w:pStyle w:val="Bezmezer"/>
      </w:pPr>
      <w:r>
        <w:t>Odbor základního, předškolního a speciálního vzdělávání</w:t>
      </w:r>
    </w:p>
    <w:p w14:paraId="35523CF0" w14:textId="77777777" w:rsidR="005B1465" w:rsidRDefault="005B1465" w:rsidP="005B1465">
      <w:pPr>
        <w:pStyle w:val="Bezmezer"/>
      </w:pPr>
      <w:r>
        <w:t>Karmelitská 529/5, Mala Strana</w:t>
      </w:r>
    </w:p>
    <w:p w14:paraId="2EF880DB" w14:textId="77777777" w:rsidR="005B1465" w:rsidRDefault="005B1465" w:rsidP="005B1465">
      <w:pPr>
        <w:pStyle w:val="Bezmezer"/>
      </w:pPr>
      <w:r>
        <w:t>118 12 Praha 1</w:t>
      </w:r>
    </w:p>
    <w:p w14:paraId="0E7417D8" w14:textId="77777777" w:rsidR="005B1465" w:rsidRDefault="005B1465" w:rsidP="005B1465">
      <w:pPr>
        <w:pStyle w:val="Bezmezer"/>
      </w:pPr>
    </w:p>
    <w:p w14:paraId="16C37B7C" w14:textId="77777777" w:rsidR="005B1465" w:rsidRPr="00D75D59" w:rsidRDefault="005B1465" w:rsidP="005B1465">
      <w:pPr>
        <w:pStyle w:val="Bezmezer"/>
        <w:rPr>
          <w:b/>
          <w:bCs/>
        </w:rPr>
      </w:pPr>
      <w:r w:rsidRPr="00D75D59">
        <w:rPr>
          <w:b/>
          <w:bCs/>
        </w:rPr>
        <w:t>Váš dopis ze dne / značky</w:t>
      </w:r>
    </w:p>
    <w:p w14:paraId="6464F87F" w14:textId="77777777" w:rsidR="005B1465" w:rsidRDefault="005B1465" w:rsidP="005B1465">
      <w:pPr>
        <w:pStyle w:val="Bezmezer"/>
      </w:pPr>
      <w:r>
        <w:t>Číslo jednací</w:t>
      </w:r>
    </w:p>
    <w:p w14:paraId="109DFFAC" w14:textId="77777777" w:rsidR="005B1465" w:rsidRDefault="005B1465" w:rsidP="005B1465">
      <w:pPr>
        <w:pStyle w:val="Bezmezer"/>
      </w:pPr>
      <w:r>
        <w:t>MSMT-11014/2023-1</w:t>
      </w:r>
    </w:p>
    <w:p w14:paraId="186633AB" w14:textId="77777777" w:rsidR="005B1465" w:rsidRDefault="005B1465" w:rsidP="005B1465">
      <w:pPr>
        <w:pStyle w:val="Bezmezer"/>
      </w:pPr>
    </w:p>
    <w:p w14:paraId="23D8D3DB" w14:textId="77777777" w:rsidR="005B1465" w:rsidRPr="00D75D59" w:rsidRDefault="005B1465" w:rsidP="005B1465">
      <w:pPr>
        <w:pStyle w:val="Bezmezer"/>
        <w:rPr>
          <w:b/>
          <w:bCs/>
        </w:rPr>
      </w:pPr>
      <w:r w:rsidRPr="00D75D59">
        <w:rPr>
          <w:b/>
          <w:bCs/>
        </w:rPr>
        <w:t>Vyřizuje</w:t>
      </w:r>
    </w:p>
    <w:p w14:paraId="50443CE4" w14:textId="77777777" w:rsidR="005B1465" w:rsidRDefault="005B1465" w:rsidP="005B1465">
      <w:pPr>
        <w:pStyle w:val="Bezmezer"/>
      </w:pPr>
      <w:r>
        <w:t>Michal Černý</w:t>
      </w:r>
    </w:p>
    <w:p w14:paraId="64E0E9D7" w14:textId="77777777" w:rsidR="005B1465" w:rsidRDefault="005B1465" w:rsidP="005B1465">
      <w:pPr>
        <w:pStyle w:val="Bezmezer"/>
      </w:pPr>
      <w:r>
        <w:t>Datum</w:t>
      </w:r>
    </w:p>
    <w:p w14:paraId="2377D657" w14:textId="77777777" w:rsidR="005B1465" w:rsidRDefault="005B1465" w:rsidP="005B1465">
      <w:pPr>
        <w:pStyle w:val="Bezmezer"/>
      </w:pPr>
      <w:r>
        <w:t>4. 5. 2023</w:t>
      </w:r>
    </w:p>
    <w:p w14:paraId="47669D66" w14:textId="77777777" w:rsidR="005B1465" w:rsidRDefault="005B1465" w:rsidP="005B1465">
      <w:pPr>
        <w:pStyle w:val="Bezmezer"/>
      </w:pPr>
    </w:p>
    <w:p w14:paraId="46B12B12" w14:textId="77777777" w:rsidR="005B1465" w:rsidRPr="00D75D59" w:rsidRDefault="005B1465" w:rsidP="005B1465">
      <w:pPr>
        <w:pStyle w:val="Bezmezer"/>
        <w:rPr>
          <w:b/>
          <w:bCs/>
          <w:color w:val="002060"/>
          <w:sz w:val="28"/>
          <w:szCs w:val="28"/>
        </w:rPr>
      </w:pPr>
      <w:r w:rsidRPr="00D75D59">
        <w:rPr>
          <w:b/>
          <w:bCs/>
          <w:color w:val="002060"/>
          <w:sz w:val="28"/>
          <w:szCs w:val="28"/>
        </w:rPr>
        <w:t>Stanovisko MŠMT k zadávání domácích úkolů</w:t>
      </w:r>
    </w:p>
    <w:p w14:paraId="15CE234A" w14:textId="77777777" w:rsidR="005B1465" w:rsidRDefault="005B1465" w:rsidP="005B1465">
      <w:pPr>
        <w:pStyle w:val="Bezmezer"/>
      </w:pPr>
    </w:p>
    <w:p w14:paraId="202C87E1" w14:textId="77777777" w:rsidR="005B1465" w:rsidRDefault="005B1465" w:rsidP="005B1465">
      <w:pPr>
        <w:pStyle w:val="Bezmezer"/>
      </w:pPr>
      <w:r>
        <w:t>Vážená paní ředitelko, vážený pane řediteli,</w:t>
      </w:r>
    </w:p>
    <w:p w14:paraId="67658CD7" w14:textId="77777777" w:rsidR="005B1465" w:rsidRPr="00D75D59" w:rsidRDefault="005B1465" w:rsidP="005B1465">
      <w:pPr>
        <w:pStyle w:val="Bezmezer"/>
        <w:rPr>
          <w:b/>
          <w:bCs/>
        </w:rPr>
      </w:pPr>
      <w:r>
        <w:t xml:space="preserve">s ohledem na informace v médiích, které vyvolávají </w:t>
      </w:r>
      <w:r w:rsidRPr="00D75D59">
        <w:rPr>
          <w:b/>
          <w:bCs/>
        </w:rPr>
        <w:t>pochybnosti v problematice zadávání domácích</w:t>
      </w:r>
    </w:p>
    <w:p w14:paraId="3DD90699" w14:textId="77777777" w:rsidR="005B1465" w:rsidRDefault="005B1465" w:rsidP="005B1465">
      <w:pPr>
        <w:pStyle w:val="Bezmezer"/>
      </w:pPr>
      <w:r w:rsidRPr="00D75D59">
        <w:rPr>
          <w:b/>
          <w:bCs/>
        </w:rPr>
        <w:t>úkolů</w:t>
      </w:r>
      <w:r>
        <w:t>, vydává Ministerstvo školství, mládeže a tělovýchovy následující stanovisko:</w:t>
      </w:r>
    </w:p>
    <w:p w14:paraId="49DEE40A" w14:textId="77777777" w:rsidR="005B1465" w:rsidRDefault="005B1465" w:rsidP="005B1465">
      <w:pPr>
        <w:pStyle w:val="Bezmezer"/>
      </w:pPr>
    </w:p>
    <w:p w14:paraId="06DF1FEA" w14:textId="77777777" w:rsidR="005B1465" w:rsidRDefault="005B1465" w:rsidP="005B1465">
      <w:pPr>
        <w:pStyle w:val="Bezmezer"/>
      </w:pPr>
      <w:r>
        <w:t xml:space="preserve">a) </w:t>
      </w:r>
      <w:r w:rsidRPr="00D75D59">
        <w:rPr>
          <w:b/>
          <w:bCs/>
        </w:rPr>
        <w:t>Pro plošné omezování domácí přípravy neexistuje věcný důvod</w:t>
      </w:r>
      <w:r>
        <w:t>. Podle studie CERGE z roku 2019</w:t>
      </w:r>
    </w:p>
    <w:p w14:paraId="38D8040A" w14:textId="77777777" w:rsidR="005B1465" w:rsidRDefault="005B1465" w:rsidP="005B1465">
      <w:pPr>
        <w:pStyle w:val="Bezmezer"/>
      </w:pPr>
      <w:r>
        <w:t>(https://idea.cerge-ei.cz/studies/2019-04-zatizeni-skolnimi-domacimi-ukoly-v-ceske-republice) je</w:t>
      </w:r>
    </w:p>
    <w:p w14:paraId="521FB7AB" w14:textId="77777777" w:rsidR="005B1465" w:rsidRDefault="005B1465" w:rsidP="005B1465">
      <w:pPr>
        <w:pStyle w:val="Bezmezer"/>
      </w:pPr>
      <w:r>
        <w:t>zatížení českých školáků domácími úkoly v mezinárodním srovnání jedno z nejnižších. Zároveň</w:t>
      </w:r>
    </w:p>
    <w:p w14:paraId="25D5F244" w14:textId="77777777" w:rsidR="005B1465" w:rsidRDefault="005B1465" w:rsidP="005B1465">
      <w:pPr>
        <w:pStyle w:val="Bezmezer"/>
      </w:pPr>
      <w:r>
        <w:t>podle různých zdrojů tráví žáci v ČR ve škole o více než sto hodin ročně méně, než je průměr OECD.</w:t>
      </w:r>
    </w:p>
    <w:p w14:paraId="1BBBD7B3" w14:textId="77777777" w:rsidR="005B1465" w:rsidRDefault="005B1465" w:rsidP="005B1465">
      <w:pPr>
        <w:pStyle w:val="Bezmezer"/>
      </w:pPr>
    </w:p>
    <w:p w14:paraId="104E9BF6" w14:textId="77777777" w:rsidR="005B1465" w:rsidRDefault="005B1465" w:rsidP="005B1465">
      <w:pPr>
        <w:pStyle w:val="Bezmezer"/>
      </w:pPr>
      <w:r>
        <w:t xml:space="preserve">b) </w:t>
      </w:r>
      <w:r w:rsidRPr="00D75D59">
        <w:rPr>
          <w:b/>
          <w:bCs/>
        </w:rPr>
        <w:t>Škola je oprávněna zadávat žákům domácí úkoly a smí vyžadovat jejich vypracování</w:t>
      </w:r>
      <w:r>
        <w:t>. Toto</w:t>
      </w:r>
    </w:p>
    <w:p w14:paraId="32C1ED1B" w14:textId="77777777" w:rsidR="005B1465" w:rsidRDefault="005B1465" w:rsidP="005B1465">
      <w:pPr>
        <w:pStyle w:val="Bezmezer"/>
      </w:pPr>
      <w:r>
        <w:t>stanovisko se opírá mimo jiné o § 22 zákona č. 561/2004 Sb., o předškolním, základním, středním,</w:t>
      </w:r>
    </w:p>
    <w:p w14:paraId="54B1FC40" w14:textId="77777777" w:rsidR="005B1465" w:rsidRDefault="005B1465" w:rsidP="005B1465">
      <w:pPr>
        <w:pStyle w:val="Bezmezer"/>
      </w:pPr>
      <w:r>
        <w:t>vyšším odborném a jiném vzdělávání (školský zákon), ve znění pozdějších předpisů, který stanoví,</w:t>
      </w:r>
    </w:p>
    <w:p w14:paraId="4B26FC1D" w14:textId="77777777" w:rsidR="005B1465" w:rsidRDefault="005B1465" w:rsidP="005B1465">
      <w:pPr>
        <w:pStyle w:val="Bezmezer"/>
      </w:pPr>
      <w:r>
        <w:t>že je žák povinen „řádně se vzdělávat“. Přiměřenou domácí přípravu vnímá MŠMT jako</w:t>
      </w:r>
    </w:p>
    <w:p w14:paraId="31A2CEB6" w14:textId="77777777" w:rsidR="005B1465" w:rsidRDefault="005B1465" w:rsidP="005B1465">
      <w:pPr>
        <w:pStyle w:val="Bezmezer"/>
      </w:pPr>
      <w:r>
        <w:t>neoddělitelnou součást vzdělávání. Nejde tedy o neoprávněný zásah do soukromí žáka podle Listiny</w:t>
      </w:r>
    </w:p>
    <w:p w14:paraId="4DE0DE5A" w14:textId="77777777" w:rsidR="005B1465" w:rsidRDefault="005B1465" w:rsidP="005B1465">
      <w:pPr>
        <w:pStyle w:val="Bezmezer"/>
      </w:pPr>
      <w:r>
        <w:t>základních práv a svobod, neboť zadávání domácích úkolů, resp. zadání pro domácí přípravu (dále</w:t>
      </w:r>
    </w:p>
    <w:p w14:paraId="46BF126A" w14:textId="77777777" w:rsidR="005B1465" w:rsidRDefault="005B1465" w:rsidP="005B1465">
      <w:pPr>
        <w:pStyle w:val="Bezmezer"/>
      </w:pPr>
      <w:r>
        <w:t>také „domácí úkoly“), má dle názoru MŠMT oporu v právních předpisech.</w:t>
      </w:r>
    </w:p>
    <w:p w14:paraId="2B323FAE" w14:textId="77777777" w:rsidR="005B1465" w:rsidRDefault="005B1465" w:rsidP="005B1465">
      <w:pPr>
        <w:pStyle w:val="Bezmezer"/>
      </w:pPr>
    </w:p>
    <w:p w14:paraId="41C1C184" w14:textId="77777777" w:rsidR="005B1465" w:rsidRDefault="005B1465" w:rsidP="005B1465">
      <w:pPr>
        <w:pStyle w:val="Bezmezer"/>
      </w:pPr>
      <w:r>
        <w:t xml:space="preserve">c) Toto právo ovšem není neomezené, škola </w:t>
      </w:r>
      <w:r w:rsidRPr="00D75D59">
        <w:rPr>
          <w:b/>
          <w:bCs/>
        </w:rPr>
        <w:t>musí respektovat související ustanovení</w:t>
      </w:r>
      <w:r>
        <w:t xml:space="preserve"> školského</w:t>
      </w:r>
    </w:p>
    <w:p w14:paraId="4129AD7C" w14:textId="77777777" w:rsidR="005B1465" w:rsidRDefault="005B1465" w:rsidP="005B1465">
      <w:pPr>
        <w:pStyle w:val="Bezmezer"/>
      </w:pPr>
      <w:r>
        <w:t>zákona, zejména § 2 odst. 1 písm. b) (zohledňování vzdělávacích potřeb jednotlivce), § 29 odst. 1</w:t>
      </w:r>
    </w:p>
    <w:p w14:paraId="76F1414A" w14:textId="77777777" w:rsidR="005B1465" w:rsidRDefault="005B1465" w:rsidP="005B1465">
      <w:pPr>
        <w:pStyle w:val="Bezmezer"/>
      </w:pPr>
      <w:r>
        <w:t>(povinnost přihlížet k základním fyziologickým potřebám dětí, žáků a studentů) apod. Z toho</w:t>
      </w:r>
    </w:p>
    <w:p w14:paraId="2062AC85" w14:textId="77777777" w:rsidR="005B1465" w:rsidRDefault="005B1465" w:rsidP="005B1465">
      <w:pPr>
        <w:pStyle w:val="Bezmezer"/>
      </w:pPr>
      <w:r>
        <w:t xml:space="preserve">vyplývá např. potřeba zajistit </w:t>
      </w:r>
      <w:r w:rsidRPr="00D75D59">
        <w:rPr>
          <w:b/>
          <w:bCs/>
        </w:rPr>
        <w:t>koordinaci jednotlivých vyučujících</w:t>
      </w:r>
      <w:r>
        <w:t xml:space="preserve"> při ukládání domácích úkolů</w:t>
      </w:r>
    </w:p>
    <w:p w14:paraId="04812EE1" w14:textId="77777777" w:rsidR="005B1465" w:rsidRDefault="005B1465" w:rsidP="005B1465">
      <w:pPr>
        <w:pStyle w:val="Bezmezer"/>
      </w:pPr>
      <w:r>
        <w:t>z hlediska celkové zátěže, nutnost zohledňovat věk a schopnosti jednotlivých žáků a další okolnosti.</w:t>
      </w:r>
    </w:p>
    <w:p w14:paraId="6AF028EE" w14:textId="77777777" w:rsidR="005B1465" w:rsidRDefault="005B1465" w:rsidP="005B1465">
      <w:pPr>
        <w:pStyle w:val="Bezmezer"/>
      </w:pPr>
    </w:p>
    <w:p w14:paraId="1A5F1F56" w14:textId="77777777" w:rsidR="005B1465" w:rsidRDefault="005B1465" w:rsidP="005B1465">
      <w:pPr>
        <w:pStyle w:val="Bezmezer"/>
      </w:pPr>
      <w:r>
        <w:t xml:space="preserve">d) Škola </w:t>
      </w:r>
      <w:r w:rsidRPr="00D75D59">
        <w:rPr>
          <w:b/>
          <w:bCs/>
        </w:rPr>
        <w:t>je oprávněna domácí úkoly také hodnotit</w:t>
      </w:r>
      <w:r>
        <w:t xml:space="preserve"> v souladu s vyhláškou č. 48/2005 Sb., o základním</w:t>
      </w:r>
    </w:p>
    <w:p w14:paraId="4E41D6DF" w14:textId="77777777" w:rsidR="005B1465" w:rsidRDefault="005B1465" w:rsidP="005B1465">
      <w:pPr>
        <w:pStyle w:val="Bezmezer"/>
      </w:pPr>
      <w:r>
        <w:t>vzdělávání a některých náležitostech plnění povinné školní docházky, ve znění pozdějších předpisů,</w:t>
      </w:r>
    </w:p>
    <w:p w14:paraId="4EDCFE6E" w14:textId="77777777" w:rsidR="005B1465" w:rsidRDefault="005B1465" w:rsidP="005B1465">
      <w:pPr>
        <w:pStyle w:val="Bezmezer"/>
      </w:pPr>
      <w:r w:rsidRPr="00D75D59">
        <w:rPr>
          <w:b/>
          <w:bCs/>
        </w:rPr>
        <w:t>pokud je tato možnost zakotvena v pravidlech pro hodnocení</w:t>
      </w:r>
      <w:r>
        <w:t xml:space="preserve"> jako součásti školního řádu. Je však</w:t>
      </w:r>
    </w:p>
    <w:p w14:paraId="0F199E80" w14:textId="77777777" w:rsidR="005B1465" w:rsidRDefault="005B1465" w:rsidP="005B1465">
      <w:pPr>
        <w:pStyle w:val="Bezmezer"/>
      </w:pPr>
      <w:r>
        <w:t>nutné upozornit na úskalí tohoto hodnocení, protože domácí podmínky jednotlivých žáků se mohou</w:t>
      </w:r>
    </w:p>
    <w:p w14:paraId="64E2547D" w14:textId="77777777" w:rsidR="005B1465" w:rsidRDefault="005B1465" w:rsidP="005B1465">
      <w:pPr>
        <w:pStyle w:val="Bezmezer"/>
      </w:pPr>
      <w:r>
        <w:t xml:space="preserve">velmi významně lišit. Proto </w:t>
      </w:r>
      <w:r w:rsidRPr="00D75D59">
        <w:rPr>
          <w:b/>
          <w:bCs/>
        </w:rPr>
        <w:t>není vhodné domácí úkoly známkovat</w:t>
      </w:r>
      <w:r>
        <w:t xml:space="preserve"> a pokud se tak děje, hodnocení</w:t>
      </w:r>
    </w:p>
    <w:p w14:paraId="59D01DE5" w14:textId="77777777" w:rsidR="005B1465" w:rsidRDefault="005B1465" w:rsidP="005B1465">
      <w:pPr>
        <w:pStyle w:val="Bezmezer"/>
      </w:pPr>
      <w:r>
        <w:t>domácích úkolů nesmí mít rozhodující vliv na výslednou známku z daného předmětu na vysvědčení.</w:t>
      </w:r>
    </w:p>
    <w:p w14:paraId="2017B5E8" w14:textId="77777777" w:rsidR="005B1465" w:rsidRDefault="005B1465" w:rsidP="005B1465">
      <w:pPr>
        <w:pStyle w:val="Bezmezer"/>
      </w:pPr>
      <w:r>
        <w:t>MŠMT důrazně doporučuje volit jinou formu zpětné vazby.</w:t>
      </w:r>
    </w:p>
    <w:p w14:paraId="48AA4558" w14:textId="77777777" w:rsidR="005B1465" w:rsidRDefault="005B1465" w:rsidP="005B1465">
      <w:pPr>
        <w:pStyle w:val="Bezmezer"/>
      </w:pPr>
      <w:r w:rsidRPr="00D75D59">
        <w:rPr>
          <w:b/>
          <w:bCs/>
        </w:rPr>
        <w:t>Zcela nepřípustné je hodnotit nevypracované domácí úkoly (např. známkou 5),</w:t>
      </w:r>
      <w:r>
        <w:t xml:space="preserve"> neboť toto</w:t>
      </w:r>
    </w:p>
    <w:p w14:paraId="4733266C" w14:textId="77777777" w:rsidR="005B1465" w:rsidRDefault="005B1465" w:rsidP="005B1465">
      <w:pPr>
        <w:pStyle w:val="Bezmezer"/>
      </w:pPr>
      <w:r>
        <w:t>hodnocení nevypovídá o míře dosažení vzdělávacích cílů. K nevypracovaným zadaným domácím</w:t>
      </w:r>
    </w:p>
    <w:p w14:paraId="1055D4D4" w14:textId="77777777" w:rsidR="005B1465" w:rsidRDefault="005B1465" w:rsidP="005B1465">
      <w:pPr>
        <w:pStyle w:val="Bezmezer"/>
      </w:pPr>
      <w:r>
        <w:t>úkolům, resp. nevypracované domácí přípravě, lze v přiměřené míře přihlédnout při ukládání</w:t>
      </w:r>
    </w:p>
    <w:p w14:paraId="47D28974" w14:textId="77777777" w:rsidR="005B1465" w:rsidRDefault="005B1465" w:rsidP="005B1465">
      <w:pPr>
        <w:pStyle w:val="Bezmezer"/>
      </w:pPr>
      <w:r>
        <w:t>výchovných opatření nebo hodnocení chování.</w:t>
      </w:r>
    </w:p>
    <w:p w14:paraId="72F00912" w14:textId="77777777" w:rsidR="005B1465" w:rsidRDefault="005B1465" w:rsidP="005B1465">
      <w:pPr>
        <w:pStyle w:val="Bezmezer"/>
      </w:pPr>
    </w:p>
    <w:p w14:paraId="7D98E0E3" w14:textId="77777777" w:rsidR="005B1465" w:rsidRDefault="005B1465" w:rsidP="005B1465">
      <w:pPr>
        <w:pStyle w:val="Bezmezer"/>
      </w:pPr>
      <w:r>
        <w:lastRenderedPageBreak/>
        <w:t xml:space="preserve">e) MŠMT </w:t>
      </w:r>
      <w:r w:rsidRPr="00D75D59">
        <w:rPr>
          <w:b/>
          <w:bCs/>
        </w:rPr>
        <w:t>doporučuje</w:t>
      </w:r>
      <w:r>
        <w:t xml:space="preserve"> zadávat domácí úkoly jako </w:t>
      </w:r>
      <w:r w:rsidRPr="00D75D59">
        <w:rPr>
          <w:b/>
          <w:bCs/>
        </w:rPr>
        <w:t>dobrovolné</w:t>
      </w:r>
      <w:r>
        <w:t>. V takovém případě je nezbytné klást</w:t>
      </w:r>
    </w:p>
    <w:p w14:paraId="6CF84D4A" w14:textId="77777777" w:rsidR="005B1465" w:rsidRDefault="005B1465" w:rsidP="005B1465">
      <w:pPr>
        <w:pStyle w:val="Bezmezer"/>
      </w:pPr>
      <w:r>
        <w:t>důraz na smysluplnost domácí přípravy z pohledu žáků.</w:t>
      </w:r>
    </w:p>
    <w:p w14:paraId="0CB9EE39" w14:textId="77777777" w:rsidR="005B1465" w:rsidRDefault="005B1465" w:rsidP="005B1465">
      <w:pPr>
        <w:pStyle w:val="Bezmezer"/>
      </w:pPr>
    </w:p>
    <w:p w14:paraId="53F4A831" w14:textId="77777777" w:rsidR="005B1465" w:rsidRDefault="005B1465" w:rsidP="005B1465">
      <w:pPr>
        <w:pStyle w:val="Bezmezer"/>
      </w:pPr>
      <w:r>
        <w:t xml:space="preserve">f) MŠMT </w:t>
      </w:r>
      <w:r w:rsidRPr="00D75D59">
        <w:rPr>
          <w:b/>
          <w:bCs/>
        </w:rPr>
        <w:t>doporučuje</w:t>
      </w:r>
      <w:r>
        <w:t>, aby pravidla zadávání domácích úkolů byla konkretizována ve školním řádu.</w:t>
      </w:r>
    </w:p>
    <w:p w14:paraId="6BE55570" w14:textId="77777777" w:rsidR="005B1465" w:rsidRDefault="005B1465" w:rsidP="005B1465">
      <w:pPr>
        <w:pStyle w:val="Bezmezer"/>
      </w:pPr>
      <w:r>
        <w:t>Pokud jsou domácí úkoly hodnoceny, pravidla pro jejich hodnocení musí být součástí školního řádu.</w:t>
      </w:r>
    </w:p>
    <w:p w14:paraId="580B8A45" w14:textId="77777777" w:rsidR="005B1465" w:rsidRDefault="005B1465" w:rsidP="005B1465">
      <w:pPr>
        <w:pStyle w:val="Bezmezer"/>
      </w:pPr>
    </w:p>
    <w:p w14:paraId="4DC45826" w14:textId="77777777" w:rsidR="005B1465" w:rsidRDefault="005B1465" w:rsidP="005B1465">
      <w:pPr>
        <w:pStyle w:val="Bezmezer"/>
      </w:pPr>
      <w:r>
        <w:t xml:space="preserve">g) Domácí úkoly </w:t>
      </w:r>
      <w:r w:rsidRPr="00D75D59">
        <w:rPr>
          <w:b/>
          <w:bCs/>
        </w:rPr>
        <w:t>nesmí být přenášením zodpovědnosti za vzdělávání na rodinu</w:t>
      </w:r>
      <w:r>
        <w:t>. Například pokud se</w:t>
      </w:r>
    </w:p>
    <w:p w14:paraId="007696E8" w14:textId="77777777" w:rsidR="005B1465" w:rsidRDefault="005B1465" w:rsidP="005B1465">
      <w:pPr>
        <w:pStyle w:val="Bezmezer"/>
      </w:pPr>
      <w:r>
        <w:t>žáci v rámci domácí přípravy seznámí s nějakým vzdělávacím obsahem, je třeba následně ve škole</w:t>
      </w:r>
    </w:p>
    <w:p w14:paraId="6087E160" w14:textId="77777777" w:rsidR="005B1465" w:rsidRDefault="005B1465" w:rsidP="005B1465">
      <w:pPr>
        <w:pStyle w:val="Bezmezer"/>
      </w:pPr>
      <w:r>
        <w:t>ověřit, upevnit a prohloubit jeho pochopení. V rámci domácího úkolu lze ovšem také následně</w:t>
      </w:r>
    </w:p>
    <w:p w14:paraId="57DE0853" w14:textId="77777777" w:rsidR="005B1465" w:rsidRPr="00D75D59" w:rsidRDefault="005B1465" w:rsidP="005B1465">
      <w:pPr>
        <w:pStyle w:val="Bezmezer"/>
        <w:rPr>
          <w:b/>
          <w:bCs/>
        </w:rPr>
      </w:pPr>
      <w:r>
        <w:t xml:space="preserve">procvičit a upevnit látku vysvětlenou a pochopenou ve škole. Vždy je </w:t>
      </w:r>
      <w:r w:rsidRPr="00D75D59">
        <w:rPr>
          <w:b/>
          <w:bCs/>
        </w:rPr>
        <w:t>nezbytné poskytnout žákovi</w:t>
      </w:r>
    </w:p>
    <w:p w14:paraId="7BF24565" w14:textId="77777777" w:rsidR="005B1465" w:rsidRDefault="005B1465" w:rsidP="005B1465">
      <w:pPr>
        <w:pStyle w:val="Bezmezer"/>
      </w:pPr>
      <w:r w:rsidRPr="00D75D59">
        <w:rPr>
          <w:b/>
          <w:bCs/>
        </w:rPr>
        <w:t>zpětnou vazbu</w:t>
      </w:r>
      <w:r>
        <w:t>, bez ní úkol ztrácí smysl.</w:t>
      </w:r>
    </w:p>
    <w:p w14:paraId="185D2D74" w14:textId="77777777" w:rsidR="005B1465" w:rsidRDefault="005B1465" w:rsidP="005B1465">
      <w:pPr>
        <w:pStyle w:val="Bezmezer"/>
      </w:pPr>
    </w:p>
    <w:p w14:paraId="49A5750F" w14:textId="77777777" w:rsidR="005B1465" w:rsidRDefault="005B1465" w:rsidP="005B1465">
      <w:pPr>
        <w:pStyle w:val="Bezmezer"/>
      </w:pPr>
      <w:r>
        <w:t>h) Specifická situace je v 1. ročníku ZŠ, kdy je podpora rodiny skutečně velmi žádoucí (např. je třeba</w:t>
      </w:r>
    </w:p>
    <w:p w14:paraId="6B88A9F2" w14:textId="77777777" w:rsidR="005B1465" w:rsidRDefault="005B1465" w:rsidP="005B1465">
      <w:pPr>
        <w:pStyle w:val="Bezmezer"/>
      </w:pPr>
      <w:r>
        <w:t>přečíst žákům doma zadání, naslouchat hlasitému čtení, dohlédnout na správné sezení a úchop</w:t>
      </w:r>
    </w:p>
    <w:p w14:paraId="74EC9F86" w14:textId="77777777" w:rsidR="005B1465" w:rsidRDefault="005B1465" w:rsidP="005B1465">
      <w:pPr>
        <w:pStyle w:val="Bezmezer"/>
      </w:pPr>
      <w:r>
        <w:t>tužky atd.). Pravidelně se opakující činnosti v domácí přípravě mohou pro mladší žáky znamenat</w:t>
      </w:r>
    </w:p>
    <w:p w14:paraId="34B0C633" w14:textId="77777777" w:rsidR="005B1465" w:rsidRDefault="005B1465" w:rsidP="005B1465">
      <w:pPr>
        <w:pStyle w:val="Bezmezer"/>
      </w:pPr>
      <w:r>
        <w:t>jistotu formy a významnou pomoc na cestě k samostatnosti a jsou pro ně velkým přínosem. V tomto</w:t>
      </w:r>
    </w:p>
    <w:p w14:paraId="7CB0695E" w14:textId="77777777" w:rsidR="005B1465" w:rsidRDefault="005B1465" w:rsidP="005B1465">
      <w:pPr>
        <w:pStyle w:val="Bezmezer"/>
      </w:pPr>
      <w:r>
        <w:t>období je proto v zájmu dítěte obrátit se na zákonné zástupce se žádostí o spolupráci, zároveň je</w:t>
      </w:r>
    </w:p>
    <w:p w14:paraId="16C728FF" w14:textId="77777777" w:rsidR="005B1465" w:rsidRDefault="005B1465" w:rsidP="005B1465">
      <w:pPr>
        <w:pStyle w:val="Bezmezer"/>
      </w:pPr>
      <w:r>
        <w:t>přitom maximálně podpořit a respektovat rozdílnost podmínek pro domácí přípravu.</w:t>
      </w:r>
    </w:p>
    <w:p w14:paraId="717C7D33" w14:textId="77777777" w:rsidR="005B1465" w:rsidRDefault="005B1465" w:rsidP="005B1465">
      <w:pPr>
        <w:pStyle w:val="Bezmezer"/>
      </w:pPr>
    </w:p>
    <w:p w14:paraId="4FDC0111" w14:textId="77777777" w:rsidR="005B1465" w:rsidRDefault="005B1465" w:rsidP="005B1465">
      <w:pPr>
        <w:pStyle w:val="Bezmezer"/>
      </w:pPr>
      <w:r>
        <w:t>Podrobnější informace k domácí přípravě najdete ve stále platném vyjádření České školní inspekce</w:t>
      </w:r>
    </w:p>
    <w:p w14:paraId="4621C69C" w14:textId="77777777" w:rsidR="005B1465" w:rsidRDefault="005B1465" w:rsidP="005B1465">
      <w:pPr>
        <w:pStyle w:val="Bezmezer"/>
      </w:pPr>
      <w:r>
        <w:t>z roku 2018, str. 3-4:</w:t>
      </w:r>
    </w:p>
    <w:p w14:paraId="18CD3BEC" w14:textId="77777777" w:rsidR="005B1465" w:rsidRDefault="005B1465" w:rsidP="005B1465">
      <w:pPr>
        <w:pStyle w:val="Bezmezer"/>
      </w:pPr>
      <w:r>
        <w:t>https://www.csicr.cz/CSICR/media/Prilohy/2018_přílohy/Dokumenty/Dubnovy_bulletin_04_2018.pdf</w:t>
      </w:r>
    </w:p>
    <w:p w14:paraId="148079C5" w14:textId="77777777" w:rsidR="005B1465" w:rsidRDefault="005B1465" w:rsidP="005B1465">
      <w:pPr>
        <w:pStyle w:val="Bezmezer"/>
      </w:pPr>
    </w:p>
    <w:p w14:paraId="1FCC346A" w14:textId="77777777" w:rsidR="005B1465" w:rsidRDefault="005B1465" w:rsidP="005B1465">
      <w:pPr>
        <w:pStyle w:val="Bezmezer"/>
      </w:pPr>
      <w:r>
        <w:t>Prosím, seznamte s tímto stanoviskem pedagogické pracovníky Vaší školy. V nejbližší době MŠMT zahájí</w:t>
      </w:r>
    </w:p>
    <w:p w14:paraId="780382AC" w14:textId="77777777" w:rsidR="005B1465" w:rsidRDefault="005B1465" w:rsidP="005B1465">
      <w:pPr>
        <w:pStyle w:val="Bezmezer"/>
      </w:pPr>
      <w:r>
        <w:t>ve spolupráci s dalšími partnery přípravu metodického materiálu, který výše uvedenou problematiku</w:t>
      </w:r>
    </w:p>
    <w:p w14:paraId="39B8FB38" w14:textId="77777777" w:rsidR="005B1465" w:rsidRDefault="005B1465" w:rsidP="005B1465">
      <w:pPr>
        <w:pStyle w:val="Bezmezer"/>
      </w:pPr>
      <w:r>
        <w:t>zpracuje komplexněji včetně např. příkladů dobré praxe.</w:t>
      </w:r>
    </w:p>
    <w:p w14:paraId="088A5B34" w14:textId="77777777" w:rsidR="005B1465" w:rsidRDefault="005B1465" w:rsidP="005B1465">
      <w:pPr>
        <w:pStyle w:val="Bezmezer"/>
      </w:pPr>
    </w:p>
    <w:p w14:paraId="3ED994C9" w14:textId="77777777" w:rsidR="005B1465" w:rsidRDefault="005B1465" w:rsidP="005B1465">
      <w:pPr>
        <w:pStyle w:val="Bezmezer"/>
      </w:pPr>
      <w:r>
        <w:t>S pozdravem</w:t>
      </w:r>
    </w:p>
    <w:p w14:paraId="3C2DB404" w14:textId="77777777" w:rsidR="005B1465" w:rsidRDefault="005B1465" w:rsidP="005B1465">
      <w:pPr>
        <w:pStyle w:val="Bezmezer"/>
      </w:pPr>
    </w:p>
    <w:p w14:paraId="405FE4DB" w14:textId="77777777" w:rsidR="005B1465" w:rsidRDefault="005B1465" w:rsidP="005B1465">
      <w:pPr>
        <w:pStyle w:val="Bezmezer"/>
      </w:pPr>
      <w:r>
        <w:t>PaedDr. Michal Černý</w:t>
      </w:r>
    </w:p>
    <w:p w14:paraId="39DB7283" w14:textId="77777777" w:rsidR="005B1465" w:rsidRDefault="005B1465" w:rsidP="005B1465">
      <w:pPr>
        <w:pStyle w:val="Bezmezer"/>
      </w:pPr>
      <w:r>
        <w:t>ředitel odboru základního, předškolního</w:t>
      </w:r>
    </w:p>
    <w:p w14:paraId="32C4D3F9" w14:textId="77777777" w:rsidR="005B1465" w:rsidRDefault="005B1465" w:rsidP="005B1465">
      <w:pPr>
        <w:pStyle w:val="Bezmezer"/>
      </w:pPr>
      <w:r>
        <w:t>a speciálního vzdělávání</w:t>
      </w:r>
    </w:p>
    <w:p w14:paraId="311ABCFE" w14:textId="77777777" w:rsidR="00062143" w:rsidRDefault="00062143"/>
    <w:sectPr w:rsidR="00062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465"/>
    <w:rsid w:val="00062143"/>
    <w:rsid w:val="005B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752679"/>
  <w15:chartTrackingRefBased/>
  <w15:docId w15:val="{0E9581E8-5F3B-5C4E-B8FE-6792044D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5B1465"/>
    <w:rPr>
      <w:rFonts w:ascii="Calibri" w:eastAsia="Calibri" w:hAnsi="Calibri" w:cs="Calibri"/>
      <w:kern w:val="2"/>
      <w:sz w:val="22"/>
      <w:szCs w:val="22"/>
      <w14:ligatures w14:val="standardContextual"/>
    </w:rPr>
  </w:style>
  <w:style w:type="character" w:customStyle="1" w:styleId="BezmezerChar">
    <w:name w:val="Bez mezer Char"/>
    <w:link w:val="Bezmezer"/>
    <w:uiPriority w:val="1"/>
    <w:locked/>
    <w:rsid w:val="005B1465"/>
    <w:rPr>
      <w:rFonts w:ascii="Calibri" w:eastAsia="Calibri" w:hAnsi="Calibri" w:cs="Calibr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703</Words>
  <Characters>4149</Characters>
  <Application>Microsoft Office Word</Application>
  <DocSecurity>0</DocSecurity>
  <Lines>34</Lines>
  <Paragraphs>9</Paragraphs>
  <ScaleCrop>false</ScaleCrop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2023-06-04T17:40:00Z</dcterms:created>
  <dcterms:modified xsi:type="dcterms:W3CDTF">2023-06-04T17:40:00Z</dcterms:modified>
</cp:coreProperties>
</file>