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AB8E5" w14:textId="77777777" w:rsidR="00992DD0" w:rsidRPr="00992DD0" w:rsidRDefault="00992DD0" w:rsidP="00992DD0">
      <w:pPr>
        <w:jc w:val="center"/>
        <w:rPr>
          <w:rFonts w:ascii="-webkit-standard" w:eastAsia="Times New Roman" w:hAnsi="-webkit-standard" w:cs="Times New Roman"/>
          <w:color w:val="000000"/>
          <w:lang w:eastAsia="cs-CZ"/>
        </w:rPr>
      </w:pPr>
      <w:r w:rsidRPr="00992DD0">
        <w:rPr>
          <w:rFonts w:ascii="-webkit-standard" w:eastAsia="Times New Roman" w:hAnsi="-webkit-standard" w:cs="Times New Roman"/>
          <w:b/>
          <w:bCs/>
          <w:color w:val="000000"/>
          <w:lang w:eastAsia="cs-CZ"/>
        </w:rPr>
        <w:t>236</w:t>
      </w:r>
    </w:p>
    <w:p w14:paraId="0183E5D0" w14:textId="77777777" w:rsidR="00992DD0" w:rsidRPr="00992DD0" w:rsidRDefault="00992DD0" w:rsidP="00992DD0">
      <w:pPr>
        <w:rPr>
          <w:rFonts w:ascii="Times New Roman" w:eastAsia="Times New Roman" w:hAnsi="Times New Roman" w:cs="Times New Roman"/>
          <w:lang w:eastAsia="cs-CZ"/>
        </w:rPr>
      </w:pPr>
      <w:r w:rsidRPr="00992DD0">
        <w:rPr>
          <w:rFonts w:ascii="-webkit-standard" w:eastAsia="Times New Roman" w:hAnsi="-webkit-standard" w:cs="Times New Roman"/>
          <w:b/>
          <w:bCs/>
          <w:color w:val="000000"/>
          <w:lang w:eastAsia="cs-CZ"/>
        </w:rPr>
        <w:br/>
      </w:r>
    </w:p>
    <w:p w14:paraId="3C140E04" w14:textId="77777777" w:rsidR="00992DD0" w:rsidRPr="00992DD0" w:rsidRDefault="00992DD0" w:rsidP="00992DD0">
      <w:pPr>
        <w:jc w:val="center"/>
        <w:rPr>
          <w:rFonts w:ascii="-webkit-standard" w:eastAsia="Times New Roman" w:hAnsi="-webkit-standard" w:cs="Times New Roman"/>
          <w:color w:val="000000"/>
          <w:lang w:eastAsia="cs-CZ"/>
        </w:rPr>
      </w:pPr>
      <w:r w:rsidRPr="00992DD0">
        <w:rPr>
          <w:rFonts w:ascii="-webkit-standard" w:eastAsia="Times New Roman" w:hAnsi="-webkit-standard" w:cs="Times New Roman"/>
          <w:b/>
          <w:bCs/>
          <w:color w:val="000000"/>
          <w:lang w:eastAsia="cs-CZ"/>
        </w:rPr>
        <w:t>NAŘÍZENÍ VLÁDY</w:t>
      </w:r>
    </w:p>
    <w:p w14:paraId="686A84CC" w14:textId="77777777" w:rsidR="00992DD0" w:rsidRPr="00992DD0" w:rsidRDefault="00992DD0" w:rsidP="00992DD0">
      <w:pPr>
        <w:rPr>
          <w:rFonts w:ascii="Times New Roman" w:eastAsia="Times New Roman" w:hAnsi="Times New Roman" w:cs="Times New Roman"/>
          <w:lang w:eastAsia="cs-CZ"/>
        </w:rPr>
      </w:pP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br/>
      </w:r>
    </w:p>
    <w:p w14:paraId="59756724" w14:textId="77777777" w:rsidR="00992DD0" w:rsidRPr="00992DD0" w:rsidRDefault="00992DD0" w:rsidP="00992DD0">
      <w:pPr>
        <w:jc w:val="center"/>
        <w:rPr>
          <w:rFonts w:ascii="-webkit-standard" w:eastAsia="Times New Roman" w:hAnsi="-webkit-standard" w:cs="Times New Roman"/>
          <w:color w:val="000000"/>
          <w:lang w:eastAsia="cs-CZ"/>
        </w:rPr>
      </w:pP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t>ze dne 12. července 2023,</w:t>
      </w:r>
    </w:p>
    <w:p w14:paraId="0802B28A" w14:textId="77777777" w:rsidR="00992DD0" w:rsidRPr="00992DD0" w:rsidRDefault="00992DD0" w:rsidP="00992DD0">
      <w:pPr>
        <w:rPr>
          <w:rFonts w:ascii="Times New Roman" w:eastAsia="Times New Roman" w:hAnsi="Times New Roman" w:cs="Times New Roman"/>
          <w:lang w:eastAsia="cs-CZ"/>
        </w:rPr>
      </w:pP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br/>
      </w:r>
    </w:p>
    <w:p w14:paraId="6A87FF2B" w14:textId="77777777" w:rsidR="00992DD0" w:rsidRPr="00992DD0" w:rsidRDefault="00992DD0" w:rsidP="00992DD0">
      <w:pPr>
        <w:jc w:val="center"/>
        <w:rPr>
          <w:rFonts w:ascii="-webkit-standard" w:eastAsia="Times New Roman" w:hAnsi="-webkit-standard" w:cs="Times New Roman"/>
          <w:color w:val="000000"/>
          <w:lang w:eastAsia="cs-CZ"/>
        </w:rPr>
      </w:pPr>
      <w:r w:rsidRPr="00992DD0">
        <w:rPr>
          <w:rFonts w:ascii="-webkit-standard" w:eastAsia="Times New Roman" w:hAnsi="-webkit-standard" w:cs="Times New Roman"/>
          <w:b/>
          <w:bCs/>
          <w:color w:val="000000"/>
          <w:lang w:eastAsia="cs-CZ"/>
        </w:rPr>
        <w:t>kterým se mění nařízení vlády č. 123/2018 Sb., o stanovení maximálního počtu hodin výuky</w:t>
      </w:r>
    </w:p>
    <w:p w14:paraId="7E5506CF" w14:textId="77777777" w:rsidR="00992DD0" w:rsidRPr="00992DD0" w:rsidRDefault="00992DD0" w:rsidP="00992DD0">
      <w:pPr>
        <w:jc w:val="center"/>
        <w:rPr>
          <w:rFonts w:ascii="-webkit-standard" w:eastAsia="Times New Roman" w:hAnsi="-webkit-standard" w:cs="Times New Roman"/>
          <w:b/>
          <w:bCs/>
          <w:color w:val="000000"/>
          <w:lang w:eastAsia="cs-CZ"/>
        </w:rPr>
      </w:pPr>
      <w:r w:rsidRPr="00992DD0">
        <w:rPr>
          <w:rFonts w:ascii="-webkit-standard" w:eastAsia="Times New Roman" w:hAnsi="-webkit-standard" w:cs="Times New Roman"/>
          <w:b/>
          <w:bCs/>
          <w:color w:val="000000"/>
          <w:lang w:eastAsia="cs-CZ"/>
        </w:rPr>
        <w:t>financovaného ze státního rozpočtu pro základní školu, střední školu a konzervatoř</w:t>
      </w:r>
    </w:p>
    <w:p w14:paraId="1EF32C83" w14:textId="77777777" w:rsidR="00992DD0" w:rsidRPr="00992DD0" w:rsidRDefault="00992DD0" w:rsidP="00992DD0">
      <w:pPr>
        <w:jc w:val="center"/>
        <w:rPr>
          <w:rFonts w:ascii="-webkit-standard" w:eastAsia="Times New Roman" w:hAnsi="-webkit-standard" w:cs="Times New Roman"/>
          <w:color w:val="000000"/>
          <w:lang w:eastAsia="cs-CZ"/>
        </w:rPr>
      </w:pPr>
      <w:r w:rsidRPr="00992DD0">
        <w:rPr>
          <w:rFonts w:ascii="-webkit-standard" w:eastAsia="Times New Roman" w:hAnsi="-webkit-standard" w:cs="Times New Roman"/>
          <w:b/>
          <w:bCs/>
          <w:color w:val="000000"/>
          <w:lang w:eastAsia="cs-CZ"/>
        </w:rPr>
        <w:t>zřizovanou krajem, obcí nebo svazkem obcí, ve znění nařízení vlády č. 195/2019 Sb.</w:t>
      </w:r>
    </w:p>
    <w:p w14:paraId="71FF540F" w14:textId="04A52A0B" w:rsidR="00992DD0" w:rsidRPr="00992DD0" w:rsidRDefault="00992DD0" w:rsidP="00992DD0">
      <w:pPr>
        <w:rPr>
          <w:rFonts w:ascii="Times New Roman" w:eastAsia="Times New Roman" w:hAnsi="Times New Roman" w:cs="Times New Roman"/>
          <w:lang w:eastAsia="cs-CZ"/>
        </w:rPr>
      </w:pP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br/>
      </w: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br/>
      </w:r>
      <w:r w:rsidRPr="00992DD0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92DD0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92DD0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92DD0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002838E3" wp14:editId="48C9E6B9">
            <wp:extent cx="470535" cy="39370"/>
            <wp:effectExtent l="0" t="0" r="0" b="0"/>
            <wp:docPr id="151609505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3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2DD0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92DD0">
        <w:rPr>
          <w:rFonts w:ascii="-webkit-standard" w:eastAsia="Times New Roman" w:hAnsi="-webkit-standard" w:cs="Times New Roman"/>
          <w:color w:val="000000"/>
          <w:sz w:val="27"/>
          <w:szCs w:val="27"/>
          <w:lang w:eastAsia="cs-CZ"/>
        </w:rPr>
        <w:t>Vláda nařizuje podle § 161 odst. 2 zákona č. 561/2004 Sb., o předškolním, základním, středním, vyšším odborném a jiném vzdělávání (školský zákon), ve znění zákona č. 101/2017 Sb. a zákona č. 284/2020 Sb.:</w:t>
      </w: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br/>
      </w: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br/>
      </w: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br/>
      </w:r>
    </w:p>
    <w:p w14:paraId="6B48C5AC" w14:textId="77777777" w:rsidR="00992DD0" w:rsidRPr="00992DD0" w:rsidRDefault="00992DD0" w:rsidP="00992DD0">
      <w:pPr>
        <w:jc w:val="center"/>
        <w:rPr>
          <w:rFonts w:ascii="-webkit-standard" w:eastAsia="Times New Roman" w:hAnsi="-webkit-standard" w:cs="Times New Roman"/>
          <w:color w:val="000000"/>
          <w:lang w:eastAsia="cs-CZ"/>
        </w:rPr>
      </w:pP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t>Čl. I</w:t>
      </w:r>
    </w:p>
    <w:p w14:paraId="61D44BFF" w14:textId="06C87904" w:rsidR="00992DD0" w:rsidRPr="00992DD0" w:rsidRDefault="00992DD0" w:rsidP="00992DD0">
      <w:pPr>
        <w:rPr>
          <w:rFonts w:ascii="Times New Roman" w:eastAsia="Times New Roman" w:hAnsi="Times New Roman" w:cs="Times New Roman"/>
          <w:lang w:eastAsia="cs-CZ"/>
        </w:rPr>
      </w:pP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br/>
      </w:r>
      <w:r w:rsidRPr="00992DD0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92DD0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92DD0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92DD0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221B1B2F" wp14:editId="7325A8C5">
            <wp:extent cx="470535" cy="39370"/>
            <wp:effectExtent l="0" t="0" r="0" b="0"/>
            <wp:docPr id="195108712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3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2DD0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92DD0">
        <w:rPr>
          <w:rFonts w:ascii="-webkit-standard" w:eastAsia="Times New Roman" w:hAnsi="-webkit-standard" w:cs="Times New Roman"/>
          <w:color w:val="000000"/>
          <w:sz w:val="27"/>
          <w:szCs w:val="27"/>
          <w:lang w:eastAsia="cs-CZ"/>
        </w:rPr>
        <w:t>V § 5 nařízení vlády č. 123/2018 Sb., o stanovení maximálního počtu hodin výuky financovaného ze státního rozpočtu pro základní školu, střední školu a konzervatoř zřizovanou krajem, obcí nebo svazkem obcí, se doplňuje odstavec 4, který zní:</w:t>
      </w: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br/>
      </w: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br/>
      </w:r>
      <w:r w:rsidRPr="00992DD0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92DD0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92DD0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92DD0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04EE8ED4" wp14:editId="71F0C47B">
            <wp:extent cx="470535" cy="39370"/>
            <wp:effectExtent l="0" t="0" r="0" b="0"/>
            <wp:docPr id="95029528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3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2DD0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92DD0">
        <w:rPr>
          <w:rFonts w:ascii="-webkit-standard" w:eastAsia="Times New Roman" w:hAnsi="-webkit-standard" w:cs="Times New Roman"/>
          <w:color w:val="000000"/>
          <w:sz w:val="27"/>
          <w:szCs w:val="27"/>
          <w:lang w:eastAsia="cs-CZ"/>
        </w:rPr>
        <w:t xml:space="preserve">"(4) Do počtu tříd rozhodných pro stanovení výše </w:t>
      </w:r>
      <w:proofErr w:type="spellStart"/>
      <w:r w:rsidRPr="00992DD0">
        <w:rPr>
          <w:rFonts w:ascii="-webkit-standard" w:eastAsia="Times New Roman" w:hAnsi="-webkit-standard" w:cs="Times New Roman"/>
          <w:color w:val="000000"/>
          <w:sz w:val="27"/>
          <w:szCs w:val="27"/>
          <w:lang w:eastAsia="cs-CZ"/>
        </w:rPr>
        <w:t>PHmax</w:t>
      </w:r>
      <w:proofErr w:type="spellEnd"/>
      <w:r w:rsidRPr="00992DD0">
        <w:rPr>
          <w:rFonts w:ascii="-webkit-standard" w:eastAsia="Times New Roman" w:hAnsi="-webkit-standard" w:cs="Times New Roman"/>
          <w:color w:val="000000"/>
          <w:sz w:val="27"/>
          <w:szCs w:val="27"/>
          <w:lang w:eastAsia="cs-CZ"/>
        </w:rPr>
        <w:t xml:space="preserve"> podle přílohy č. 1 k tomuto nařízení se nezapočítávají třídy tvořené pouze žáky vzdělávanými formou individuálního vzdělávání nebo vzdělávanými podle § 38 školského zákona.".</w:t>
      </w: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br/>
      </w: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br/>
      </w: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br/>
      </w:r>
    </w:p>
    <w:p w14:paraId="287460DC" w14:textId="77777777" w:rsidR="00992DD0" w:rsidRPr="00992DD0" w:rsidRDefault="00992DD0" w:rsidP="00992DD0">
      <w:pPr>
        <w:jc w:val="center"/>
        <w:rPr>
          <w:rFonts w:ascii="-webkit-standard" w:eastAsia="Times New Roman" w:hAnsi="-webkit-standard" w:cs="Times New Roman"/>
          <w:color w:val="000000"/>
          <w:lang w:eastAsia="cs-CZ"/>
        </w:rPr>
      </w:pP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t>Čl. II</w:t>
      </w:r>
    </w:p>
    <w:p w14:paraId="13B4AEFE" w14:textId="77777777" w:rsidR="00992DD0" w:rsidRPr="00992DD0" w:rsidRDefault="00992DD0" w:rsidP="00992DD0">
      <w:pPr>
        <w:rPr>
          <w:rFonts w:ascii="Times New Roman" w:eastAsia="Times New Roman" w:hAnsi="Times New Roman" w:cs="Times New Roman"/>
          <w:lang w:eastAsia="cs-CZ"/>
        </w:rPr>
      </w:pP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br/>
      </w:r>
    </w:p>
    <w:p w14:paraId="15A9FC4D" w14:textId="77777777" w:rsidR="00992DD0" w:rsidRPr="00992DD0" w:rsidRDefault="00992DD0" w:rsidP="00992DD0">
      <w:pPr>
        <w:jc w:val="center"/>
        <w:rPr>
          <w:rFonts w:ascii="-webkit-standard" w:eastAsia="Times New Roman" w:hAnsi="-webkit-standard" w:cs="Times New Roman"/>
          <w:color w:val="000000"/>
          <w:lang w:eastAsia="cs-CZ"/>
        </w:rPr>
      </w:pPr>
      <w:r w:rsidRPr="00992DD0">
        <w:rPr>
          <w:rFonts w:ascii="-webkit-standard" w:eastAsia="Times New Roman" w:hAnsi="-webkit-standard" w:cs="Times New Roman"/>
          <w:b/>
          <w:bCs/>
          <w:color w:val="000000"/>
          <w:lang w:eastAsia="cs-CZ"/>
        </w:rPr>
        <w:t>Účinnost</w:t>
      </w:r>
    </w:p>
    <w:p w14:paraId="3540C807" w14:textId="00FA2FB0" w:rsidR="00992DD0" w:rsidRPr="00992DD0" w:rsidRDefault="00992DD0" w:rsidP="00992DD0">
      <w:pPr>
        <w:rPr>
          <w:rFonts w:ascii="Times New Roman" w:eastAsia="Times New Roman" w:hAnsi="Times New Roman" w:cs="Times New Roman"/>
          <w:lang w:eastAsia="cs-CZ"/>
        </w:rPr>
      </w:pP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br/>
      </w:r>
      <w:r w:rsidRPr="00992DD0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992DD0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992DD0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992DD0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4EEA1815" wp14:editId="227F194C">
            <wp:extent cx="470535" cy="39370"/>
            <wp:effectExtent l="0" t="0" r="0" b="0"/>
            <wp:docPr id="170013115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3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2DD0">
        <w:rPr>
          <w:rFonts w:ascii="Times New Roman" w:eastAsia="Times New Roman" w:hAnsi="Times New Roman" w:cs="Times New Roman"/>
          <w:lang w:eastAsia="cs-CZ"/>
        </w:rPr>
        <w:fldChar w:fldCharType="end"/>
      </w:r>
      <w:r w:rsidRPr="00992DD0">
        <w:rPr>
          <w:rFonts w:ascii="-webkit-standard" w:eastAsia="Times New Roman" w:hAnsi="-webkit-standard" w:cs="Times New Roman"/>
          <w:color w:val="000000"/>
          <w:sz w:val="27"/>
          <w:szCs w:val="27"/>
          <w:lang w:eastAsia="cs-CZ"/>
        </w:rPr>
        <w:t>Toto nařízení nabývá účinnosti dnem 1. ledna 2024.</w:t>
      </w: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br/>
      </w: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br/>
      </w: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br/>
      </w:r>
    </w:p>
    <w:p w14:paraId="114674E9" w14:textId="77777777" w:rsidR="00992DD0" w:rsidRPr="00992DD0" w:rsidRDefault="00992DD0" w:rsidP="00992DD0">
      <w:pPr>
        <w:jc w:val="center"/>
        <w:rPr>
          <w:rFonts w:ascii="-webkit-standard" w:eastAsia="Times New Roman" w:hAnsi="-webkit-standard" w:cs="Times New Roman"/>
          <w:color w:val="000000"/>
          <w:lang w:eastAsia="cs-CZ"/>
        </w:rPr>
      </w:pP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t>Předseda vlády:</w:t>
      </w:r>
    </w:p>
    <w:p w14:paraId="56FFC33E" w14:textId="77777777" w:rsidR="00992DD0" w:rsidRPr="00992DD0" w:rsidRDefault="00992DD0" w:rsidP="00992DD0">
      <w:pPr>
        <w:jc w:val="center"/>
        <w:rPr>
          <w:rFonts w:ascii="-webkit-standard" w:eastAsia="Times New Roman" w:hAnsi="-webkit-standard" w:cs="Times New Roman"/>
          <w:color w:val="000000"/>
          <w:lang w:eastAsia="cs-CZ"/>
        </w:rPr>
      </w:pP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t>prof. PhDr. </w:t>
      </w:r>
      <w:r w:rsidRPr="00992DD0">
        <w:rPr>
          <w:rFonts w:ascii="-webkit-standard" w:eastAsia="Times New Roman" w:hAnsi="-webkit-standard" w:cs="Times New Roman"/>
          <w:b/>
          <w:bCs/>
          <w:color w:val="000000"/>
          <w:lang w:eastAsia="cs-CZ"/>
        </w:rPr>
        <w:t>Fiala</w:t>
      </w: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t>, Ph.D., LL.M., v. r.</w:t>
      </w:r>
    </w:p>
    <w:p w14:paraId="2CF20EFF" w14:textId="77777777" w:rsidR="00992DD0" w:rsidRPr="00992DD0" w:rsidRDefault="00992DD0" w:rsidP="00992DD0">
      <w:pPr>
        <w:rPr>
          <w:rFonts w:ascii="Times New Roman" w:eastAsia="Times New Roman" w:hAnsi="Times New Roman" w:cs="Times New Roman"/>
          <w:lang w:eastAsia="cs-CZ"/>
        </w:rPr>
      </w:pP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lastRenderedPageBreak/>
        <w:br/>
      </w:r>
    </w:p>
    <w:p w14:paraId="5D360E92" w14:textId="77777777" w:rsidR="00992DD0" w:rsidRPr="00992DD0" w:rsidRDefault="00992DD0" w:rsidP="00992DD0">
      <w:pPr>
        <w:jc w:val="center"/>
        <w:rPr>
          <w:rFonts w:ascii="-webkit-standard" w:eastAsia="Times New Roman" w:hAnsi="-webkit-standard" w:cs="Times New Roman"/>
          <w:color w:val="000000"/>
          <w:lang w:eastAsia="cs-CZ"/>
        </w:rPr>
      </w:pP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t>Ministr školství, mládeže a tělovýchovy:</w:t>
      </w:r>
    </w:p>
    <w:p w14:paraId="7DD9F13E" w14:textId="77777777" w:rsidR="00992DD0" w:rsidRPr="00992DD0" w:rsidRDefault="00992DD0" w:rsidP="00992DD0">
      <w:pPr>
        <w:jc w:val="center"/>
        <w:rPr>
          <w:rFonts w:ascii="-webkit-standard" w:eastAsia="Times New Roman" w:hAnsi="-webkit-standard" w:cs="Times New Roman"/>
          <w:color w:val="000000"/>
          <w:lang w:eastAsia="cs-CZ"/>
        </w:rPr>
      </w:pP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t>doc. PhDr. </w:t>
      </w:r>
      <w:r w:rsidRPr="00992DD0">
        <w:rPr>
          <w:rFonts w:ascii="-webkit-standard" w:eastAsia="Times New Roman" w:hAnsi="-webkit-standard" w:cs="Times New Roman"/>
          <w:b/>
          <w:bCs/>
          <w:color w:val="000000"/>
          <w:lang w:eastAsia="cs-CZ"/>
        </w:rPr>
        <w:t>Bek</w:t>
      </w:r>
      <w:r w:rsidRPr="00992DD0">
        <w:rPr>
          <w:rFonts w:ascii="-webkit-standard" w:eastAsia="Times New Roman" w:hAnsi="-webkit-standard" w:cs="Times New Roman"/>
          <w:color w:val="000000"/>
          <w:lang w:eastAsia="cs-CZ"/>
        </w:rPr>
        <w:t>, Ph.D., v. r.</w:t>
      </w:r>
    </w:p>
    <w:p w14:paraId="2D08E18B" w14:textId="77777777" w:rsidR="00992DD0" w:rsidRPr="00992DD0" w:rsidRDefault="00992DD0" w:rsidP="00992DD0">
      <w:pPr>
        <w:rPr>
          <w:rFonts w:ascii="Times New Roman" w:eastAsia="Times New Roman" w:hAnsi="Times New Roman" w:cs="Times New Roman"/>
          <w:lang w:eastAsia="cs-CZ"/>
        </w:rPr>
      </w:pPr>
    </w:p>
    <w:p w14:paraId="1463F110" w14:textId="77777777" w:rsidR="000A06DC" w:rsidRDefault="000A06DC"/>
    <w:sectPr w:rsidR="000A0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DD0"/>
    <w:rsid w:val="000A06DC"/>
    <w:rsid w:val="0099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80B326B"/>
  <w15:chartTrackingRefBased/>
  <w15:docId w15:val="{CA8F5AC3-3EB5-AB4D-89E8-C5A55D548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992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265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2023-08-08T07:46:00Z</dcterms:created>
  <dcterms:modified xsi:type="dcterms:W3CDTF">2023-08-08T07:48:00Z</dcterms:modified>
</cp:coreProperties>
</file>