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17F9D" w14:textId="77777777" w:rsidR="00202335" w:rsidRPr="00202335" w:rsidRDefault="00202335" w:rsidP="006160CC">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281</w:t>
      </w:r>
    </w:p>
    <w:p w14:paraId="3E69884C"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719E926A"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ZÁKON</w:t>
      </w:r>
    </w:p>
    <w:p w14:paraId="6B63DF4C"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717A4AF0"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ze dne 12. září 2023,</w:t>
      </w:r>
    </w:p>
    <w:p w14:paraId="7B99BB6A"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53B7D6CE"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kterým se mění zákon č. 262/2006 Sb., zákoník práce, ve znění pozdějších předpisů,</w:t>
      </w:r>
    </w:p>
    <w:p w14:paraId="4EB87C12"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a některé další zákony</w:t>
      </w:r>
    </w:p>
    <w:p w14:paraId="167C9336" w14:textId="4AE3FB41"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B3E29C7" wp14:editId="3A2F7D3A">
            <wp:extent cx="463550" cy="37465"/>
            <wp:effectExtent l="0" t="0" r="6350" b="635"/>
            <wp:docPr id="616190779" name="Obrázek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Parlament se usnesl na tomto zákoně České republiky:</w:t>
      </w:r>
      <w:r w:rsidRPr="00202335">
        <w:rPr>
          <w:rFonts w:ascii="Times New Roman" w:eastAsia="Times New Roman" w:hAnsi="Times New Roman" w:cs="Times New Roman"/>
          <w:color w:val="000000"/>
          <w:sz w:val="22"/>
          <w:szCs w:val="22"/>
          <w:lang w:eastAsia="cs-CZ"/>
        </w:rPr>
        <w:br/>
      </w:r>
    </w:p>
    <w:p w14:paraId="44283BD5"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ČÁST PRVNÍ</w:t>
      </w:r>
    </w:p>
    <w:p w14:paraId="568C4394"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5E095F81"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Změna zákoníku práce</w:t>
      </w:r>
    </w:p>
    <w:p w14:paraId="28A1B06E"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5DFA3A42"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Čl. I</w:t>
      </w:r>
    </w:p>
    <w:p w14:paraId="6399EF0F" w14:textId="5150F437"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AD59E3E" wp14:editId="1A4E84FF">
            <wp:extent cx="463550" cy="37465"/>
            <wp:effectExtent l="0" t="0" r="6350" b="635"/>
            <wp:docPr id="550127102" name="Obrázek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Zákon č. 262/2006 Sb., zákoník práce, ve znění zákona č. 585/2006 Sb., zákona č. 181/2007 Sb., zákona č. 261/2007 Sb., zákona č. 296/2007 Sb., zákona č. 362/2007 Sb., nálezu Ústavního soudu, vyhlášeného pod č. 116/2008 Sb., zákona č. 121/2008 Sb., zákona č. 126/2008 Sb., zákona č. 294/2008 Sb., zákona č. 305/2008 Sb., zákona č. 306/2008 Sb., zákona č. 382/2008 Sb., zákona č. 286/2009 Sb., zákona č. 320/2009 Sb., zákona č. 326/2009 Sb., zákona č. 427/2010 Sb., zákona č. 73/2011 Sb., zákona č. 180/2011 Sb., zákona č. 185/2011 Sb., zákona č. 341/2011 Sb., zákona č. 364/2011 Sb., zákona č. 365/2011 Sb., zákona č. 367/2011 Sb., zákona č. 375/2011 Sb., zákona č. 466/2011 Sb., zákona č. 167/2012 Sb., zákona č. 385/2012 Sb., zákona č. 396/2012 Sb., zákona č. 399/2012 Sb., zákona č. 155/2013 Sb., zákona č. 303/2013 Sb., zákona č. 101/2014 Sb., zákona č. 182/2014 Sb., zákona č. 250/2014 Sb., zákona č. 205/2015 Sb., zákona č. 298/2015 Sb., zákona č. 377/2015 Sb., zákona č. 47/2016 Sb., zákona č. 264/2016 Sb., zákona č. 298/2016 Sb., zákona č. 460/2016 Sb., zákona č. 93/2017 Sb., zákona č. 99/2017 Sb., zákona č. 148/2017 Sb., zákona č. 202/2017 Sb., zákona č. 203/2017 Sb., zákona č. 206/2017 Sb., zákona č. 222/2017 Sb., zákona č. 292/2017 Sb., zákona č. 310/2017 Sb., zákona č. 181/2018 Sb., zákona č. 32/2019 Sb., zákona č. 366/2019 Sb., zákona č. 285/2020 Sb., zákona č. 248/2021 Sb., zákona č. 251/2021 Sb., zákona č. 330/2021 Sb., zákona č. 363/2021 Sb., zákona č. 358/2022 Sb., zákona č. 432/2022 Sb. a zákona č. 167/2023 Sb., se mění takto: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024A08C" wp14:editId="5C772C2A">
            <wp:extent cx="463550" cy="37465"/>
            <wp:effectExtent l="0" t="0" r="6350" b="635"/>
            <wp:docPr id="1928569803" name="Obrázek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V poznámce pod čarou č. 1 se věty "Směrnice Rady ze dne 14. října 1991 o povinnosti zaměstnavatele informovat zaměstnance o podmínkách pracovní smlouvy nebo pracovního poměru (91/533/EHS)." a "Směrnice Rady 2010/18/EU ze dne 8. března 2010, kterou se provádí revidovaná rámcová dohoda o rodičovské dovolené uzavřená mezi organizacemi BUSINESSEUROPE, UEAPME, CEEP a EKOS a zrušuje se směrnice 96/34/ES." zrušují.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82FBD2E" wp14:editId="5CE27EC7">
            <wp:extent cx="463550" cy="37465"/>
            <wp:effectExtent l="0" t="0" r="6350" b="635"/>
            <wp:docPr id="1935706730" name="Obrázek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V poznámce pod čarou č. 1 se na samostatné řádky doplňují věty</w:t>
      </w:r>
      <w:r w:rsidRPr="00202335">
        <w:rPr>
          <w:rFonts w:ascii="Times New Roman" w:eastAsia="Times New Roman" w:hAnsi="Times New Roman" w:cs="Times New Roman"/>
          <w:color w:val="000000"/>
          <w:sz w:val="22"/>
          <w:szCs w:val="22"/>
          <w:lang w:eastAsia="cs-CZ"/>
        </w:rPr>
        <w:br/>
        <w:t>"Směrnice Evropského parlamentu a Rady (EU) 2019/1158 ze dne 20. června 2019 o rovnováze mezi pracovním a soukromým životem rodičů a pečujících osob a o zrušení směrnice Rady 2010/18/EU.</w:t>
      </w:r>
      <w:r w:rsidRPr="00202335">
        <w:rPr>
          <w:rFonts w:ascii="Times New Roman" w:eastAsia="Times New Roman" w:hAnsi="Times New Roman" w:cs="Times New Roman"/>
          <w:color w:val="000000"/>
          <w:sz w:val="22"/>
          <w:szCs w:val="22"/>
          <w:lang w:eastAsia="cs-CZ"/>
        </w:rPr>
        <w:br/>
        <w:t>Směrnice Evropského parlamentu a Rady (EU) 2019/1152 ze dne 20. června 2019 o transparentních a předvídatelných pracovních podmínkách v Evropské unii.".</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A794887" wp14:editId="05EFF4F2">
            <wp:extent cx="463550" cy="37465"/>
            <wp:effectExtent l="0" t="0" r="6350" b="635"/>
            <wp:docPr id="1813112927" name="Obrázek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 21 zní:</w:t>
      </w:r>
    </w:p>
    <w:p w14:paraId="237500AC"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21</w:t>
      </w:r>
    </w:p>
    <w:p w14:paraId="5AA78160" w14:textId="270212FD"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9E061CE" wp14:editId="6A465399">
            <wp:extent cx="463550" cy="37465"/>
            <wp:effectExtent l="0" t="0" r="6350" b="635"/>
            <wp:docPr id="1725044714" name="Obrázek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 xml:space="preserve">(1) Jsou-li pracovní smlouva, dohoda o provedení práce, dohoda o pracovní činnosti nebo jejich změny anebo dohoda podle § 49 a § 77 odst. 5 písm. a) uzavřeny prostřednictvím sítě nebo </w:t>
      </w:r>
      <w:r w:rsidRPr="00202335">
        <w:rPr>
          <w:rFonts w:ascii="Times New Roman" w:eastAsia="Times New Roman" w:hAnsi="Times New Roman" w:cs="Times New Roman"/>
          <w:color w:val="000000"/>
          <w:sz w:val="22"/>
          <w:szCs w:val="22"/>
          <w:lang w:eastAsia="cs-CZ"/>
        </w:rPr>
        <w:lastRenderedPageBreak/>
        <w:t>služby elektronických komunikací, je zaměstnavatel povinen zaslat jejich vyhotovení na elektronickou adresu zaměstnance, která není v dispozici zaměstnavatele a zaměstnanec ji pro tyto účely zaměstnavateli písemně sdělil.</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014E424" wp14:editId="1CD5E6C6">
            <wp:extent cx="463550" cy="37465"/>
            <wp:effectExtent l="0" t="0" r="6350" b="635"/>
            <wp:docPr id="597301193" name="Obrázek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Zaměstnanec má právo od pracovní smlouvy, dohody o provedení práce, dohody o pracovní činnosti nebo jejich změny, které jsou uzavřeny prostřednictvím sítě nebo služby elektronických komunikací, odstoupit od okamžiku jejich uzavření, nejpozději však ve lhůtě 7 dnů ode dne dodání jejich vyhotovení na elektronickou adresu zaměstnance podle odstavce 1. Odstoupení musí být písemné, jinak se k němu nepřihlíží. Odstoupení je možné, jen dokud nebylo ze strany zaměstnance započato s plněním.".</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C811DC8" wp14:editId="2B474B35">
            <wp:extent cx="463550" cy="37465"/>
            <wp:effectExtent l="0" t="0" r="6350" b="635"/>
            <wp:docPr id="46385257" name="Obrázek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 37 včetně nadpisu zní:</w:t>
      </w:r>
    </w:p>
    <w:p w14:paraId="671B373C"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37</w:t>
      </w:r>
    </w:p>
    <w:p w14:paraId="1A22E033"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46FFD17B"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Informování o obsahu pracovního poměru</w:t>
      </w:r>
    </w:p>
    <w:p w14:paraId="5F142410" w14:textId="0834027E"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060604B" wp14:editId="2FD48D0D">
            <wp:extent cx="463550" cy="37465"/>
            <wp:effectExtent l="0" t="0" r="6350" b="635"/>
            <wp:docPr id="1264190378" name="Obrázek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Neobsahuje-li tyto údaje pracovní smlouva, je zaměstnavatel povinen zaměstnance písemně informovat 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22B8657D"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171A2090"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názvu a sídle zaměstnavatele, je-li právnickou osobou, nebo o jménu, příjmení a adrese zaměstnavatele, je-li fyzickou osobou,</w:t>
      </w:r>
    </w:p>
    <w:p w14:paraId="605FF7F9"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5CB8E61E"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bližším označení druhu a místa výkonu práce,</w:t>
      </w:r>
    </w:p>
    <w:p w14:paraId="3C6104DC"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71043E57"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výměře dovolené a o způsobu určování délky dovolené,</w:t>
      </w:r>
    </w:p>
    <w:p w14:paraId="4AD88851"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w:t>
      </w:r>
    </w:p>
    <w:p w14:paraId="6FF256E0"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době trvání a podmínkách zkušební doby, je-li sjednána,</w:t>
      </w:r>
    </w:p>
    <w:p w14:paraId="3EFBCC35"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e)</w:t>
      </w:r>
    </w:p>
    <w:p w14:paraId="5CD5D868"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postupu, který je zaměstnavatel a zaměstnanec povinen dodržet při rozvazování pracovního poměru, a o běhu a délce výpovědní doby,</w:t>
      </w:r>
    </w:p>
    <w:p w14:paraId="12DBEEBE"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f)</w:t>
      </w:r>
    </w:p>
    <w:p w14:paraId="1A62A426"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odborném rozvoji, pokud jej zaměstnavatel zabezpečuje,</w:t>
      </w:r>
    </w:p>
    <w:p w14:paraId="55401753"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g)</w:t>
      </w:r>
    </w:p>
    <w:p w14:paraId="16CBBCF9"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stanovené týdenní pracovní době, o způsobu rozvržení pracovní doby včetně délky vyrovnávacího období, pokud je uplatněno nerovnoměrné rozvržení, a o rozsahu práce přesčas,</w:t>
      </w:r>
    </w:p>
    <w:p w14:paraId="211D4C90"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h)</w:t>
      </w:r>
    </w:p>
    <w:p w14:paraId="7C0EFB50"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rozsahu minimálního nepřetržitého denního odpočinku a nepřetržitého odpočinku v týdnu a o poskytování přestávky v práci na jídlo a oddech nebo přiměřené doby na oddech a jídlo,</w:t>
      </w:r>
    </w:p>
    <w:p w14:paraId="65CC2572"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i)</w:t>
      </w:r>
    </w:p>
    <w:p w14:paraId="63C56A24"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mzdě nebo platu a způsobu odměňování, splatnosti mzdy nebo platu, termínu výplaty mzdy nebo platu, místu a způsobu vyplácení mzdy nebo platu,</w:t>
      </w:r>
    </w:p>
    <w:p w14:paraId="2785DE37"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j)</w:t>
      </w:r>
    </w:p>
    <w:p w14:paraId="55AAB67A"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lastRenderedPageBreak/>
        <w:t>kolektivních smlouvách, které upravují pracovní podmínky zaměstnance, a označení smluvních stran těchto kolektivních smluv,</w:t>
      </w:r>
    </w:p>
    <w:p w14:paraId="11273FA3"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k)</w:t>
      </w:r>
    </w:p>
    <w:p w14:paraId="29C11779"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orgánu sociálního zabezpečení, kterému zaměstnavatel odvádí pojistné na sociální zabezpečení v souvislosti s pracovním poměrem zaměstnance,</w:t>
      </w:r>
    </w:p>
    <w:p w14:paraId="6FAE4CD4" w14:textId="289D5810"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 to nejpozději ve lhůtě 7 dnů od vzniku pracovního poměru.</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C5AE088" wp14:editId="40FF98FF">
            <wp:extent cx="463550" cy="37465"/>
            <wp:effectExtent l="0" t="0" r="6350" b="635"/>
            <wp:docPr id="1586942764" name="Obrázek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Informace uvedené v odstavci 1 písm. c) až i) a k) mohou být nahrazeny odkazem na příslušný právní předpis, kolektivní smlouvu nebo vnitřní předpis.</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5649F98" wp14:editId="5A3E9F68">
            <wp:extent cx="463550" cy="37465"/>
            <wp:effectExtent l="0" t="0" r="6350" b="635"/>
            <wp:docPr id="1560867037" name="Obrázek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O změnách údajů uvedených v odstavci 1 je zaměstnavatel povinen zaměstnance písemně informovat bez zbytečného odkladu, nejpozději však v den, kdy změna nabývá účinnosti. Tato povinnost se nevztahuje na změny právních předpisů, kolektivních smluv a vnitřních předpisů.</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04B4A0F" wp14:editId="627DBC2A">
            <wp:extent cx="463550" cy="37465"/>
            <wp:effectExtent l="0" t="0" r="6350" b="635"/>
            <wp:docPr id="1501037145" name="Obrázek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Uskutečňuje-li se informování v elektronické podobě, musí být informace přístupná zaměstnanci takovým způsobem, aby si ji zaměstnanec mohl uložit a vytisknout; zaměstnavatel je povinen uschovat si doklad o předání informace zaměstnanci.</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364F200" wp14:editId="6B34D6DA">
            <wp:extent cx="463550" cy="37465"/>
            <wp:effectExtent l="0" t="0" r="6350" b="635"/>
            <wp:docPr id="967255994" name="Obrázek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(5) Při nástupu do práce musí být zaměstnanec seznámen s pracovním řádem, s právními a ostatními předpisy k zajištění bezpečnosti a ochrany zdraví při práci, které musí při své práci dodržovat, s kolektivní smlouvou a s vnitřními předpisy.".</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2A4A797" wp14:editId="75FA5666">
            <wp:extent cx="463550" cy="37465"/>
            <wp:effectExtent l="0" t="0" r="6350" b="635"/>
            <wp:docPr id="1588427066" name="Obrázek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5. Za § 37 se vkládá nový § 37a, který včetně nadpisu a poznámek pod čarou č. 91 a 118 zní:</w:t>
      </w:r>
    </w:p>
    <w:p w14:paraId="0CC652FC"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37a</w:t>
      </w:r>
    </w:p>
    <w:p w14:paraId="2F6A4BAA"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1BE5827D"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Informování zaměstnanců vysílaných na území jiného státu</w:t>
      </w:r>
    </w:p>
    <w:p w14:paraId="4ECBC50F" w14:textId="27793720"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1BE3189" wp14:editId="6FD05C7E">
            <wp:extent cx="463550" cy="37465"/>
            <wp:effectExtent l="0" t="0" r="6350" b="635"/>
            <wp:docPr id="1770152964" name="Obrázek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Vysílá-li zaměstnavatel zaměstnance k výkonu práce na území jiného státu a neobsahuje-li tyto údaje pracovní smlouva, je zaměstnavatel povinen předem písemně informovat zaměstnance 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7A53AD82"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773444FE"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státu, v němž má být práce vykonávána,</w:t>
      </w:r>
    </w:p>
    <w:p w14:paraId="2B47AC5A"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77ABB7B5"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předpokládané době tohoto vyslání,</w:t>
      </w:r>
    </w:p>
    <w:p w14:paraId="11B391BE"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30EAEA96"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měně, ve které mu bude vyplácena mzda nebo plat,</w:t>
      </w:r>
    </w:p>
    <w:p w14:paraId="3F3637B0"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w:t>
      </w:r>
    </w:p>
    <w:p w14:paraId="1E032173"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peněžitém nebo věcném plnění poskytovaném zaměstnavatelem v souvislosti s výkonem práce,</w:t>
      </w:r>
    </w:p>
    <w:p w14:paraId="7926E954"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e)</w:t>
      </w:r>
    </w:p>
    <w:p w14:paraId="64D23054"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tom, zda a za jakých podmínek je zajištěn návrat zaměstnance.</w:t>
      </w:r>
    </w:p>
    <w:p w14:paraId="6E94E73F" w14:textId="6D197815"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87F1AE7" wp14:editId="5F3AC80D">
            <wp:extent cx="463550" cy="37465"/>
            <wp:effectExtent l="0" t="0" r="6350" b="635"/>
            <wp:docPr id="392109400" name="Obrázek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Je-li zaměstnanec vyslán do jiného členského státu Evropské unie k výkonu práce v rámci nadnárodního poskytování služeb</w:t>
      </w:r>
      <w:r w:rsidRPr="00202335">
        <w:rPr>
          <w:rFonts w:ascii="Times New Roman" w:eastAsia="Times New Roman" w:hAnsi="Times New Roman" w:cs="Times New Roman"/>
          <w:color w:val="000000"/>
          <w:sz w:val="22"/>
          <w:szCs w:val="22"/>
          <w:vertAlign w:val="superscript"/>
          <w:lang w:eastAsia="cs-CZ"/>
        </w:rPr>
        <w:t>91)</w:t>
      </w:r>
      <w:r w:rsidRPr="00202335">
        <w:rPr>
          <w:rFonts w:ascii="Times New Roman" w:eastAsia="Times New Roman" w:hAnsi="Times New Roman" w:cs="Times New Roman"/>
          <w:color w:val="000000"/>
          <w:sz w:val="22"/>
          <w:szCs w:val="22"/>
          <w:lang w:eastAsia="cs-CZ"/>
        </w:rPr>
        <w:t>, je zaměstnavatel dále povinen předem písemně informovat zaměstnance 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617848D5"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lastRenderedPageBreak/>
        <w:t>a)</w:t>
      </w:r>
    </w:p>
    <w:p w14:paraId="5E8EF16A"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odměně za práci, na niž má zaměstnanec nárok v souladu s právními předpisy hostitelského členského státu,</w:t>
      </w:r>
    </w:p>
    <w:p w14:paraId="2CD047C6"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4D5E4FB8"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podmínkách poskytování cestovních náhrad v souvislosti s výkonem práce a dalších plněních poskytovaných zaměstnavatelem v souvislosti s vysláním,</w:t>
      </w:r>
    </w:p>
    <w:p w14:paraId="3625290D"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4AA49E14"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odkazu na oficiální celostátní internetovou adresu zřízenou hostitelským členským státem</w:t>
      </w:r>
      <w:r w:rsidRPr="00202335">
        <w:rPr>
          <w:rFonts w:ascii="Times New Roman" w:eastAsia="Times New Roman" w:hAnsi="Times New Roman" w:cs="Times New Roman"/>
          <w:color w:val="000000"/>
          <w:sz w:val="22"/>
          <w:szCs w:val="22"/>
          <w:vertAlign w:val="superscript"/>
          <w:lang w:eastAsia="cs-CZ"/>
        </w:rPr>
        <w:t>118)</w:t>
      </w:r>
      <w:r w:rsidRPr="00202335">
        <w:rPr>
          <w:rFonts w:ascii="Times New Roman" w:eastAsia="Times New Roman" w:hAnsi="Times New Roman" w:cs="Times New Roman"/>
          <w:color w:val="000000"/>
          <w:sz w:val="22"/>
          <w:szCs w:val="22"/>
          <w:lang w:eastAsia="cs-CZ"/>
        </w:rPr>
        <w:t>.</w:t>
      </w:r>
    </w:p>
    <w:p w14:paraId="2851549C" w14:textId="11063505"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F37EA5B" wp14:editId="2DF0FC27">
            <wp:extent cx="463550" cy="37465"/>
            <wp:effectExtent l="0" t="0" r="6350" b="635"/>
            <wp:docPr id="764373033" name="Obrázek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Informace uvedené v odstavci 1 písm. c) a v odstavci 2 písm. a) mohou být nahrazeny odkazem na příslušný právní předpis, kolektivní smlouvu nebo vnitřní předpis.</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F26881D" wp14:editId="50E3B31D">
            <wp:extent cx="463550" cy="37465"/>
            <wp:effectExtent l="0" t="0" r="6350" b="635"/>
            <wp:docPr id="1377171842" name="Obrázek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Zaměstnavatel není povinen zaměstnance informovat podle odstavců 1 a 2, nepřesahuje-li vyslání zaměstnance dobu 4 týdnů po sobě jdoucích.</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4409F51" wp14:editId="51B29471">
            <wp:extent cx="463550" cy="37465"/>
            <wp:effectExtent l="0" t="0" r="6350" b="635"/>
            <wp:docPr id="1163604506" name="Obrázek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(5) Ustanovení § 37 odst. 3 a 4 se použijí obdobně.</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t>______________________________________</w:t>
      </w:r>
      <w:r w:rsidRPr="00202335">
        <w:rPr>
          <w:rFonts w:ascii="Times New Roman" w:eastAsia="Times New Roman" w:hAnsi="Times New Roman" w:cs="Times New Roman"/>
          <w:color w:val="000000"/>
          <w:sz w:val="22"/>
          <w:szCs w:val="22"/>
          <w:lang w:eastAsia="cs-CZ"/>
        </w:rPr>
        <w:br/>
      </w:r>
    </w:p>
    <w:p w14:paraId="5327BB5D"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91)</w:t>
      </w:r>
    </w:p>
    <w:p w14:paraId="364BBEB2" w14:textId="77777777" w:rsidR="00202335" w:rsidRPr="00202335" w:rsidRDefault="00202335" w:rsidP="00202335">
      <w:pPr>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Čl. 56 Smlouvy o fungování Evropské unie.</w:t>
      </w:r>
    </w:p>
    <w:p w14:paraId="12DF7953"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118)</w:t>
      </w:r>
    </w:p>
    <w:p w14:paraId="223E23A5"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Čl. 5 odst. 2 směrnice Evropského parlamentu a Rady 2014/67/EU ze dne 15. května 2014 o prosazování směrnice 96/71/ES o vysílání pracovníků v rámci poskytování služeb a o změně nařízení (EU) č. 1024/2012 o správní spolupráci prostřednictvím systému pro výměnu informací o vnitřním trhu ("nařízení o systému IMI").".</w:t>
      </w:r>
    </w:p>
    <w:p w14:paraId="44EA3726" w14:textId="59923B14"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E2CDE02" wp14:editId="52C7E468">
            <wp:extent cx="463550" cy="37465"/>
            <wp:effectExtent l="0" t="0" r="6350" b="635"/>
            <wp:docPr id="323092903" name="Obrázek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6. V § 39 odst. 1 se slovo "výslovně" nahrazuje slovem "písemně".</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A4DEF08" wp14:editId="7F53ADD6">
            <wp:extent cx="463550" cy="37465"/>
            <wp:effectExtent l="0" t="0" r="6350" b="635"/>
            <wp:docPr id="1160053009" name="Obrázek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7. V § 74 odstavec 2 zní: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AD7ECEF" wp14:editId="0963CF12">
            <wp:extent cx="463550" cy="37465"/>
            <wp:effectExtent l="0" t="0" r="6350" b="635"/>
            <wp:docPr id="1623580521" name="Obrázek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Při výkonu práce na základě dohody o provedení práce a dohody o pracovní činnosti je zaměstnavatel povinen předem rozvrhnout zaměstnanci pracovní dobu v písemném rozvrhu pracovní doby a seznámit s ním nebo s jeho změnou zaměstnance nejpozději 3 dny před začátkem směny nebo období, na něž je pracovní doba rozvržena, pokud se nedohodne se zaměstnancem na jiné době seznámení.".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8A95D4C" wp14:editId="1FA332C6">
            <wp:extent cx="463550" cy="37465"/>
            <wp:effectExtent l="0" t="0" r="6350" b="635"/>
            <wp:docPr id="1210573437" name="Obrázek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8. § 75 včetně nadpisu zní:</w:t>
      </w:r>
    </w:p>
    <w:p w14:paraId="68528E36"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75</w:t>
      </w:r>
    </w:p>
    <w:p w14:paraId="42268C8D"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5BEADC61"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Dohoda o provedení práce</w:t>
      </w:r>
    </w:p>
    <w:p w14:paraId="5C15694D" w14:textId="79EB6759"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46D0998" wp14:editId="4B11836A">
            <wp:extent cx="463550" cy="37465"/>
            <wp:effectExtent l="0" t="0" r="6350" b="635"/>
            <wp:docPr id="1720728884" name="Obrázek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Rozsah práce vykonávané na základě dohody o provedení práce nesmí být větší než 300 hodin v kalendářním roce.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615F604" wp14:editId="4B357A2F">
            <wp:extent cx="463550" cy="37465"/>
            <wp:effectExtent l="0" t="0" r="6350" b="635"/>
            <wp:docPr id="1527787317" name="Obrázek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Do rozsahu práce podle odstavce 1 se započítává také doba práce konaná zaměstnancem pro zaměstnavatele v témže kalendářním roce na základě jiné dohody o provedení práce. Doby uvedené v § 348 odst. 1 se do rozsahu práce nezapočítávají.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38BE393" wp14:editId="53AC8C5D">
            <wp:extent cx="463550" cy="37465"/>
            <wp:effectExtent l="0" t="0" r="6350" b="635"/>
            <wp:docPr id="35692588" name="Obrázek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V dohodě o provedení práce musí být uvedeny sjednané práce a doba, na kterou se tato dohoda uzavírá.".</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lastRenderedPageBreak/>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8A65C6F" wp14:editId="3550EF89">
            <wp:extent cx="463550" cy="37465"/>
            <wp:effectExtent l="0" t="0" r="6350" b="635"/>
            <wp:docPr id="1179011009" name="Obrázek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9. § 77 včetně nadpisu zní:</w:t>
      </w:r>
    </w:p>
    <w:p w14:paraId="3C7596AD"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77</w:t>
      </w:r>
    </w:p>
    <w:p w14:paraId="06222D50"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68310DF5"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Společné ustanovení o dohodách o pracích konaných</w:t>
      </w:r>
    </w:p>
    <w:p w14:paraId="3CF15D2D"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mimo pracovní poměr</w:t>
      </w:r>
    </w:p>
    <w:p w14:paraId="129053C7" w14:textId="79F0B540"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1350CF4" wp14:editId="3665C985">
            <wp:extent cx="463550" cy="37465"/>
            <wp:effectExtent l="0" t="0" r="6350" b="635"/>
            <wp:docPr id="773687241" name="Obrázek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Dohoda o provedení práce a dohoda o pracovní činnosti musí být uzavřena písemně; jedno vyhotovení této dohody zaměstnavatel vydá zaměstnanci.</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B3EC56D" wp14:editId="3DF16DEF">
            <wp:extent cx="463550" cy="37465"/>
            <wp:effectExtent l="0" t="0" r="6350" b="635"/>
            <wp:docPr id="425930592" name="Obrázek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Není-li v tomto zákoně stanoveno jinak, vztahují se na právní vztah založený dohodou o provedení práce a dohodou o pracovní činnosti ustanovení o pracovním poměru s výjimkou</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45EAB742"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58854122"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převedení na jinou práci a přeložení,</w:t>
      </w:r>
    </w:p>
    <w:p w14:paraId="0B208D3F"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7AD75FD5"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dočasného přidělení,</w:t>
      </w:r>
    </w:p>
    <w:p w14:paraId="33846631"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79512A5B"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odstupného,</w:t>
      </w:r>
      <w:r w:rsidRPr="00202335">
        <w:rPr>
          <w:rFonts w:ascii="Times New Roman" w:eastAsia="Times New Roman" w:hAnsi="Times New Roman" w:cs="Times New Roman"/>
          <w:color w:val="000000"/>
          <w:sz w:val="22"/>
          <w:szCs w:val="22"/>
          <w:lang w:eastAsia="cs-CZ"/>
        </w:rPr>
        <w:br/>
      </w:r>
    </w:p>
    <w:p w14:paraId="39D2ECFB"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w:t>
      </w:r>
    </w:p>
    <w:p w14:paraId="6BDA1FD7"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dovolené,</w:t>
      </w:r>
    </w:p>
    <w:p w14:paraId="2A045FF6"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e)</w:t>
      </w:r>
    </w:p>
    <w:p w14:paraId="04E226BB"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skončení pracovního poměru,</w:t>
      </w:r>
    </w:p>
    <w:p w14:paraId="72F4768C"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f)</w:t>
      </w:r>
    </w:p>
    <w:p w14:paraId="2774D5EB"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odměňování,</w:t>
      </w:r>
      <w:r w:rsidRPr="00202335">
        <w:rPr>
          <w:rFonts w:ascii="Times New Roman" w:eastAsia="Times New Roman" w:hAnsi="Times New Roman" w:cs="Times New Roman"/>
          <w:color w:val="000000"/>
          <w:sz w:val="22"/>
          <w:szCs w:val="22"/>
          <w:lang w:eastAsia="cs-CZ"/>
        </w:rPr>
        <w:br/>
      </w:r>
    </w:p>
    <w:p w14:paraId="483F51FE"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g)</w:t>
      </w:r>
    </w:p>
    <w:p w14:paraId="40394AE6"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cestovních náhrad a náhrad podle § 190a.</w:t>
      </w:r>
    </w:p>
    <w:p w14:paraId="70FB3A49" w14:textId="4F9CCEAD"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228F02B" wp14:editId="1932DEDF">
            <wp:extent cx="463550" cy="37465"/>
            <wp:effectExtent l="0" t="0" r="6350" b="635"/>
            <wp:docPr id="2002404683" name="Obrázek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Zaměstnanci pracujícímu na základě dohody o provedení práce nebo dohody o pracovní činnosti nepřísluší náhrada odměny z dohody po dobu trvání jiných důležitých osobních překážek v práci podle § 199 a překážek v práci z důvodu obecného zájmu podle § 200 až 205, není-li dohodnuto nebo vnitřním předpisem stanoveno jinak.</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79267FA" wp14:editId="5A2FAE94">
            <wp:extent cx="463550" cy="37465"/>
            <wp:effectExtent l="0" t="0" r="6350" b="635"/>
            <wp:docPr id="1509582319" name="Obrázek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Požádá-li zaměstnanec, jehož právní vztahy založené dohodami o provedení práce a dohodami o pracovní činnosti v předchozích 12 měsících v souhrnu u tohoto zaměstnavatele trvaly po dobu nejméně 180 dní, písemně zaměstnavatele o zaměstnání v pracovním poměru, je zaměstnavatel povinen poskytnout mu nejpozději do 1 měsíce odůvodněnou písemnou odpověď.</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6ABD129" wp14:editId="33AAE92F">
            <wp:extent cx="463550" cy="37465"/>
            <wp:effectExtent l="0" t="0" r="6350" b="635"/>
            <wp:docPr id="206837864" name="Obrázek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(5) Není-li sjednán způsob zrušení právního vztahu založeného dohodou o provedení práce nebo dohodou o pracovní činnosti, je možné ho zrušit</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70F7EF76"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72AA8643"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dohodou smluvních stran ke sjednanému dni,</w:t>
      </w:r>
    </w:p>
    <w:p w14:paraId="12EDB70C"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lastRenderedPageBreak/>
        <w:t>b)</w:t>
      </w:r>
    </w:p>
    <w:p w14:paraId="449400D4"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výpovědí danou z jakéhokoli důvodu nebo bez uvedení důvodu s patnáctidenní výpovědní dobou, která začíná dnem, v němž byla výpověď doručena druhé smluvní straně, nebo</w:t>
      </w:r>
    </w:p>
    <w:p w14:paraId="7CF0AB11"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37DF9427"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okamžitým zrušením; okamžité zrušení právního vztahu založeného dohodou o provedení práce nebo dohodou o pracovní činnosti však může být sjednáno jen pro případy, kdy je možné okamžitě zrušit pracovní poměr.</w:t>
      </w:r>
    </w:p>
    <w:p w14:paraId="17436214" w14:textId="6D60A84D"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8840EF3" wp14:editId="6E37CA81">
            <wp:extent cx="463550" cy="37465"/>
            <wp:effectExtent l="0" t="0" r="6350" b="635"/>
            <wp:docPr id="600871816" name="Obrázek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(6) Pro zrušení právního vztahu založeného dohodou o provedení práce nebo dohodou o pracovní činnosti se vyžaduje písemná forma, jinak se k jeho výpovědi nebo okamžitému zrušení nepřihlíží.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D3E6043" wp14:editId="6FB439BD">
            <wp:extent cx="463550" cy="37465"/>
            <wp:effectExtent l="0" t="0" r="6350" b="635"/>
            <wp:docPr id="1983516288" name="Obrázek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(7) Má-li zaměstnanec za to, že mu dal zaměstnavatel výpověď podle odstavce 5 písm. b) proto, že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0F165ECD"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683FA787" w14:textId="77777777" w:rsidR="00202335" w:rsidRPr="00202335" w:rsidRDefault="00202335" w:rsidP="00202335">
      <w:pPr>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se zákonným způsobem domáhal</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6D0AC3B3" w14:textId="77777777" w:rsidR="00202335" w:rsidRPr="00202335" w:rsidRDefault="00202335" w:rsidP="00202335">
      <w:pPr>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1.</w:t>
      </w:r>
    </w:p>
    <w:p w14:paraId="5102AC2D"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práva na informace při vzniku nebo změně právního vztahu založeného dohodou o provedení práce nebo dohodou o pracovní činnosti podle § 77a nebo při vysílání zaměstnance na území jiného státu podle § 77b,</w:t>
      </w:r>
    </w:p>
    <w:p w14:paraId="6E9427D1" w14:textId="77777777" w:rsidR="00202335" w:rsidRPr="00202335" w:rsidRDefault="00202335" w:rsidP="00202335">
      <w:pPr>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2.</w:t>
      </w:r>
    </w:p>
    <w:p w14:paraId="44C8653A"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práva na rozvržení pracovní doby předem podle § 74 odst. 2, nebo</w:t>
      </w:r>
    </w:p>
    <w:p w14:paraId="56E035EA" w14:textId="77777777" w:rsidR="00202335" w:rsidRPr="00202335" w:rsidRDefault="00202335" w:rsidP="00202335">
      <w:pPr>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3.</w:t>
      </w:r>
    </w:p>
    <w:p w14:paraId="728135A9"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práva na odborný rozvoj podle § 227 až 230, nebo</w:t>
      </w:r>
    </w:p>
    <w:p w14:paraId="61F4848F"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7C8E5F00"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xml:space="preserve">zaměstnavatele požádal o zaměstnání v pracovním poměru podle § 77 odst. 4, o úpravu pracovních podmínek podle § 241 nebo </w:t>
      </w:r>
      <w:proofErr w:type="gramStart"/>
      <w:r w:rsidRPr="00202335">
        <w:rPr>
          <w:rFonts w:ascii="Times New Roman" w:eastAsia="Times New Roman" w:hAnsi="Times New Roman" w:cs="Times New Roman"/>
          <w:color w:val="000000"/>
          <w:sz w:val="22"/>
          <w:szCs w:val="22"/>
          <w:lang w:eastAsia="cs-CZ"/>
        </w:rPr>
        <w:t>241a</w:t>
      </w:r>
      <w:proofErr w:type="gramEnd"/>
      <w:r w:rsidRPr="00202335">
        <w:rPr>
          <w:rFonts w:ascii="Times New Roman" w:eastAsia="Times New Roman" w:hAnsi="Times New Roman" w:cs="Times New Roman"/>
          <w:color w:val="000000"/>
          <w:sz w:val="22"/>
          <w:szCs w:val="22"/>
          <w:lang w:eastAsia="cs-CZ"/>
        </w:rPr>
        <w:t>, o čerpání mateřské, otcovské nebo rodičovské dovolené nebo tuto dovolenou čerpal anebo pečoval o jinou fyzickou osobu nebo ji ošetřoval podle § 191,</w:t>
      </w:r>
    </w:p>
    <w:p w14:paraId="7CDF8945" w14:textId="12762C64"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 ve lhůtě 1 měsíce ode dne doručení výpovědi zaměstnavatele písemně požádá o odůvodnění výpovědi, je zaměstnavatel povinen jej bez zbytečného odkladu písemně informovat o důvodech výpovědi.".</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CFFB7F8" wp14:editId="1530F6BB">
            <wp:extent cx="463550" cy="37465"/>
            <wp:effectExtent l="0" t="0" r="6350" b="635"/>
            <wp:docPr id="194567621" name="Obrázek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10. V § 77 odst. 2 se písmeno d) zrušuje.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t>Dosavadní písmena e) až g) se označují jako písmena d) až f).</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9415F77" wp14:editId="661161EE">
            <wp:extent cx="463550" cy="37465"/>
            <wp:effectExtent l="0" t="0" r="6350" b="635"/>
            <wp:docPr id="1551671082" name="Obrázek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11. V § 77 se doplňuje odstavec 8, který zní: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BF81ECF" wp14:editId="73175D9B">
            <wp:extent cx="463550" cy="37465"/>
            <wp:effectExtent l="0" t="0" r="6350" b="635"/>
            <wp:docPr id="1270656315" name="Obrázek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"(8) U zaměstnance pracujícího na základě dohody o provedení práce nebo dohody o pracovní činnosti platí, že pro účely dovolené činí délka týdenní pracovní doby 20 hodin týdně.".</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8C2EF72" wp14:editId="66CF4959">
            <wp:extent cx="463550" cy="37465"/>
            <wp:effectExtent l="0" t="0" r="6350" b="635"/>
            <wp:docPr id="1994728201" name="Obrázek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12. Za § 77 se vkládají nové § 77a a 77b, které včetně nadpisů znějí:</w:t>
      </w:r>
    </w:p>
    <w:p w14:paraId="26A20917"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77a</w:t>
      </w:r>
    </w:p>
    <w:p w14:paraId="314375EC"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040FABEA"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lastRenderedPageBreak/>
        <w:t>Informování o obsahu právního vztahu založeného dohodami</w:t>
      </w:r>
    </w:p>
    <w:p w14:paraId="6842E6EE"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o pracích konaných mimo pracovní poměr</w:t>
      </w:r>
    </w:p>
    <w:p w14:paraId="69A217C4" w14:textId="3B39ECA9"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968D92E" wp14:editId="2D8AA71E">
            <wp:extent cx="463550" cy="37465"/>
            <wp:effectExtent l="0" t="0" r="6350" b="635"/>
            <wp:docPr id="1282219684" name="Obrázek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Neobsahuje-li tyto údaje dohoda o provedení práce nebo dohoda o pracovní činnosti, je zaměstnavatel povinen zaměstnance písemně informovat 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0A76BC35"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081EF65A"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názvu a sídle zaměstnavatele, je-li právnickou osobou, nebo o jménu, příjmení a adrese zaměstnavatele, je-li fyzickou osobou,</w:t>
      </w:r>
    </w:p>
    <w:p w14:paraId="26DD9DE8"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1EFFA480"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bližším označení sjednané práce a místa výkonu práce,</w:t>
      </w:r>
    </w:p>
    <w:p w14:paraId="50568676"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22712D0B"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výměře dovolené a o způsobu určování délky dovolené,</w:t>
      </w:r>
    </w:p>
    <w:p w14:paraId="6AD9C01B"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w:t>
      </w:r>
    </w:p>
    <w:p w14:paraId="3EABC618"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době trvání a podmínkách zkušební doby, je-li sjednána,</w:t>
      </w:r>
    </w:p>
    <w:p w14:paraId="5EDB4AFA"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e)</w:t>
      </w:r>
    </w:p>
    <w:p w14:paraId="1DD844DF"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postupu, který je zaměstnavatel a zaměstnanec povinen dodržet při rozvazování právního vztahu založeného dohodou o provedení práce nebo dohodou o pracovní činnosti, a o délce a běhu výpovědní doby,</w:t>
      </w:r>
    </w:p>
    <w:p w14:paraId="0CD6CFA5"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f)</w:t>
      </w:r>
    </w:p>
    <w:p w14:paraId="27E89C00"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odborném rozvoji, pokud jej zaměstnavatel zabezpečuje,</w:t>
      </w:r>
    </w:p>
    <w:p w14:paraId="21B5622D"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g)</w:t>
      </w:r>
    </w:p>
    <w:p w14:paraId="46841856"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předpokládaném rozsahu pracovní doby za den nebo týden, o způsobu rozvržení pracovní doby včetně délky vyrovnávacího období podle § 76 odst. 3,</w:t>
      </w:r>
    </w:p>
    <w:p w14:paraId="54A679BA"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h)</w:t>
      </w:r>
    </w:p>
    <w:p w14:paraId="1198B049"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rozsahu minimálního nepřetržitého denního odpočinku a nepřetržitého odpočinku v týdnu a o poskytování přestávky v práci na jídlo a oddech nebo přiměřené doby na oddech a jídlo,</w:t>
      </w:r>
    </w:p>
    <w:p w14:paraId="29AFA096"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i)</w:t>
      </w:r>
    </w:p>
    <w:p w14:paraId="51B05995"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odměně z dohody, o podmínkách jejího poskytování, o splatnosti a termínu výplaty odměny z dohody a o místu a způsobu vyplácení odměny z dohody,</w:t>
      </w:r>
    </w:p>
    <w:p w14:paraId="756980B8"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j)</w:t>
      </w:r>
    </w:p>
    <w:p w14:paraId="6B7BF9A5"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kolektivních smlouvách, které upravují pracovní podmínky zaměstnance, a o označení smluvních stran těchto kolektivních smluv,</w:t>
      </w:r>
    </w:p>
    <w:p w14:paraId="0E2510E0"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k)</w:t>
      </w:r>
    </w:p>
    <w:p w14:paraId="3F052470"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orgánu sociálního zabezpečení, kterému zaměstnavatel odvádí pojistné na sociální zabezpečení v souvislosti s pracovněprávním vztahem zaměstnance,</w:t>
      </w:r>
    </w:p>
    <w:p w14:paraId="4353A5F8" w14:textId="0BE37B7A"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 to nejpozději ve lhůtě 7 dnů ode dne započetí výkonu práce.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660A1C9" wp14:editId="7545A54D">
            <wp:extent cx="463550" cy="37465"/>
            <wp:effectExtent l="0" t="0" r="6350" b="635"/>
            <wp:docPr id="1924290928" name="Obrázek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Informace uvedené v odstavci 1 písm. c) až f), h), i) a k) mohou být nahrazeny odkazem na příslušný právní předpis, kolektivní smlouvu nebo vnitřní předpis. Ustanovení § 37 odst. 3 až 5 se použijí obdobně.</w:t>
      </w:r>
      <w:r w:rsidRPr="00202335">
        <w:rPr>
          <w:rFonts w:ascii="Times New Roman" w:eastAsia="Times New Roman" w:hAnsi="Times New Roman" w:cs="Times New Roman"/>
          <w:color w:val="000000"/>
          <w:sz w:val="22"/>
          <w:szCs w:val="22"/>
          <w:lang w:eastAsia="cs-CZ"/>
        </w:rPr>
        <w:br/>
      </w:r>
    </w:p>
    <w:p w14:paraId="7B12E74B"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lastRenderedPageBreak/>
        <w:t>§ 77b</w:t>
      </w:r>
    </w:p>
    <w:p w14:paraId="1F401E09"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79CD076C"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Informování zaměstnanců pracujících na základě dohod o pracích</w:t>
      </w:r>
    </w:p>
    <w:p w14:paraId="49A2B75D"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konaných mimo pracovní poměr vysílaných na území jiného státu</w:t>
      </w:r>
    </w:p>
    <w:p w14:paraId="026151D1" w14:textId="58495823"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42B8152" wp14:editId="5108C3B8">
            <wp:extent cx="463550" cy="37465"/>
            <wp:effectExtent l="0" t="0" r="6350" b="635"/>
            <wp:docPr id="210734789" name="Obrázek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Vysílá-li zaměstnavatel zaměstnance k výkonu práce na území jiného státu a neobsahuje-li tyto údaje dohoda o provedení práce nebo dohoda o pracovní činnosti, je zaměstnavatel povinen jej předem písemně informovat 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6A8C6909"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27A65B42"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státu, v němž má být práce vykonávána,</w:t>
      </w:r>
    </w:p>
    <w:p w14:paraId="3407CD6B"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2A603E91"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předpokládané době tohoto vyslání,</w:t>
      </w:r>
    </w:p>
    <w:p w14:paraId="494CF919"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28FD054E"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měně, ve které mu bude vyplácena odměna z dohody,</w:t>
      </w:r>
    </w:p>
    <w:p w14:paraId="0DC15748"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w:t>
      </w:r>
    </w:p>
    <w:p w14:paraId="4D3E25BE"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peněžitém nebo věcném plnění poskytovaném zaměstnavatelem v souvislosti s výkonem práce,</w:t>
      </w:r>
    </w:p>
    <w:p w14:paraId="643AD9E4"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e)</w:t>
      </w:r>
    </w:p>
    <w:p w14:paraId="40C5E0EF"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tom, zda a za jakých podmínek je zajištěn návrat zaměstnance.</w:t>
      </w:r>
    </w:p>
    <w:p w14:paraId="02531A41" w14:textId="6D87F295"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40D16CF" wp14:editId="10F3A184">
            <wp:extent cx="463550" cy="37465"/>
            <wp:effectExtent l="0" t="0" r="6350" b="635"/>
            <wp:docPr id="714826902" name="Obrázek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Je-li zaměstnanec pracující na základě dohody o provedení práce nebo dohody o pracovní činnosti vyslán do jiného členského státu Evropské unie k výkonu práce v rámci nadnárodního poskytování služeb</w:t>
      </w:r>
      <w:r w:rsidRPr="00202335">
        <w:rPr>
          <w:rFonts w:ascii="Times New Roman" w:eastAsia="Times New Roman" w:hAnsi="Times New Roman" w:cs="Times New Roman"/>
          <w:color w:val="000000"/>
          <w:sz w:val="22"/>
          <w:szCs w:val="22"/>
          <w:vertAlign w:val="superscript"/>
          <w:lang w:eastAsia="cs-CZ"/>
        </w:rPr>
        <w:t>91)</w:t>
      </w:r>
      <w:r w:rsidRPr="00202335">
        <w:rPr>
          <w:rFonts w:ascii="Times New Roman" w:eastAsia="Times New Roman" w:hAnsi="Times New Roman" w:cs="Times New Roman"/>
          <w:color w:val="000000"/>
          <w:sz w:val="22"/>
          <w:szCs w:val="22"/>
          <w:lang w:eastAsia="cs-CZ"/>
        </w:rPr>
        <w:t>, je zaměstnavatel dále povinen jej předem písemně informovat 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4922D288"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57F3779C"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odměně za práci, na niž má zaměstnanec nárok v souladu s právními předpisy hostitelského členského státu,</w:t>
      </w:r>
    </w:p>
    <w:p w14:paraId="3240821A"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6FCBDE88"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podmínkách poskytování cestovních náhrad v souvislosti s výkonem práce a dalších plněních poskytovaných zaměstnavatelem v souvislosti s vysláním,</w:t>
      </w:r>
    </w:p>
    <w:p w14:paraId="7B25055C"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564B814C"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odkazu na oficiální celostátní internetovou adresu zřízenou hostitelským členským státem</w:t>
      </w:r>
      <w:r w:rsidRPr="00202335">
        <w:rPr>
          <w:rFonts w:ascii="Times New Roman" w:eastAsia="Times New Roman" w:hAnsi="Times New Roman" w:cs="Times New Roman"/>
          <w:color w:val="000000"/>
          <w:sz w:val="22"/>
          <w:szCs w:val="22"/>
          <w:vertAlign w:val="superscript"/>
          <w:lang w:eastAsia="cs-CZ"/>
        </w:rPr>
        <w:t>118)</w:t>
      </w:r>
      <w:r w:rsidRPr="00202335">
        <w:rPr>
          <w:rFonts w:ascii="Times New Roman" w:eastAsia="Times New Roman" w:hAnsi="Times New Roman" w:cs="Times New Roman"/>
          <w:color w:val="000000"/>
          <w:sz w:val="22"/>
          <w:szCs w:val="22"/>
          <w:lang w:eastAsia="cs-CZ"/>
        </w:rPr>
        <w:t>.</w:t>
      </w:r>
    </w:p>
    <w:p w14:paraId="29AC2996" w14:textId="19D8DB48"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530CBF4" wp14:editId="75D8D10D">
            <wp:extent cx="463550" cy="37465"/>
            <wp:effectExtent l="0" t="0" r="6350" b="635"/>
            <wp:docPr id="1567417883" name="Obrázek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Informace uvedené v odstavci 1 písm. c) a v odstavci 2 písm. a) mohou být nahrazeny odkazem na příslušný právní předpis, kolektivní smlouvu nebo vnitřní předpis.</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C0D37CA" wp14:editId="07CFF15C">
            <wp:extent cx="463550" cy="37465"/>
            <wp:effectExtent l="0" t="0" r="6350" b="635"/>
            <wp:docPr id="1855086184" name="Obrázek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Zaměstnavatel není povinen zaměstnance informovat podle odstavců 1 a 2, jestliže vyslání zaměstnance nepřesahuje dobu 4 týdnů po sobě jdoucích.</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2222CA8" wp14:editId="082DC933">
            <wp:extent cx="463550" cy="37465"/>
            <wp:effectExtent l="0" t="0" r="6350" b="635"/>
            <wp:docPr id="1479149325" name="Obrázek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(5) Ustanovení § 37 odst. 3 a 4 se použijí obdobně.".</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417EEA5" wp14:editId="4869F26B">
            <wp:extent cx="463550" cy="37465"/>
            <wp:effectExtent l="0" t="0" r="6350" b="635"/>
            <wp:docPr id="2141835726" name="Obrázek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13. V § 80 se na konci textu věty první doplňují slova ", a to písemně".</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52AD999" wp14:editId="1AF0D864">
            <wp:extent cx="463550" cy="37465"/>
            <wp:effectExtent l="0" t="0" r="6350" b="635"/>
            <wp:docPr id="160549599" name="Obrázek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14. V části čtvrté hlavě IV nadpis dílu 1 zní:</w:t>
      </w:r>
    </w:p>
    <w:p w14:paraId="4CC42553"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i/>
          <w:iCs/>
          <w:color w:val="000000"/>
          <w:sz w:val="22"/>
          <w:szCs w:val="22"/>
          <w:lang w:eastAsia="cs-CZ"/>
        </w:rPr>
        <w:t>"Nepřetržitý denní odpočinek"</w:t>
      </w:r>
      <w:r w:rsidRPr="00202335">
        <w:rPr>
          <w:rFonts w:ascii="Times New Roman" w:eastAsia="Times New Roman" w:hAnsi="Times New Roman" w:cs="Times New Roman"/>
          <w:color w:val="000000"/>
          <w:sz w:val="22"/>
          <w:szCs w:val="22"/>
          <w:lang w:eastAsia="cs-CZ"/>
        </w:rPr>
        <w:t>.</w:t>
      </w:r>
    </w:p>
    <w:p w14:paraId="1BD8C615" w14:textId="16CBA1D4"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lastRenderedPageBreak/>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7EAC27D" wp14:editId="186FDF06">
            <wp:extent cx="463550" cy="37465"/>
            <wp:effectExtent l="0" t="0" r="6350" b="635"/>
            <wp:docPr id="577375090" name="Obrázek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15. V § 90 odstavec 1 zní: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433EB48" wp14:editId="0A25AD61">
            <wp:extent cx="463550" cy="37465"/>
            <wp:effectExtent l="0" t="0" r="6350" b="635"/>
            <wp:docPr id="2021236193" name="Obrázek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Zaměstnavatel je povinen zaměstnanci poskytnout nepřetržitý denní odpočinek v trvání alespoň 11 hodin během 24 hodin po sobě jdoucích a mladistvému zaměstnanci v trvání alespoň 12 hodin během 24 hodin po sobě jdoucích.".</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6D619FF" wp14:editId="791FC2CC">
            <wp:extent cx="463550" cy="37465"/>
            <wp:effectExtent l="0" t="0" r="6350" b="635"/>
            <wp:docPr id="1692975944" name="Obrázek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16. V § 90a se slova "Odpočinek mezi koncem jedné směny a začátkem následující směny" nahrazují slovy "Nepřetržitý denní odpočinek".</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EB03A9B" wp14:editId="725A64B6">
            <wp:extent cx="463550" cy="37465"/>
            <wp:effectExtent l="0" t="0" r="6350" b="635"/>
            <wp:docPr id="975925335" name="Obrázek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17. § 92 včetně nadpisu zní:</w:t>
      </w:r>
    </w:p>
    <w:p w14:paraId="6633E0CE"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"Nepřetržitý odpočinek v týdnu</w:t>
      </w:r>
    </w:p>
    <w:p w14:paraId="6F441C1E"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22F7B093"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92</w:t>
      </w:r>
    </w:p>
    <w:p w14:paraId="133DACAE" w14:textId="162A9470"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9C52687" wp14:editId="05C29DC0">
            <wp:extent cx="463550" cy="37465"/>
            <wp:effectExtent l="0" t="0" r="6350" b="635"/>
            <wp:docPr id="173752597" name="Obrázek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Zaměstnavatel je povinen v rámci týdne zaměstnanci staršímu 18 let poskytnout nepřetržitý odpočinek v trvání alespoň 24 hodin spolu s nepřetržitým denním odpočinkem podle § 90 odst. 1, na který musí bezprostředně navazovat; celková doba trvání těchto odpočinků je nepřetržitým odpočinkem v týdnu.</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B63B0D4" wp14:editId="5ED52D0F">
            <wp:extent cx="463550" cy="37465"/>
            <wp:effectExtent l="0" t="0" r="6350" b="635"/>
            <wp:docPr id="1386169067" name="Obrázek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Zaměstnavatel je povinen v rámci týdne mladistvému zaměstnanci poskytnout nepřetržitý odpočinek v týdnu v trvání alespoň 48 hodin.</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A83A029" wp14:editId="494CE5F4">
            <wp:extent cx="463550" cy="37465"/>
            <wp:effectExtent l="0" t="0" r="6350" b="635"/>
            <wp:docPr id="299717307" name="Obrázek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Jestliže to umožňuje provoz zaměstnavatele, poskytne zaměstnavatel nepřetržitý odpočinek v týdnu podle odstavců 1 a 2 všem zaměstnancům na stejný den a tak, aby do něho spadala neděle.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6A43B81" wp14:editId="5B55F71C">
            <wp:extent cx="463550" cy="37465"/>
            <wp:effectExtent l="0" t="0" r="6350" b="635"/>
            <wp:docPr id="1671566538" name="Obrázek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V případech uvedených v § 90 odst. 2 a u technologických procesů, které nemohou být přerušeny, může zaměstnavatel zkrátit nepřetržitý odpočinek v týdnu podle odstavce 1 pouze tak, aby délka jeho trvání činila nejméně 24 hodin. V tomto případě může být nepřetržitý denní odpočinek zkrácen podle § 90 odst. 2, a to za podmínky, že doba, o kterou se zkrátil, nesmí být poskytnuta samostatně, ale jen s následujícím nepřetržitým odpočinkem v týdnu tak, aby zaměstnanci byl poskytnut za období 2 týdnů nepřetržitý odpočinek v týdnu v délce alespoň 70 hodin.</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58BB24E" wp14:editId="08679505">
            <wp:extent cx="463550" cy="37465"/>
            <wp:effectExtent l="0" t="0" r="6350" b="635"/>
            <wp:docPr id="1135251589" name="Obrázek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(5) V zemědělství je možné dohodnout zkrácení nepřetržitého odpočinku v týdnu. V tomto případě může být nepřetržitý denní odpočinek zkrácen podle § 90 odst. 2, a to za podmínky, že doba, o kterou se zkrátil, nesmí být poskytnuta samostatně, ale jen s jiným nepřetržitým odpočinkem v týdnu tak, aby zaměstnanci byl poskytnut nepřetržitý odpočinek v týdnu za období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4016484E"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31E0C1E9"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3 týdnů v délce alespoň 105 hodin,</w:t>
      </w:r>
    </w:p>
    <w:p w14:paraId="167BDEDD"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2921883F"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6 týdnů v délce alespoň 210 hodin při sezónních pracích.".</w:t>
      </w:r>
    </w:p>
    <w:p w14:paraId="0674A910" w14:textId="44A11A21"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B445080" wp14:editId="360DA5DF">
            <wp:extent cx="463550" cy="37465"/>
            <wp:effectExtent l="0" t="0" r="6350" b="635"/>
            <wp:docPr id="1059866029" name="Obrázek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18. V § 93 odst. 2 se slova "odpočinku mezi dvěma směnami" nahrazují slovy "denního odpočinku".</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6D10335" wp14:editId="4B16046E">
            <wp:extent cx="463550" cy="37465"/>
            <wp:effectExtent l="0" t="0" r="6350" b="635"/>
            <wp:docPr id="1981193702" name="Obrázek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19. § 93a včetně nadpisu a poznámek pod čarou č. 120 a 121 zní:</w:t>
      </w:r>
    </w:p>
    <w:p w14:paraId="44868BED"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93a</w:t>
      </w:r>
    </w:p>
    <w:p w14:paraId="78B2D704"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7FEF9F13"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Další dohodnutá práce přesčas ve zdravotnictví</w:t>
      </w:r>
    </w:p>
    <w:p w14:paraId="26B68807" w14:textId="33953320"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lastRenderedPageBreak/>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B74F7C0" wp14:editId="15B749C1">
            <wp:extent cx="463550" cy="37465"/>
            <wp:effectExtent l="0" t="0" r="6350" b="635"/>
            <wp:docPr id="707023950" name="Obrázek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Další dohodnutou prací přesčas ve zdravotnictví (dále jen "další dohodnutá práce přesčas") se rozumí práce v nepřetržitém provozu spojená s poskytováním zdravotních služeb poskytovatelem lůžkové péče nebo poskytovatelem zdravotnické záchranné služby, kterou vykonává</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438D2C37"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19E61240"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lékař, zubní lékař nebo farmaceut</w:t>
      </w:r>
      <w:r w:rsidRPr="00202335">
        <w:rPr>
          <w:rFonts w:ascii="Times New Roman" w:eastAsia="Times New Roman" w:hAnsi="Times New Roman" w:cs="Times New Roman"/>
          <w:color w:val="000000"/>
          <w:sz w:val="22"/>
          <w:szCs w:val="22"/>
          <w:vertAlign w:val="superscript"/>
          <w:lang w:eastAsia="cs-CZ"/>
        </w:rPr>
        <w:t>120)</w:t>
      </w:r>
      <w:r w:rsidRPr="00202335">
        <w:rPr>
          <w:rFonts w:ascii="Times New Roman" w:eastAsia="Times New Roman" w:hAnsi="Times New Roman" w:cs="Times New Roman"/>
          <w:color w:val="000000"/>
          <w:sz w:val="22"/>
          <w:szCs w:val="22"/>
          <w:lang w:eastAsia="cs-CZ"/>
        </w:rPr>
        <w:t>,</w:t>
      </w:r>
    </w:p>
    <w:p w14:paraId="2A56D3AE"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6003770D"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zdravotnický pracovník nelékařských zdravotnických povolání pracující v nepřetržitém pracovním režimu</w:t>
      </w:r>
      <w:r w:rsidRPr="00202335">
        <w:rPr>
          <w:rFonts w:ascii="Times New Roman" w:eastAsia="Times New Roman" w:hAnsi="Times New Roman" w:cs="Times New Roman"/>
          <w:color w:val="000000"/>
          <w:sz w:val="22"/>
          <w:szCs w:val="22"/>
          <w:vertAlign w:val="superscript"/>
          <w:lang w:eastAsia="cs-CZ"/>
        </w:rPr>
        <w:t>121)</w:t>
      </w:r>
      <w:r w:rsidRPr="00202335">
        <w:rPr>
          <w:rFonts w:ascii="Times New Roman" w:eastAsia="Times New Roman" w:hAnsi="Times New Roman" w:cs="Times New Roman"/>
          <w:color w:val="000000"/>
          <w:sz w:val="22"/>
          <w:szCs w:val="22"/>
          <w:lang w:eastAsia="cs-CZ"/>
        </w:rPr>
        <w:t>,</w:t>
      </w:r>
    </w:p>
    <w:p w14:paraId="7FFB1A71" w14:textId="69C81F16"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(dále jen "zaměstnanec ve zdravotnictví").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t>Další dohodnutá práce přesčas je práce konaná nad rozsah uvedený v § 93 odst. 4.</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1513F04" wp14:editId="6BEC7818">
            <wp:extent cx="463550" cy="37465"/>
            <wp:effectExtent l="0" t="0" r="6350" b="635"/>
            <wp:docPr id="842092533" name="Obrázek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Zaměstnanec ve zdravotnictví, který nesouhlasí s výkonem další dohodnuté práce přesčas, nesmí být k jejímu sjednání nucen ani být vystaven jakékoli újmě. O uplatnění další dohodnuté práce přesčas je zaměstnavatel povinen písemně vyrozumět příslušný orgán inspekce práce.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4EB541E" wp14:editId="7C07F32F">
            <wp:extent cx="463550" cy="37465"/>
            <wp:effectExtent l="0" t="0" r="6350" b="635"/>
            <wp:docPr id="2025564817" name="Obrázek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Další dohodnutá práce přesčas zaměstnanců ve zdravotnictví nesmí přesáhnout v průměru 8 hodin týdně a v případě zaměstnanců zdravotnické záchranné služby v průměru 12 hodin týdně v období, které může činit nejvýše 26 týdnů po sobě jdoucích; jen kolektivní smlouva může toto období vymezit na nejvýše 52 týdnů po sobě jdoucích.</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306F0AB" wp14:editId="20566DF2">
            <wp:extent cx="463550" cy="37465"/>
            <wp:effectExtent l="0" t="0" r="6350" b="635"/>
            <wp:docPr id="530832724" name="Obrázek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Dohoda o další dohodnuté práci přesčas</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5F325065"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28430989"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musí být sjednána písemně, jinak je neplatná,</w:t>
      </w:r>
    </w:p>
    <w:p w14:paraId="2ED19441"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39314007"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nesmí být sjednána v prvních 12 týdnech ode dne vzniku pracovního poměru,</w:t>
      </w:r>
    </w:p>
    <w:p w14:paraId="31723226"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04FA9AF9"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nesmí být sjednána na dobu delší než 52 týdnů po sobě jdoucích,</w:t>
      </w:r>
    </w:p>
    <w:p w14:paraId="1D17FAA8"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w:t>
      </w:r>
    </w:p>
    <w:p w14:paraId="3BF7BB59"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může být okamžitě zrušena, a to i bez udání důvodu v období 12 týdnů od sjednání; okamžité zrušení musí být provedeno písemně a doručeno druhému účastníku,</w:t>
      </w:r>
    </w:p>
    <w:p w14:paraId="29DB27A4"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e)</w:t>
      </w:r>
    </w:p>
    <w:p w14:paraId="578C7E0B"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může být vypovězena z jakéhokoliv důvodu nebo bez uvedení důvodu; výpověď musí být dána písemně a doručena druhému účastníku. Pokud nebyla výpovědní doba sjednána kratší, činí 2 měsíce a musí být stejná pro zaměstnavatele i zaměstnance ve zdravotnictví.</w:t>
      </w:r>
    </w:p>
    <w:p w14:paraId="43CC4011" w14:textId="11438A2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C4BADEF" wp14:editId="704E91FD">
            <wp:extent cx="463550" cy="37465"/>
            <wp:effectExtent l="0" t="0" r="6350" b="635"/>
            <wp:docPr id="680912932" name="Obrázek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(5) Zaměstnavatel vede aktuální seznam všech zaměstnanců ve zdravotnictví vykonávajících další dohodnutou práci přesčas.</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E5C6D2F" wp14:editId="547E77CE">
            <wp:extent cx="463550" cy="37465"/>
            <wp:effectExtent l="0" t="0" r="6350" b="635"/>
            <wp:docPr id="643540121" name="Obrázek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(6) Pokud se v tomto ustanovení nestanoví něco jiného, platí pro další dohodnutou práci přesčas obdobně ustanovení zákoníku práce týkající se práce přesčas.</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t>______________________________________</w:t>
      </w:r>
      <w:r w:rsidRPr="00202335">
        <w:rPr>
          <w:rFonts w:ascii="Times New Roman" w:eastAsia="Times New Roman" w:hAnsi="Times New Roman" w:cs="Times New Roman"/>
          <w:color w:val="000000"/>
          <w:sz w:val="22"/>
          <w:szCs w:val="22"/>
          <w:lang w:eastAsia="cs-CZ"/>
        </w:rPr>
        <w:br/>
      </w:r>
    </w:p>
    <w:p w14:paraId="0DC29E60"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lastRenderedPageBreak/>
        <w:t>120)</w:t>
      </w:r>
    </w:p>
    <w:p w14:paraId="7E428650" w14:textId="77777777" w:rsidR="00202335" w:rsidRPr="00202335" w:rsidRDefault="00202335" w:rsidP="00202335">
      <w:pPr>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Zákon č. 95/2004 Sb., o podmínkách získávání a uznávání odborné způsobilosti a specializované způsobilosti k výkonu zdravotnického povolání lékaře, zubního lékaře a farmaceuta, ve znění pozdějších předpisů.</w:t>
      </w:r>
    </w:p>
    <w:p w14:paraId="5927A92A" w14:textId="77777777"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121) Zákon č. 96/2004 Sb., o podmínkách získávání a uznávání způsobilosti k výkonu nelékařských zdravotnických povolání a k výkonu činností souvisejících s poskytováním zdravotní péče a o změně některých souvisejících zákonů (zákon o nelékařských povoláních), ve znění pozdějších předpisů.".</w:t>
      </w:r>
    </w:p>
    <w:p w14:paraId="6191A512" w14:textId="28DB3C36"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AD5893A" wp14:editId="3BE3AFC7">
            <wp:extent cx="463550" cy="37465"/>
            <wp:effectExtent l="0" t="0" r="6350" b="635"/>
            <wp:docPr id="1941560250" name="Obrázek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20. § 93a se včetně poznámek pod čarou č. 120 a 121 zrušuje.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CFE584E" wp14:editId="1A98E376">
            <wp:extent cx="463550" cy="37465"/>
            <wp:effectExtent l="0" t="0" r="6350" b="635"/>
            <wp:docPr id="1051104381" name="Obrázek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21. V § 96 odst. 1 písm. a) se za bod 2 vkládá nový bod 3, který zní: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48E60E8" wp14:editId="01D91744">
            <wp:extent cx="463550" cy="37465"/>
            <wp:effectExtent l="0" t="0" r="6350" b="635"/>
            <wp:docPr id="37725999" name="Obrázek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další dohodnuté práce přesčas (§ 93a),".</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t>Dosavadní body 3 a 4 se označují jako body 4 a 5.</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5288371" wp14:editId="42DBF71F">
            <wp:extent cx="463550" cy="37465"/>
            <wp:effectExtent l="0" t="0" r="6350" b="635"/>
            <wp:docPr id="2069361070" name="Obrázek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22. V § 96 odst. 1 písm. a) se bod 3 zrušuje.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t>Dosavadní body 4 a 5 se označují jako body 3 a 4.</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E4753C0" wp14:editId="40DD3911">
            <wp:extent cx="463550" cy="37465"/>
            <wp:effectExtent l="0" t="0" r="6350" b="635"/>
            <wp:docPr id="574106076" name="Obrázek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23. V § 111 odst. 1 větě poslední se slova "a platu" nahrazují slovy ", platu nebo odměny z dohody".</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164D473" wp14:editId="18D4510C">
            <wp:extent cx="463550" cy="37465"/>
            <wp:effectExtent l="0" t="0" r="6350" b="635"/>
            <wp:docPr id="1882552181" name="Obrázek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24. Na konci § 138 se doplňuje věta "Pro poskytování odměny z dohody se § 115 až 118 použijí obdobně, přičemž odměna z dohody se pro tyto účely posuzuje jako mzda.".</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437289B" wp14:editId="1B7449A8">
            <wp:extent cx="463550" cy="37465"/>
            <wp:effectExtent l="0" t="0" r="6350" b="635"/>
            <wp:docPr id="2108058189" name="Obrázek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 xml:space="preserve">25. V § 145 odst. 2 písm. b) </w:t>
      </w:r>
      <w:proofErr w:type="gramStart"/>
      <w:r w:rsidRPr="00202335">
        <w:rPr>
          <w:rFonts w:ascii="Times New Roman" w:eastAsia="Times New Roman" w:hAnsi="Times New Roman" w:cs="Times New Roman"/>
          <w:color w:val="000000"/>
          <w:sz w:val="22"/>
          <w:szCs w:val="22"/>
          <w:lang w:eastAsia="cs-CZ"/>
        </w:rPr>
        <w:t>se</w:t>
      </w:r>
      <w:proofErr w:type="gramEnd"/>
      <w:r w:rsidRPr="00202335">
        <w:rPr>
          <w:rFonts w:ascii="Times New Roman" w:eastAsia="Times New Roman" w:hAnsi="Times New Roman" w:cs="Times New Roman"/>
          <w:color w:val="000000"/>
          <w:sz w:val="22"/>
          <w:szCs w:val="22"/>
          <w:lang w:eastAsia="cs-CZ"/>
        </w:rPr>
        <w:t xml:space="preserve"> slova "nebo platu" nahrazují slovy ", platu nebo odměny z dohody".</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31D7A34" wp14:editId="46FDBF18">
            <wp:extent cx="463550" cy="37465"/>
            <wp:effectExtent l="0" t="0" r="6350" b="635"/>
            <wp:docPr id="651624634" name="Obrázek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 xml:space="preserve">26. V § 147 odst. 1 písm. c) </w:t>
      </w:r>
      <w:proofErr w:type="gramStart"/>
      <w:r w:rsidRPr="00202335">
        <w:rPr>
          <w:rFonts w:ascii="Times New Roman" w:eastAsia="Times New Roman" w:hAnsi="Times New Roman" w:cs="Times New Roman"/>
          <w:color w:val="000000"/>
          <w:sz w:val="22"/>
          <w:szCs w:val="22"/>
          <w:lang w:eastAsia="cs-CZ"/>
        </w:rPr>
        <w:t>se</w:t>
      </w:r>
      <w:proofErr w:type="gramEnd"/>
      <w:r w:rsidRPr="00202335">
        <w:rPr>
          <w:rFonts w:ascii="Times New Roman" w:eastAsia="Times New Roman" w:hAnsi="Times New Roman" w:cs="Times New Roman"/>
          <w:color w:val="000000"/>
          <w:sz w:val="22"/>
          <w:szCs w:val="22"/>
          <w:lang w:eastAsia="cs-CZ"/>
        </w:rPr>
        <w:t xml:space="preserve"> slova "nebo plat" nahrazují slovy ", plat nebo odměnu z dohody".</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CE60A10" wp14:editId="7511ED29">
            <wp:extent cx="463550" cy="37465"/>
            <wp:effectExtent l="0" t="0" r="6350" b="635"/>
            <wp:docPr id="1944499466" name="Obrázek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27. V § 147 odst. 1 písm. e) se slova "nebo platu" nahrazují slovy ", platu nebo odměny z dohody".</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01CD451" wp14:editId="07BD2C21">
            <wp:extent cx="463550" cy="37465"/>
            <wp:effectExtent l="0" t="0" r="6350" b="635"/>
            <wp:docPr id="2060435378" name="Obrázek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28. V části sedmé se za hlavu V vkládá nová hlava VI, která včetně nadpisu zní:</w:t>
      </w:r>
    </w:p>
    <w:p w14:paraId="2B768433"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"HLAVA VI</w:t>
      </w:r>
    </w:p>
    <w:p w14:paraId="7CBA5823"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13D43F16"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NÁHRADY NÁKLADŮ PŘI VÝKONU PRÁCE NA DÁLKU</w:t>
      </w:r>
    </w:p>
    <w:p w14:paraId="5084F8F2"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184F4078"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190a</w:t>
      </w:r>
    </w:p>
    <w:p w14:paraId="33690C4B" w14:textId="1016F5CC"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D09EC5C" wp14:editId="79A02777">
            <wp:extent cx="463550" cy="37465"/>
            <wp:effectExtent l="0" t="0" r="6350" b="635"/>
            <wp:docPr id="1644970527" name="Obrázek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 xml:space="preserve">(1) Náhrady nákladů spojených s výkonem práce z jiného místa dohodnutého se zaměstnavatelem, než je pracoviště zaměstnavatele podle § 317 (dále jen "práce na dálku"), </w:t>
      </w:r>
      <w:proofErr w:type="gramStart"/>
      <w:r w:rsidRPr="00202335">
        <w:rPr>
          <w:rFonts w:ascii="Times New Roman" w:eastAsia="Times New Roman" w:hAnsi="Times New Roman" w:cs="Times New Roman"/>
          <w:color w:val="000000"/>
          <w:sz w:val="22"/>
          <w:szCs w:val="22"/>
          <w:lang w:eastAsia="cs-CZ"/>
        </w:rPr>
        <w:t>tvoří</w:t>
      </w:r>
      <w:proofErr w:type="gramEnd"/>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600964C6"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636BDD5D"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náhrady nákladů, které zaměstnanci vznikly v souvislosti s výkonem práce na dálku, jež zaměstnanec zaměstnavateli prokázal, nebo</w:t>
      </w:r>
    </w:p>
    <w:p w14:paraId="3C182608"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0577D44E"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paušální částka náhrady nákladů vymezených v odstavci 3;</w:t>
      </w:r>
    </w:p>
    <w:p w14:paraId="61186E2E" w14:textId="7A037915"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lastRenderedPageBreak/>
        <w:t>ustanovení § 190 tím není dotčeno.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0BD6375" wp14:editId="789EAA98">
            <wp:extent cx="463550" cy="37465"/>
            <wp:effectExtent l="0" t="0" r="6350" b="635"/>
            <wp:docPr id="1105527494" name="Obrázek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Zaměstnavatel se zaměstnancem si mohou předem písemně sjednat, že náhrady nákladů v souvislosti s výkonem práce na dálku nebo jejich část zaměstnanci nepřísluší.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C9D57C5" wp14:editId="25C0A46D">
            <wp:extent cx="463550" cy="37465"/>
            <wp:effectExtent l="0" t="0" r="6350" b="635"/>
            <wp:docPr id="560963088" name="Obrázek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Bylo-li to písemně sjednáno nebo vnitřním předpisem stanoveno, poskytne zaměstnavatel zaměstnanci za každou započatou hodinu práce na dálku paušální částku. Paušální částka se stanoví podle údaje zveřejněného Českým statistickým úřadem o spotřebě domácností upraveného pro model práce na dálku, a to za jednu dospělou osobu v průměrné domácnosti v České republice za 1 hodinu.</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B3CF95C" wp14:editId="243EBB44">
            <wp:extent cx="463550" cy="37465"/>
            <wp:effectExtent l="0" t="0" r="6350" b="635"/>
            <wp:docPr id="486252650" name="Obrázek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Paušální částka podle odstavce 1 písm. b) se poskytuje za započatou hodinu práce a její výši stanoví Ministerstvo práce a sociálních věcí vyhláškou na základě údaje podle odstavce 3</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0147BD3F"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3833C7E5"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v pravidelném termínu od 1. ledna kalendářního roku,</w:t>
      </w:r>
    </w:p>
    <w:p w14:paraId="358863E6"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4C6D4D57"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v mimořádném termínu, dojde-li ke zvýšení nebo snížení hodnoty údaje podle odstavce 3 nejméně o 20 % v porovnání s paušální částkou naposledy stanovenou vyhláškou;</w:t>
      </w:r>
    </w:p>
    <w:p w14:paraId="183CD3D5" w14:textId="1D8A8DEE"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paušální částka se zaokrouhluje na desetihaléře směrem nahoru.</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D36FB44" wp14:editId="7048379E">
            <wp:extent cx="463550" cy="37465"/>
            <wp:effectExtent l="0" t="0" r="6350" b="635"/>
            <wp:docPr id="60958946" name="Obrázek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(5) Zaměstnanci zaměstnavatele, který není uveden v § 109 odst. 3, může být poskytována paušální částka vyšší. Paušální částka je splatná nejpozději v kalendářním měsíci následujícím po měsíci, ve kterém na ni zaměstnanci vzniklo právo.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1522610" wp14:editId="7A9AFFAE">
            <wp:extent cx="463550" cy="37465"/>
            <wp:effectExtent l="0" t="0" r="6350" b="635"/>
            <wp:docPr id="657983476" name="Obrázek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(6) Je-li zaměstnanci poskytována paušální částka, platí, že zahrnuje náhradu veškerých nákladů, které zaměstnanci při výkonu práce na dálku vznikly.</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78AFCCC" wp14:editId="2F37795A">
            <wp:extent cx="463550" cy="37465"/>
            <wp:effectExtent l="0" t="0" r="6350" b="635"/>
            <wp:docPr id="991753024" name="Obrázek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(7) Zaměstnanci, který pro zaměstnavatele koná práci na základě dohody o provedení práce nebo dohody o pracovní činnosti, je možné poskytovat náhrady nákladů při výkonu práce na dálku, jestliže s ním zaměstnavatel toto právo sjednal.".</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A10CE70" wp14:editId="33E52C11">
            <wp:extent cx="463550" cy="37465"/>
            <wp:effectExtent l="0" t="0" r="6350" b="635"/>
            <wp:docPr id="1974932615" name="Obrázek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29. V § 194 se věta druhá zrušuje.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1CC7E9A" wp14:editId="10F09AD4">
            <wp:extent cx="463550" cy="37465"/>
            <wp:effectExtent l="0" t="0" r="6350" b="635"/>
            <wp:docPr id="1826851299" name="Obrázek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30. § 196 včetně nadpisu zní:</w:t>
      </w:r>
    </w:p>
    <w:p w14:paraId="709741F5"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196</w:t>
      </w:r>
    </w:p>
    <w:p w14:paraId="75CA3AF4"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6A4492A8"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Rodičovská dovolená</w:t>
      </w:r>
    </w:p>
    <w:p w14:paraId="63BB2626" w14:textId="631F21BF"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D217A3E" wp14:editId="670C6F85">
            <wp:extent cx="463550" cy="37465"/>
            <wp:effectExtent l="0" t="0" r="6350" b="635"/>
            <wp:docPr id="1731202862" name="Obrázek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K prohloubení péče o dítě je zaměstnavatel povinen poskytnout zaměstnanci na jeho písemnou žádost rodičovskou dovolenou. Rodičovská dovolená přísluší matce dítěte po skončení mateřské dovolené a otci od narození dítěte, a to v rozsahu, o jaký požádají, ne však déle než do doby, kdy dítě dosáhne věku 3 let.</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85B5B05" wp14:editId="15749912">
            <wp:extent cx="463550" cy="37465"/>
            <wp:effectExtent l="0" t="0" r="6350" b="635"/>
            <wp:docPr id="794882831" name="Obrázek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Žádost podle odstavce 1 podává zaměstnanec alespoň 30 dnů před nástupem na rodičovskou dovolenou, nebrání-li tomu vážné důvody na jeho straně; žádost musí obsahovat dobu trvání rodičovské dovolené a lze ji podávat i opakovaně.".</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3BF85AA" wp14:editId="4872D8D1">
            <wp:extent cx="463550" cy="37465"/>
            <wp:effectExtent l="0" t="0" r="6350" b="635"/>
            <wp:docPr id="1864107741" name="Obrázek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31. V § 240 se doplňuje odstavec 3, který zní: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577A318" wp14:editId="08660EFF">
            <wp:extent cx="463550" cy="37465"/>
            <wp:effectExtent l="0" t="0" r="6350" b="635"/>
            <wp:docPr id="775304678" name="Obrázek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Zakazuje se zaměstnávat těhotné zaměstnankyně prací přesčas. Zaměstnankyním a zaměstnancům, kteří pečují o dítě mladší než 1 rok, nesmí zaměstnavatel nařídit práci přesčas.".</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lastRenderedPageBreak/>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9B8D5D8" wp14:editId="7580C443">
            <wp:extent cx="463550" cy="37465"/>
            <wp:effectExtent l="0" t="0" r="6350" b="635"/>
            <wp:docPr id="92150726" name="Obrázek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32. § 241 zní:</w:t>
      </w:r>
    </w:p>
    <w:p w14:paraId="1DB367F5"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241</w:t>
      </w:r>
    </w:p>
    <w:p w14:paraId="06A7E7EA" w14:textId="582FA7FE"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2F07858" wp14:editId="2B257CC0">
            <wp:extent cx="463550" cy="37465"/>
            <wp:effectExtent l="0" t="0" r="6350" b="635"/>
            <wp:docPr id="1579397753" name="Obrázek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Zaměstnavatel je povinen přihlížet při zařazování do směn též k potřebám zaměstnankyně nebo zaměstnance pečujícího o dítě.</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E457647" wp14:editId="770DDA9B">
            <wp:extent cx="463550" cy="37465"/>
            <wp:effectExtent l="0" t="0" r="6350" b="635"/>
            <wp:docPr id="175737147" name="Obrázek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Požádá-li</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7278C18A"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1DA5BA8E"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těhotná zaměstnankyně,</w:t>
      </w:r>
    </w:p>
    <w:p w14:paraId="79F290F4"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69AFE9C2"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zaměstnankyně nebo zaměstnanec pečující o dítě mladší než 15 let, nebo</w:t>
      </w:r>
    </w:p>
    <w:p w14:paraId="1CA7A0E7"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65D48732"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zaměstnankyně nebo zaměstnanec, kteří převážně sami dlouhodobě pečují o osobu, která se podle zvláštního právního předpisu považuje za osobu závislou na pomoci jiné fyzické osoby ve stupni II (středně těžká závislost), ve stupni III (těžká závislost) nebo stupni IV (úplná závislost)</w:t>
      </w:r>
      <w:proofErr w:type="gramStart"/>
      <w:r w:rsidRPr="00202335">
        <w:rPr>
          <w:rFonts w:ascii="Times New Roman" w:eastAsia="Times New Roman" w:hAnsi="Times New Roman" w:cs="Times New Roman"/>
          <w:color w:val="000000"/>
          <w:sz w:val="22"/>
          <w:szCs w:val="22"/>
          <w:vertAlign w:val="superscript"/>
          <w:lang w:eastAsia="cs-CZ"/>
        </w:rPr>
        <w:t>77a</w:t>
      </w:r>
      <w:proofErr w:type="gramEnd"/>
      <w:r w:rsidRPr="00202335">
        <w:rPr>
          <w:rFonts w:ascii="Times New Roman" w:eastAsia="Times New Roman" w:hAnsi="Times New Roman" w:cs="Times New Roman"/>
          <w:color w:val="000000"/>
          <w:sz w:val="22"/>
          <w:szCs w:val="22"/>
          <w:vertAlign w:val="superscript"/>
          <w:lang w:eastAsia="cs-CZ"/>
        </w:rPr>
        <w:t>)</w:t>
      </w:r>
      <w:r w:rsidRPr="00202335">
        <w:rPr>
          <w:rFonts w:ascii="Times New Roman" w:eastAsia="Times New Roman" w:hAnsi="Times New Roman" w:cs="Times New Roman"/>
          <w:color w:val="000000"/>
          <w:sz w:val="22"/>
          <w:szCs w:val="22"/>
          <w:lang w:eastAsia="cs-CZ"/>
        </w:rPr>
        <w:t>,</w:t>
      </w:r>
    </w:p>
    <w:p w14:paraId="25537BBB" w14:textId="4D9C5385"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zaměstnavatele písemně o kratší pracovní dobu podle § 80 nebo o jinou vhodnou úpravu stanovené týdenní pracovní doby nebo kratší pracovní doby, je zaměstnavatel povinen žádosti vyhovět, nebrání-li tomu vážné provozní důvody. Nevyhoví-li zaměstnavatel žádosti, je povinen to písemně odůvodnit.</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9D73F03" wp14:editId="264F5C80">
            <wp:extent cx="463550" cy="37465"/>
            <wp:effectExtent l="0" t="0" r="6350" b="635"/>
            <wp:docPr id="1253013900" name="Obrázek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Požádá-li zaměstnankyně nebo zaměstnanec, jejichž žádosti o kratší pracovní dobu podle odstavce 2 bylo vyhověno, zaměstnavatele písemně o obnovení nebo částečné obnovení rozsahu původní týdenní pracovní doby a zaměstnavatel této žádosti nevyhoví, je povinen to písemně odůvodnit.".</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19918EE" wp14:editId="1E1549A4">
            <wp:extent cx="463550" cy="37465"/>
            <wp:effectExtent l="0" t="0" r="6350" b="635"/>
            <wp:docPr id="406582056" name="Obrázek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33. Za § 241 se vkládá nový § 241a, který zní:</w:t>
      </w:r>
    </w:p>
    <w:p w14:paraId="0EBE845C"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241a</w:t>
      </w:r>
    </w:p>
    <w:p w14:paraId="3DE88594" w14:textId="338D6DE8"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95E16D6" wp14:editId="7150605B">
            <wp:extent cx="463550" cy="37465"/>
            <wp:effectExtent l="0" t="0" r="6350" b="635"/>
            <wp:docPr id="929180880" name="Obrázek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Požádá-li</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1C595589"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2A332949"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těhotná zaměstnankyně,</w:t>
      </w:r>
    </w:p>
    <w:p w14:paraId="07C3980F"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75AD3650"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zaměstnankyně nebo zaměstnanec pečující o dítě mladší než 9 let, nebo</w:t>
      </w:r>
    </w:p>
    <w:p w14:paraId="1109841D"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351E197D"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zaměstnankyně nebo zaměstnanec, kteří převážně sami dlouhodobě pečují o osobu, která se podle zvláštního právního předpisu považuje za osobu závislou na pomoci jiné fyzické osoby ve stupni II (středně těžká závislost), ve stupni III (těžká závislost) nebo stupni IV (úplná závislost)</w:t>
      </w:r>
      <w:proofErr w:type="gramStart"/>
      <w:r w:rsidRPr="00202335">
        <w:rPr>
          <w:rFonts w:ascii="Times New Roman" w:eastAsia="Times New Roman" w:hAnsi="Times New Roman" w:cs="Times New Roman"/>
          <w:color w:val="000000"/>
          <w:sz w:val="22"/>
          <w:szCs w:val="22"/>
          <w:vertAlign w:val="superscript"/>
          <w:lang w:eastAsia="cs-CZ"/>
        </w:rPr>
        <w:t>77a</w:t>
      </w:r>
      <w:proofErr w:type="gramEnd"/>
      <w:r w:rsidRPr="00202335">
        <w:rPr>
          <w:rFonts w:ascii="Times New Roman" w:eastAsia="Times New Roman" w:hAnsi="Times New Roman" w:cs="Times New Roman"/>
          <w:color w:val="000000"/>
          <w:sz w:val="22"/>
          <w:szCs w:val="22"/>
          <w:vertAlign w:val="superscript"/>
          <w:lang w:eastAsia="cs-CZ"/>
        </w:rPr>
        <w:t>)</w:t>
      </w:r>
      <w:r w:rsidRPr="00202335">
        <w:rPr>
          <w:rFonts w:ascii="Times New Roman" w:eastAsia="Times New Roman" w:hAnsi="Times New Roman" w:cs="Times New Roman"/>
          <w:color w:val="000000"/>
          <w:sz w:val="22"/>
          <w:szCs w:val="22"/>
          <w:lang w:eastAsia="cs-CZ"/>
        </w:rPr>
        <w:t>,</w:t>
      </w:r>
    </w:p>
    <w:p w14:paraId="5EC498CA" w14:textId="3FB0139B"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zaměstnavatele písemně o výkon práce na dálku podle § 317 a zaměstnavatel této žádosti nevyhoví, je povinen to písemně odůvodnit.".</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99EE84E" wp14:editId="59CD9A94">
            <wp:extent cx="463550" cy="37465"/>
            <wp:effectExtent l="0" t="0" r="6350" b="635"/>
            <wp:docPr id="697439568" name="Obrázek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34. V § 303 odstavec 3 zní: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lastRenderedPageBreak/>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042ED01" wp14:editId="1B839BC8">
            <wp:extent cx="463550" cy="37465"/>
            <wp:effectExtent l="0" t="0" r="6350" b="635"/>
            <wp:docPr id="1708426816" name="Obrázek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Zaměstnanci uvedení v odstavci 1 nesmějí být členy řídících nebo kontrolních orgánů právnických osob provozujících podnikatelskou činnost; to neplatí, pokud do takového orgánu byli vysláni zaměstnavatelem, u něhož jsou zaměstnáni. Celkový úhrn odměn vyplacených zaměstnanci za všechna členství v řídících nebo kontrolních orgánech právnických osob provozujících podnikatelskou činnost za kalendářní rok včetně podílu na zisku či jiného peněžitého plnění činí nejvýše 25 % z ročního úhrnu nejvyššího platového tarifu a nejvýše přípustného osobního příplatku v příslušné platové třídě a v případě vedoucího zaměstnance též příplatku za vedení, který mu lze jako nejvýše přípustný přiznat podle § 124 odst. 3 ve spojení se zvláštním právním předpisem, a to podle naposledy zaměstnancem obsazeného místa, na kterém zaměstnanec v příslušném kalendářním roce naposledy vykonával práci. Zaměstnanec je povinen zaměstnavatele bezodkladně informovat o každém peněžitém plnění, které mu bylo vyplaceno.".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28AEBB8" wp14:editId="17164BC5">
            <wp:extent cx="463550" cy="37465"/>
            <wp:effectExtent l="0" t="0" r="6350" b="635"/>
            <wp:docPr id="1999771735" name="Obrázek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35. § 317 včetně nadpisu a poznámky pod čarou č. 119 zní:</w:t>
      </w:r>
    </w:p>
    <w:p w14:paraId="3726690E"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317</w:t>
      </w:r>
    </w:p>
    <w:p w14:paraId="57991899"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27518F9B"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Práce na dálku</w:t>
      </w:r>
    </w:p>
    <w:p w14:paraId="7EFF07F8" w14:textId="2B11DE3C"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681E010" wp14:editId="72907628">
            <wp:extent cx="463550" cy="37465"/>
            <wp:effectExtent l="0" t="0" r="6350" b="635"/>
            <wp:docPr id="1379337826" name="Obrázek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Výkon práce na dálku je možný jen na základě písemné dohody mezi zaměstnavatelem a zaměstnancem, není-li v odstavci 3 stanoveno jinak.</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F7DA725" wp14:editId="38301CAF">
            <wp:extent cx="463550" cy="37465"/>
            <wp:effectExtent l="0" t="0" r="6350" b="635"/>
            <wp:docPr id="1214699942" name="Obrázek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Závazek z dohody o práci na dálku lze rozvázat dohodou zaměstnavatele se zaměstnancem ke sjednanému dni nebo jej lze vypovědět z jakéhokoliv důvodu nebo bez uvedení důvodu s patnáctidenní výpovědní dobou, která začíná dnem, v němž byla výpověď doručena druhé smluvní straně; dohoda i výpověď musí být písemná. Zaměstnavatel se zaměstnancem mohou v dohodě o práci na dálku sjednat odlišnou délku výpovědní doby; výpovědní doba musí být stejná pro zaměstnavatele i zaměstnance. Zaměstnavatel se zaměstnancem mohou v dohodě o práci na dálku sjednat, že závazek z této dohody nemůže ani jedna ze smluvních stran vypovědět.</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2820E69" wp14:editId="2AB366FF">
            <wp:extent cx="463550" cy="37465"/>
            <wp:effectExtent l="0" t="0" r="6350" b="635"/>
            <wp:docPr id="1419894533" name="Obrázek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Zaměstnavatel je oprávněn zaměstnanci práci na dálku písemně nařídit jen v případě, že tak stanoví opatření orgánu veřejné moci podle jiného zákona</w:t>
      </w:r>
      <w:r w:rsidRPr="00202335">
        <w:rPr>
          <w:rFonts w:ascii="Times New Roman" w:eastAsia="Times New Roman" w:hAnsi="Times New Roman" w:cs="Times New Roman"/>
          <w:color w:val="000000"/>
          <w:sz w:val="22"/>
          <w:szCs w:val="22"/>
          <w:vertAlign w:val="superscript"/>
          <w:lang w:eastAsia="cs-CZ"/>
        </w:rPr>
        <w:t>119)</w:t>
      </w:r>
      <w:r w:rsidRPr="00202335">
        <w:rPr>
          <w:rFonts w:ascii="Times New Roman" w:eastAsia="Times New Roman" w:hAnsi="Times New Roman" w:cs="Times New Roman"/>
          <w:color w:val="000000"/>
          <w:sz w:val="22"/>
          <w:szCs w:val="22"/>
          <w:lang w:eastAsia="cs-CZ"/>
        </w:rPr>
        <w:t>, a to na nezbytně nutnou dobu, pokud to povaha vykonávané práce umožňuje a za podmínky, že místo výkonu práce na dálku bude pro výkon práce způsobilé. Zaměstnanec je povinen na výzvu zaměstnavatele bez zbytečného odkladu písemně určit místo, na které mu zaměstnavatel práci na dálku může nařídit, nebo sdělit, že nemá k dispozici žádné místo způsobilé k výkonu práce na dálku.</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26F8F0F" wp14:editId="4E5BB11B">
            <wp:extent cx="463550" cy="37465"/>
            <wp:effectExtent l="0" t="0" r="6350" b="635"/>
            <wp:docPr id="1344524272" name="Obrázek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Dohodne-li se zaměstnanec se zaměstnavatelem, že pro něj bude konat práci na dálku v pracovní době, kterou si za sjednaných podmínek sám rozvrhuje, platí, že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18E1AD0F"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24B8C495"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se úprava rozvržení pracovní doby, prostojů ani přerušení práce způsobené nepříznivými povětrnostními vlivy nepoužije; délka směny však nesmí přesáhnout 12 hodin,</w:t>
      </w:r>
    </w:p>
    <w:p w14:paraId="5F5A6171"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295919AC"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při jiných důležitých osobních překážkách v práci zaměstnanci nepřísluší náhrada mzdy nebo platu, nestanoví-li prováděcí právní předpis podle § 199 odst. 2 jinak,</w:t>
      </w:r>
    </w:p>
    <w:p w14:paraId="5A3AAB5B"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17CCB407"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se pro účely poskytování náhrady mzdy, platu nebo odměny z dohody podle § 192 a 194 a čerpání dovolené uplatní stanovené rozvržení pracovní doby do směn, které je zaměstnavatel pro tyto účely povinen předem určit.</w:t>
      </w:r>
    </w:p>
    <w:p w14:paraId="23232E96"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lastRenderedPageBreak/>
        <w:t>______________________________________</w:t>
      </w:r>
      <w:r w:rsidRPr="00202335">
        <w:rPr>
          <w:rFonts w:ascii="Times New Roman" w:eastAsia="Times New Roman" w:hAnsi="Times New Roman" w:cs="Times New Roman"/>
          <w:color w:val="000000"/>
          <w:sz w:val="22"/>
          <w:szCs w:val="22"/>
          <w:lang w:eastAsia="cs-CZ"/>
        </w:rPr>
        <w:br/>
      </w:r>
    </w:p>
    <w:p w14:paraId="17BEF342"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119)</w:t>
      </w:r>
    </w:p>
    <w:p w14:paraId="1386D863"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Například zákon č. 240/2000 Sb., o krizovém řízení a o změně některých zákonů (krizový zákon), ve znění pozdějších předpisů, zákon č. 258/2000 Sb., o ochraně veřejného zdraví a o změně některých souvisejících zákonů, ve znění pozdějších předpisů.".</w:t>
      </w:r>
    </w:p>
    <w:p w14:paraId="3728044A" w14:textId="611F08C0"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CD02624" wp14:editId="236E7F86">
            <wp:extent cx="463550" cy="37465"/>
            <wp:effectExtent l="0" t="0" r="6350" b="635"/>
            <wp:docPr id="1599670440" name="Obrázek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36. § 334 včetně nadpisu zní:</w:t>
      </w:r>
    </w:p>
    <w:p w14:paraId="153958D0"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334</w:t>
      </w:r>
    </w:p>
    <w:p w14:paraId="5410D371"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248C7284"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Společné ustanovení o doručování</w:t>
      </w:r>
    </w:p>
    <w:p w14:paraId="3B11EAF9" w14:textId="19118C2C"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853F7F1" wp14:editId="56DDE11A">
            <wp:extent cx="463550" cy="37465"/>
            <wp:effectExtent l="0" t="0" r="6350" b="635"/>
            <wp:docPr id="1507111668" name="Obrázek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Při doručování výpovědi, okamžitého zrušení, zrušení ve zkušební době a dalších písemností týkajících se skončení pracovního poměru nebo právních vztahů založených dohodou o provedení práce nebo dohodou o pracovní činnosti, s výjimkou dohody podle § 49 a § 77 odst. 5 písm. a), a při doručování odvolání z pracovního místa vedoucího zaměstnance nebo vzdání se tohoto místa, mzdového výměru nebo platového výměru (dále jen "písemnost"), se postupuje podle § 334a až 337.".</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t>Poznámka pod čarou č. 94 se zrušuje.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85B8941" wp14:editId="5B46A8AF">
            <wp:extent cx="463550" cy="37465"/>
            <wp:effectExtent l="0" t="0" r="6350" b="635"/>
            <wp:docPr id="1324481872" name="Obrázek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37. Za § 334 se vkládá nový § 334a, který včetně nadpisu a poznámky pod čarou č. 94 zní:</w:t>
      </w:r>
    </w:p>
    <w:p w14:paraId="39703510"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334a</w:t>
      </w:r>
    </w:p>
    <w:p w14:paraId="20B08227"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2E7DD5C1"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Obecné ustanovení o doručování písemnosti zaměstnavatelem</w:t>
      </w:r>
    </w:p>
    <w:p w14:paraId="2C7E20CF" w14:textId="6F49B1AD"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AAD5F01" wp14:editId="26ED0E48">
            <wp:extent cx="463550" cy="37465"/>
            <wp:effectExtent l="0" t="0" r="6350" b="635"/>
            <wp:docPr id="2100235452" name="Obrázek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Písemnost doručuje zaměstnavatel zaměstnanci do vlastních rukou</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7DBD7AEA"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69215B6A"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jejím předáním na pracovišti zaměstnavatele,</w:t>
      </w:r>
    </w:p>
    <w:p w14:paraId="3FBCEDD0"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4DFC2B83"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jejím předáním, kdekoliv bude zaměstnanec zastižen,</w:t>
      </w:r>
    </w:p>
    <w:p w14:paraId="5E1E3075"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4735D99C"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prostřednictvím datové schránky,</w:t>
      </w:r>
    </w:p>
    <w:p w14:paraId="77EA1F18"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d)</w:t>
      </w:r>
    </w:p>
    <w:p w14:paraId="6BB7CB5C"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prostřednictvím sítě nebo služby elektronických komunikací, nebo</w:t>
      </w:r>
    </w:p>
    <w:p w14:paraId="05017B24"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e)</w:t>
      </w:r>
    </w:p>
    <w:p w14:paraId="24DDCB27"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prostřednictvím provozovatele poštovních služeb.</w:t>
      </w:r>
    </w:p>
    <w:p w14:paraId="6BC75E0C" w14:textId="002711B2"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Prostřednictvím provozovatele poštovních služeb může zaměstnavatel doručit písemnost zaměstnanci pouze v případě, není-li možné doručení na pracovišti zaměstnavatele.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8225B6B" wp14:editId="734D8653">
            <wp:extent cx="463550" cy="37465"/>
            <wp:effectExtent l="0" t="0" r="6350" b="635"/>
            <wp:docPr id="827209993" name="Obrázek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Odmítne-li zaměstnanec převzít písemnost doručovanou způsobem podle odstavce 1 písm. a) nebo b), považuje se tato písemnost za doručenou dnem, kdy zaměstnanec její převzetí odmítl.</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919D83C" wp14:editId="3D45B2BE">
            <wp:extent cx="463550" cy="37465"/>
            <wp:effectExtent l="0" t="0" r="6350" b="635"/>
            <wp:docPr id="1551396186" name="Obrázek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Je-li písemnost doručována prostřednictvím provozovatele poštovních služeb, vybere zaměstnavatel takovou poštovní službu, aby z uzavřené poštovní smlouvy</w:t>
      </w:r>
      <w:r w:rsidRPr="00202335">
        <w:rPr>
          <w:rFonts w:ascii="Times New Roman" w:eastAsia="Times New Roman" w:hAnsi="Times New Roman" w:cs="Times New Roman"/>
          <w:color w:val="000000"/>
          <w:sz w:val="22"/>
          <w:szCs w:val="22"/>
          <w:vertAlign w:val="superscript"/>
          <w:lang w:eastAsia="cs-CZ"/>
        </w:rPr>
        <w:t>94)</w:t>
      </w:r>
      <w:r w:rsidRPr="00202335">
        <w:rPr>
          <w:rFonts w:ascii="Times New Roman" w:eastAsia="Times New Roman" w:hAnsi="Times New Roman" w:cs="Times New Roman"/>
          <w:color w:val="000000"/>
          <w:sz w:val="22"/>
          <w:szCs w:val="22"/>
          <w:lang w:eastAsia="cs-CZ"/>
        </w:rPr>
        <w:t> vyplývala povinnost doručit poštovní zásilku obsahující písemnost za podmínek stanovených tímto zákonem.</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lastRenderedPageBreak/>
        <w:t>______________________________________</w:t>
      </w:r>
      <w:r w:rsidRPr="00202335">
        <w:rPr>
          <w:rFonts w:ascii="Times New Roman" w:eastAsia="Times New Roman" w:hAnsi="Times New Roman" w:cs="Times New Roman"/>
          <w:color w:val="000000"/>
          <w:sz w:val="22"/>
          <w:szCs w:val="22"/>
          <w:lang w:eastAsia="cs-CZ"/>
        </w:rPr>
        <w:br/>
      </w:r>
    </w:p>
    <w:p w14:paraId="5A6FEC1E"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94)</w:t>
      </w:r>
    </w:p>
    <w:p w14:paraId="12C21B2F"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Zákon č. 29/2000 Sb., o poštovních službách a o změně některých dalších zákonů (zákon o poštovních službách), ve znění pozdějších předpisů.".</w:t>
      </w:r>
    </w:p>
    <w:p w14:paraId="3B999D36" w14:textId="5F835A49"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F8950C2" wp14:editId="50D3918B">
            <wp:extent cx="463550" cy="37465"/>
            <wp:effectExtent l="0" t="0" r="6350" b="635"/>
            <wp:docPr id="1909231784" name="Obrázek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38. V § 335 odst. 1 větě první se slova "s tímto způsobem doručování vyslovil písemný souhlas a poskytl zaměstnavateli elektronickou adresu pro doručování" nahrazují slovy "k tomuto způsobu doručování udělil souhlas v samostatném písemném prohlášení, v němž také uvedl elektronickou adresu pro doručování, která není v dispozici zaměstnavatele".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1EC0FF3" wp14:editId="1B356AEA">
            <wp:extent cx="463550" cy="37465"/>
            <wp:effectExtent l="0" t="0" r="6350" b="635"/>
            <wp:docPr id="1950742557" name="Obrázek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39. V § 335 se na konci odstavce 1 doplňují věty "Před udělením souhlasu podle věty první je zaměstnavatel povinen zaměstnance písemně informovat o podmínkách doručování písemnosti prostřednictvím sítě nebo služby elektronických komunikací včetně zákonné lhůty podle odstavce 3. Zaměstnanec může souhlas podle věty první písemně odvolat.".</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82C9F37" wp14:editId="5368A4CE">
            <wp:extent cx="463550" cy="37465"/>
            <wp:effectExtent l="0" t="0" r="6350" b="635"/>
            <wp:docPr id="499214083" name="Obrázek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40. V § 335 odst. 3 větě první se slova "podepsanou svým uznávaným elektronickým podpisem</w:t>
      </w:r>
      <w:r w:rsidRPr="00202335">
        <w:rPr>
          <w:rFonts w:ascii="Times New Roman" w:eastAsia="Times New Roman" w:hAnsi="Times New Roman" w:cs="Times New Roman"/>
          <w:color w:val="000000"/>
          <w:sz w:val="22"/>
          <w:szCs w:val="22"/>
          <w:vertAlign w:val="superscript"/>
          <w:lang w:eastAsia="cs-CZ"/>
        </w:rPr>
        <w:t>95)</w:t>
      </w:r>
      <w:r w:rsidRPr="00202335">
        <w:rPr>
          <w:rFonts w:ascii="Times New Roman" w:eastAsia="Times New Roman" w:hAnsi="Times New Roman" w:cs="Times New Roman"/>
          <w:color w:val="000000"/>
          <w:sz w:val="22"/>
          <w:szCs w:val="22"/>
          <w:lang w:eastAsia="cs-CZ"/>
        </w:rPr>
        <w:t>" zrušují a na konci odstavce se doplňuje věta "Jestliže zaměstnanec převzetí písemnosti nepotvrdí ve lhůtě 15 dnů ode dne jejího dodání, považuje se za doručenou posledním dnem této lhůty.".</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2E4D4D3" wp14:editId="68695728">
            <wp:extent cx="463550" cy="37465"/>
            <wp:effectExtent l="0" t="0" r="6350" b="635"/>
            <wp:docPr id="985151773" name="Obrázek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41. V § 335 odst. 4 se slova "nebo jestliže zaměstnanec do 3 dnů od odeslání písemnosti nepotvrdil zaměstnavateli její přijetí datovou zprávou podepsanou svým uznávaným elektronickým podpisem</w:t>
      </w:r>
      <w:r w:rsidRPr="00202335">
        <w:rPr>
          <w:rFonts w:ascii="Times New Roman" w:eastAsia="Times New Roman" w:hAnsi="Times New Roman" w:cs="Times New Roman"/>
          <w:color w:val="000000"/>
          <w:sz w:val="22"/>
          <w:szCs w:val="22"/>
          <w:vertAlign w:val="superscript"/>
          <w:lang w:eastAsia="cs-CZ"/>
        </w:rPr>
        <w:t>95)</w:t>
      </w:r>
      <w:r w:rsidRPr="00202335">
        <w:rPr>
          <w:rFonts w:ascii="Times New Roman" w:eastAsia="Times New Roman" w:hAnsi="Times New Roman" w:cs="Times New Roman"/>
          <w:color w:val="000000"/>
          <w:sz w:val="22"/>
          <w:szCs w:val="22"/>
          <w:lang w:eastAsia="cs-CZ"/>
        </w:rPr>
        <w:t>" zrušují.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FC5864E" wp14:editId="3276E29C">
            <wp:extent cx="463550" cy="37465"/>
            <wp:effectExtent l="0" t="0" r="6350" b="635"/>
            <wp:docPr id="408923806" name="Obrázek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42. § 335a včetně nadpisu zní:</w:t>
      </w:r>
    </w:p>
    <w:p w14:paraId="0F30F0DE"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335a</w:t>
      </w:r>
    </w:p>
    <w:p w14:paraId="63953CBA"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6F47A1BB"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Doručování zaměstnavatelem do datové schránky zaměstnance</w:t>
      </w:r>
    </w:p>
    <w:p w14:paraId="2A146DEF" w14:textId="13167C5E"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7BE4EA7" wp14:editId="001725EC">
            <wp:extent cx="463550" cy="37465"/>
            <wp:effectExtent l="0" t="0" r="6350" b="635"/>
            <wp:docPr id="111685524" name="Obrázek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Zaměstnavatel může doručit písemnost zaměstnanci prostřednictvím datové schránky, pokud si ji zaměstnanec neznepřístupnil pro dodávání dokumentů z datové schránky fyzické osoby, podnikající fyzické osoby nebo právnické osoby podle § 18a zákona o elektronických úkonech a autorizované konverzi dokumentů. Jestliže se zaměstnanec nepřihlásí do datové schránky ve lhůtě 10 dnů ode dne dodání písemnosti do datové schránky, považuje se písemnost za doručenou posledním dnem této lhůty.".</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ADC413A" wp14:editId="0E69FAE6">
            <wp:extent cx="463550" cy="37465"/>
            <wp:effectExtent l="0" t="0" r="6350" b="635"/>
            <wp:docPr id="159173347" name="Obrázek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43. § 337 včetně nadpisu zní:</w:t>
      </w:r>
    </w:p>
    <w:p w14:paraId="6CCA2BFC"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 337</w:t>
      </w:r>
    </w:p>
    <w:p w14:paraId="23064B4C"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43837A0D"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Doručování písemnosti zaměstnancem</w:t>
      </w:r>
    </w:p>
    <w:p w14:paraId="25EE1D97" w14:textId="79C838FD"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EBEF868" wp14:editId="15E47E26">
            <wp:extent cx="463550" cy="37465"/>
            <wp:effectExtent l="0" t="0" r="6350" b="635"/>
            <wp:docPr id="298739613" name="Obrázek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Zaměstnanec doručuje písemnost zaměstnavateli zpravidla osobním předáním v místě sídla zaměstnavatele. Na žádost zaměstnance je zaměstnavatel povinen doručení písemnosti podle věty první písemně potvrdit.</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3F4C794F" wp14:editId="5ABBE665">
            <wp:extent cx="463550" cy="37465"/>
            <wp:effectExtent l="0" t="0" r="6350" b="635"/>
            <wp:docPr id="293368755" name="Obrázek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(2) Písemnost je zaměstnavateli doručena, jakmile ji zaměstnavatel převzal. Jestliže zaměstnavatel odmítne převzít písemnost, neposkytne součinnost nebo jinak znemožní doručení písemnosti v místě sídla nebo v místě podnikání zaměstnavatele, považuje se písemnost za doručenou dnem, kdy k takové skutečnosti došlo.</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3D6A922" wp14:editId="250FB51C">
            <wp:extent cx="463550" cy="37465"/>
            <wp:effectExtent l="0" t="0" r="6350" b="635"/>
            <wp:docPr id="1133372857" name="Obrázek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 xml:space="preserve">(3) Zaměstnanec může doručit písemnost zaměstnavateli prostřednictvím sítě nebo služby elektronických komunikací na elektronickou adresu, kterou zaměstnavatel pro tento účel zaměstnanci </w:t>
      </w:r>
      <w:r w:rsidRPr="00202335">
        <w:rPr>
          <w:rFonts w:ascii="Times New Roman" w:eastAsia="Times New Roman" w:hAnsi="Times New Roman" w:cs="Times New Roman"/>
          <w:color w:val="000000"/>
          <w:sz w:val="22"/>
          <w:szCs w:val="22"/>
          <w:lang w:eastAsia="cs-CZ"/>
        </w:rPr>
        <w:lastRenderedPageBreak/>
        <w:t>oznámil; písemnost určená zaměstnavateli musí být zaměstnancem podepsána.</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D236A9A" wp14:editId="7299C3B0">
            <wp:extent cx="463550" cy="37465"/>
            <wp:effectExtent l="0" t="0" r="6350" b="635"/>
            <wp:docPr id="1627737215" name="Obrázek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Písemnost doručovaná zaměstnavateli prostřednictvím sítě nebo služby elektronických komunikací je doručena dnem, kdy převzetí potvrdí zaměstnavatel zaměstnanci datovou zprávou. Jestliže zaměstnavatel převzetí písemnosti nepotvrdí ve lhůtě 15 dnů ode dne jejího dodání, považuje se za doručenou posledním dnem této lhůty.</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2BD4321" wp14:editId="367C36DA">
            <wp:extent cx="463550" cy="37465"/>
            <wp:effectExtent l="0" t="0" r="6350" b="635"/>
            <wp:docPr id="1894872415" name="Obrázek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(5) Doručení písemnosti zaměstnavateli prostřednictvím sítě nebo služby elektronických komunikací je neúčinné, jestliže se písemnost zaslaná na elektronickou adresu zaměstnavatele vrátila zaměstnanci jako nedoručitelná.</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1C510C5" wp14:editId="7FB32557">
            <wp:extent cx="463550" cy="37465"/>
            <wp:effectExtent l="0" t="0" r="6350" b="635"/>
            <wp:docPr id="522533382" name="Obrázek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(6) Zaměstnanec může doručit písemnost zaměstnavateli prostřednictvím datové schránky, pokud si ji zaměstnavatel neznepřístupnil pro dodávání dokumentů z datové schránky fyzické osoby, podnikající fyzické osoby nebo právnické osoby podle § 18a zákona o elektronických úkonech a autorizované konverzi dokumentů. Jestliže se zaměstnavatel nepřihlásí do datové schránky ve lhůtě 10 dnů ode dne dodání písemnosti do datové schránky, považuje se písemnost za doručenou posledním dnem této lhůty. Ustanovení odstavců 4 a 5 se nepoužijí.".</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0212FDC" wp14:editId="6066CA31">
            <wp:extent cx="463550" cy="37465"/>
            <wp:effectExtent l="0" t="0" r="6350" b="635"/>
            <wp:docPr id="1963048946" name="Obrázek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44. V § 348 odst. 2 se za slovo "dohody" vkládá čárka a slovo "anebo" se zrušuje.</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6435B9AD" wp14:editId="7EA7BE0D">
            <wp:extent cx="463550" cy="37465"/>
            <wp:effectExtent l="0" t="0" r="6350" b="635"/>
            <wp:docPr id="1364982014" name="Obrázek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45. V § 348 se na konci textu odstavce 2 doplňují slova "a náhrady nákladů spojených s výkonem práce na dálku".</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C2108DF" wp14:editId="13A9D153">
            <wp:extent cx="463550" cy="37465"/>
            <wp:effectExtent l="0" t="0" r="6350" b="635"/>
            <wp:docPr id="1184584580" name="Obrázek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46. V § 363 se za text "§ 30 odst. 2," vkládají slova "§ 35 odst. 1, 4 a 5,", za slova "§ 37 odst. 1 až 4," se vkládá text "§ 37a,", slova "§ 39 odst. 2 až 6" se nahrazují textem "§ 39", za slova "§ 62 až 64," se vkládají slova "§ 74 odst. 2, § 77 odst. 4 a 7, § 77a, 77b,", za text "§ 79a," se vkládá text "80,", slova "§ 92 odst. 1, 3 a 4" se nahrazují textem "§ 92", za slova "§ 93 odst. 2 věta druhá a odst. 4," se vkládají slova "§ 93a odst. 1 až 3 a odst. 5,", slova "§ 96 odst. 1 písm. a) body 1 a 2 a odst. 2" se nahrazují slovy "§ 96 odst. 1 písm. a) body 1 až 3 a odst. 2" a slova "§ 241 odst. 1 a 2" se nahrazují textem "§ 241, 241a".</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1A5E49DA" wp14:editId="111CA4C9">
            <wp:extent cx="463550" cy="37465"/>
            <wp:effectExtent l="0" t="0" r="6350" b="635"/>
            <wp:docPr id="1893213945" name="Obrázek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47. V § 363 se slova "§ 93a odst. 1 až 3 a odst. 5" zrušují a slova "§ 96 odst. 1 písm. a) body 1 až 3 a odst. 2" se nahrazují slovy "§ 96 odst. 1 písm. a) body 1 a 2 a odst. 2".</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E43E6F8" wp14:editId="7ADDDB5D">
            <wp:extent cx="463550" cy="37465"/>
            <wp:effectExtent l="0" t="0" r="6350" b="635"/>
            <wp:docPr id="1892667802" name="Obrázek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48. V § 363 se slova "§ 77 odst. 4 a 7" nahrazují slovy "§ 77 odst. 4, 7 a 8".</w:t>
      </w:r>
      <w:r w:rsidRPr="00202335">
        <w:rPr>
          <w:rFonts w:ascii="Times New Roman" w:eastAsia="Times New Roman" w:hAnsi="Times New Roman" w:cs="Times New Roman"/>
          <w:color w:val="000000"/>
          <w:sz w:val="22"/>
          <w:szCs w:val="22"/>
          <w:lang w:eastAsia="cs-CZ"/>
        </w:rPr>
        <w:br/>
      </w:r>
    </w:p>
    <w:p w14:paraId="3AF1EDAB"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Čl. II</w:t>
      </w:r>
    </w:p>
    <w:p w14:paraId="6E377B5B"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618441C6"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Přechodná ustanovení</w:t>
      </w:r>
    </w:p>
    <w:p w14:paraId="29DC428A" w14:textId="0542675A"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E008976" wp14:editId="39EAF193">
            <wp:extent cx="463550" cy="37465"/>
            <wp:effectExtent l="0" t="0" r="6350" b="635"/>
            <wp:docPr id="688564816" name="Obrázek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1. Neuplynula-li přede dnem nabytí účinnosti tohoto zákona lhůta pro poskytnutí informace o obsahu pracovního poměru podle § 37 odst. 1 zákona č. 262/2006 Sb., ve znění účinném přede dnem nabytí účinnosti tohoto zákona, poskytne zaměstnavatel zaměstnanci informaci do konce této lhůty v rozsahu podle § 37 odst. 1 zákona č. 262/2006 Sb., ve znění účinném ode dne nabytí účinnosti tohoto zákona. Výjimka podle § 37 odst. 4 zákona č. 262/2006 Sb., ve znění účinném přede dnem nabytí účinnosti tohoto zákona, platí i v tomto případě.</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75A67E1B" wp14:editId="3BFF0D47">
            <wp:extent cx="463550" cy="37465"/>
            <wp:effectExtent l="0" t="0" r="6350" b="635"/>
            <wp:docPr id="987132961" name="Obrázek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 xml:space="preserve">2. Byla-li informace podle § 37 odst. 1 nebo § 37 odst. 2 zákona č. 262/2006 Sb., ve znění účinném přede dnem nabytí účinnosti tohoto zákona, poskytnuta zaměstnanci přede dnem nabytí účinnosti tohoto zákona, poskytne zaměstnavatel zaměstnanci na jeho písemnou žádost ve lhůtě 7 dnů ode dne doručení žádosti informaci v rozsahu § 37 odst. 1 nebo § 37a odst. 1 a 2 zákona č. 262/2006 Sb., ve znění účinném ode dne nabytí účinnosti tohoto zákona. Zaměstnavateli tato povinnost nevznikne, pokud se uplatní výjimka podle § 37a odst. 4 zákona č. 262/2006 Sb., ve znění účinném ode dne nabytí účinnosti tohoto zákona, nebo pokud vyslání zaměstnance skončilo přede dnem nabytí </w:t>
      </w:r>
      <w:r w:rsidRPr="00202335">
        <w:rPr>
          <w:rFonts w:ascii="Times New Roman" w:eastAsia="Times New Roman" w:hAnsi="Times New Roman" w:cs="Times New Roman"/>
          <w:color w:val="000000"/>
          <w:sz w:val="22"/>
          <w:szCs w:val="22"/>
          <w:lang w:eastAsia="cs-CZ"/>
        </w:rPr>
        <w:lastRenderedPageBreak/>
        <w:t>účinnosti tohoto zákona.</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0F40D6F6" wp14:editId="54AEBD97">
            <wp:extent cx="463550" cy="37465"/>
            <wp:effectExtent l="0" t="0" r="6350" b="635"/>
            <wp:docPr id="606206042" name="Obrázek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3. Zaměstnanci pracujícímu na základě dohody o provedení práce nebo dohody o pracovní činnosti, který přede dnem nabytí účinnosti tohoto zákona zahájil výkon práce nebo byl vyslán k výkonu práce na území jiného státu, poskytne zaměstnavatel na jeho písemnou žádost ve lhůtě 7 dnů ode dne doručení žádosti informaci v rozsahu § 77a odst. 1 nebo § 77b odst. 1 a 2 zákona č. 262/2006 Sb., ve znění účinném ode dne nabytí účinnosti tohoto zákona. Zaměstnavateli tato povinnost nevznikne, pokud se uplatní výjimka podle § 77b odst. 4 zákona č. 262/2006 Sb., ve znění účinném ode dne nabytí účinnosti tohoto zákona, nebo pokud vyslání zaměstnance skončilo přede dnem nabytí účinnosti tohoto zákona.</w:t>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4583464D" wp14:editId="4FD745A8">
            <wp:extent cx="463550" cy="37465"/>
            <wp:effectExtent l="0" t="0" r="6350" b="635"/>
            <wp:docPr id="895922420" name="Obrázek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4. Nebyla-li přede dnem nabytí účinnosti tohoto zákona se zaměstnancem, který nepracuje na pracovišti zaměstnavatele podle § 317 odst. 1 zákona č. 262/2006 Sb., ve znění účinném přede dnem nabytí účinnosti tohoto zákona, uzavřena písemná dohoda o podmínkách výkonu této práce, uzavře zaměstnavatel se zaměstnancem písemnou dohodu o výkonu práce na dálku podle § 317 odst. 1 zákona č. 262/2006 Sb., ve znění účinném ode dne nabytí účinnosti tohoto zákona, a to ve lhůtě 1 měsíce ode dne nabytí účinnosti tohoto zákona.</w:t>
      </w:r>
      <w:r w:rsidRPr="00202335">
        <w:rPr>
          <w:rFonts w:ascii="Times New Roman" w:eastAsia="Times New Roman" w:hAnsi="Times New Roman" w:cs="Times New Roman"/>
          <w:color w:val="000000"/>
          <w:sz w:val="22"/>
          <w:szCs w:val="22"/>
          <w:lang w:eastAsia="cs-CZ"/>
        </w:rPr>
        <w:br/>
      </w:r>
    </w:p>
    <w:p w14:paraId="5AA3E5C7" w14:textId="73A30CC6" w:rsidR="0092644E" w:rsidRPr="00202335" w:rsidRDefault="00202335" w:rsidP="0092644E">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25284405" wp14:editId="6E7B5AF6">
            <wp:extent cx="463550" cy="37465"/>
            <wp:effectExtent l="0" t="0" r="6350" b="635"/>
            <wp:docPr id="1112085617" name="Obrázek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p>
    <w:p w14:paraId="7471C2A4"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a)</w:t>
      </w:r>
    </w:p>
    <w:p w14:paraId="4B450CBB"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v rozporu s § 317 odst. 1 zákoníku práce neuzavře dohodu o práci na dálku písemně,</w:t>
      </w:r>
    </w:p>
    <w:p w14:paraId="33064537"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b)</w:t>
      </w:r>
    </w:p>
    <w:p w14:paraId="129A1C4F" w14:textId="77777777" w:rsidR="00202335" w:rsidRPr="00202335" w:rsidRDefault="00202335" w:rsidP="00202335">
      <w:pPr>
        <w:spacing w:after="240"/>
        <w:ind w:left="72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nesplní některou povinnost podle § 317 odst. 2 až 3 zákoníku práce,</w:t>
      </w:r>
    </w:p>
    <w:p w14:paraId="3D3CC78F" w14:textId="77777777" w:rsidR="00202335" w:rsidRPr="00202335" w:rsidRDefault="00202335" w:rsidP="00202335">
      <w:pP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c)</w:t>
      </w:r>
    </w:p>
    <w:p w14:paraId="1CECFDFA" w14:textId="07513F99" w:rsidR="00202335" w:rsidRPr="00202335" w:rsidRDefault="00202335" w:rsidP="0092644E">
      <w:pPr>
        <w:spacing w:after="240"/>
        <w:ind w:left="720"/>
        <w:rPr>
          <w:rFonts w:ascii="Times New Roman" w:eastAsia="Times New Roman" w:hAnsi="Times New Roman" w:cs="Times New Roman"/>
          <w:color w:val="000000"/>
          <w:sz w:val="22"/>
          <w:szCs w:val="22"/>
          <w:lang w:eastAsia="cs-CZ"/>
        </w:rPr>
      </w:pPr>
      <w:proofErr w:type="gramStart"/>
      <w:r w:rsidRPr="00202335">
        <w:rPr>
          <w:rFonts w:ascii="Times New Roman" w:eastAsia="Times New Roman" w:hAnsi="Times New Roman" w:cs="Times New Roman"/>
          <w:color w:val="000000"/>
          <w:sz w:val="22"/>
          <w:szCs w:val="22"/>
          <w:lang w:eastAsia="cs-CZ"/>
        </w:rPr>
        <w:t>neurčí</w:t>
      </w:r>
      <w:proofErr w:type="gramEnd"/>
      <w:r w:rsidRPr="00202335">
        <w:rPr>
          <w:rFonts w:ascii="Times New Roman" w:eastAsia="Times New Roman" w:hAnsi="Times New Roman" w:cs="Times New Roman"/>
          <w:color w:val="000000"/>
          <w:sz w:val="22"/>
          <w:szCs w:val="22"/>
          <w:lang w:eastAsia="cs-CZ"/>
        </w:rPr>
        <w:t xml:space="preserve"> pro účely poskytování náhrady mzdy, platu nebo odměny z dohody podle § 192 a 194 zákoníku práce a čerpání dovolené stanovené rozvržení pracovní doby zaměstnance vykonávajícího práci na dálku do směn podle § 317 odst. 4 písm. c) zákoníku práce.</w:t>
      </w:r>
    </w:p>
    <w:p w14:paraId="4AD831F1"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ČÁST JEDENÁCTÁ</w:t>
      </w:r>
    </w:p>
    <w:p w14:paraId="6300C763"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2FEDFCD4"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ÚČINNOST</w:t>
      </w:r>
    </w:p>
    <w:p w14:paraId="58091F04" w14:textId="77777777" w:rsidR="00202335" w:rsidRPr="00202335" w:rsidRDefault="00202335" w:rsidP="00202335">
      <w:pPr>
        <w:rPr>
          <w:rFonts w:ascii="Times New Roman" w:eastAsia="Times New Roman" w:hAnsi="Times New Roman" w:cs="Times New Roman"/>
          <w:color w:val="000000"/>
          <w:sz w:val="22"/>
          <w:szCs w:val="22"/>
          <w:lang w:eastAsia="cs-CZ"/>
        </w:rPr>
      </w:pPr>
    </w:p>
    <w:p w14:paraId="70F7B9A9"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Čl. XVI</w:t>
      </w:r>
    </w:p>
    <w:p w14:paraId="6A9A8719" w14:textId="4FB11407"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fldChar w:fldCharType="begin"/>
      </w:r>
      <w:r w:rsidRPr="00202335">
        <w:rPr>
          <w:rFonts w:ascii="Times New Roman" w:eastAsia="Times New Roman" w:hAnsi="Times New Roman" w:cs="Times New Roman"/>
          <w:color w:val="000000"/>
          <w:sz w:val="22"/>
          <w:szCs w:val="22"/>
          <w:lang w:eastAsia="cs-CZ"/>
        </w:rPr>
        <w:instrText xml:space="preserve"> INCLUDEPICTURE "/Users/terezastockova/Library/Group Containers/UBF8T346G9.ms/WebArchiveCopyPasteTempFiles/com.microsoft.Word/tab.gif" \* MERGEFORMATINET </w:instrText>
      </w:r>
      <w:r w:rsidRPr="00202335">
        <w:rPr>
          <w:rFonts w:ascii="Times New Roman" w:eastAsia="Times New Roman" w:hAnsi="Times New Roman" w:cs="Times New Roman"/>
          <w:color w:val="000000"/>
          <w:sz w:val="22"/>
          <w:szCs w:val="22"/>
          <w:lang w:eastAsia="cs-CZ"/>
        </w:rPr>
        <w:fldChar w:fldCharType="separate"/>
      </w:r>
      <w:r w:rsidRPr="00202335">
        <w:rPr>
          <w:rFonts w:ascii="Times New Roman" w:eastAsia="Times New Roman" w:hAnsi="Times New Roman" w:cs="Times New Roman"/>
          <w:noProof/>
          <w:color w:val="000000"/>
          <w:sz w:val="22"/>
          <w:szCs w:val="22"/>
          <w:lang w:eastAsia="cs-CZ"/>
        </w:rPr>
        <w:drawing>
          <wp:inline distT="0" distB="0" distL="0" distR="0" wp14:anchorId="5E63C256" wp14:editId="447A7D9D">
            <wp:extent cx="463550" cy="37465"/>
            <wp:effectExtent l="0" t="0" r="6350" b="635"/>
            <wp:docPr id="44412801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37465"/>
                    </a:xfrm>
                    <a:prstGeom prst="rect">
                      <a:avLst/>
                    </a:prstGeom>
                    <a:noFill/>
                    <a:ln>
                      <a:noFill/>
                    </a:ln>
                  </pic:spPr>
                </pic:pic>
              </a:graphicData>
            </a:graphic>
          </wp:inline>
        </w:drawing>
      </w:r>
      <w:r w:rsidRPr="00202335">
        <w:rPr>
          <w:rFonts w:ascii="Times New Roman" w:eastAsia="Times New Roman" w:hAnsi="Times New Roman" w:cs="Times New Roman"/>
          <w:color w:val="000000"/>
          <w:sz w:val="22"/>
          <w:szCs w:val="22"/>
          <w:lang w:eastAsia="cs-CZ"/>
        </w:rPr>
        <w:fldChar w:fldCharType="end"/>
      </w:r>
      <w:r w:rsidRPr="00202335">
        <w:rPr>
          <w:rFonts w:ascii="Times New Roman" w:eastAsia="Times New Roman" w:hAnsi="Times New Roman" w:cs="Times New Roman"/>
          <w:color w:val="000000"/>
          <w:sz w:val="22"/>
          <w:szCs w:val="22"/>
          <w:lang w:eastAsia="cs-CZ"/>
        </w:rPr>
        <w:t>Tento zákon nabývá účinnosti prvním dnem kalendářního měsíce následujícího po dni jeho vyhlášení, s výjimkou ustanovení čl. I bodů 10, 11, 17, 34 a 48, které nabývají účinnosti prvním dnem kalendářního roku následujícího po dni jeho vyhlášení, a s výjimkou ustanovení čl. I bodů 20, 22 a 47, které nabýv</w:t>
      </w:r>
      <w:r w:rsidR="00461776">
        <w:rPr>
          <w:rFonts w:ascii="Times New Roman" w:eastAsia="Times New Roman" w:hAnsi="Times New Roman" w:cs="Times New Roman"/>
          <w:color w:val="000000"/>
          <w:sz w:val="22"/>
          <w:szCs w:val="22"/>
          <w:lang w:eastAsia="cs-CZ"/>
        </w:rPr>
        <w:t>ají</w:t>
      </w:r>
      <w:r w:rsidRPr="00202335">
        <w:rPr>
          <w:rFonts w:ascii="Times New Roman" w:eastAsia="Times New Roman" w:hAnsi="Times New Roman" w:cs="Times New Roman"/>
          <w:color w:val="000000"/>
          <w:sz w:val="22"/>
          <w:szCs w:val="22"/>
          <w:lang w:eastAsia="cs-CZ"/>
        </w:rPr>
        <w:t xml:space="preserve"> účinnosti dnem 1. ledna 2029.</w:t>
      </w:r>
      <w:r w:rsidRPr="00202335">
        <w:rPr>
          <w:rFonts w:ascii="Times New Roman" w:eastAsia="Times New Roman" w:hAnsi="Times New Roman" w:cs="Times New Roman"/>
          <w:color w:val="000000"/>
          <w:sz w:val="22"/>
          <w:szCs w:val="22"/>
          <w:lang w:eastAsia="cs-CZ"/>
        </w:rPr>
        <w:br/>
      </w:r>
    </w:p>
    <w:p w14:paraId="453DA9EA"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Pekarová Adamová</w:t>
      </w:r>
      <w:r w:rsidRPr="00202335">
        <w:rPr>
          <w:rFonts w:ascii="Times New Roman" w:eastAsia="Times New Roman" w:hAnsi="Times New Roman" w:cs="Times New Roman"/>
          <w:color w:val="000000"/>
          <w:sz w:val="22"/>
          <w:szCs w:val="22"/>
          <w:lang w:eastAsia="cs-CZ"/>
        </w:rPr>
        <w:t> v. r.</w:t>
      </w:r>
    </w:p>
    <w:p w14:paraId="69AC5C0F"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b/>
          <w:bCs/>
          <w:color w:val="000000"/>
          <w:sz w:val="22"/>
          <w:szCs w:val="22"/>
          <w:lang w:eastAsia="cs-CZ"/>
        </w:rPr>
        <w:t>Pavel</w:t>
      </w:r>
      <w:r w:rsidRPr="00202335">
        <w:rPr>
          <w:rFonts w:ascii="Times New Roman" w:eastAsia="Times New Roman" w:hAnsi="Times New Roman" w:cs="Times New Roman"/>
          <w:color w:val="000000"/>
          <w:sz w:val="22"/>
          <w:szCs w:val="22"/>
          <w:lang w:eastAsia="cs-CZ"/>
        </w:rPr>
        <w:t> v. r.</w:t>
      </w:r>
    </w:p>
    <w:p w14:paraId="1454946D" w14:textId="77777777" w:rsidR="00202335" w:rsidRPr="00202335" w:rsidRDefault="00202335" w:rsidP="00202335">
      <w:pPr>
        <w:jc w:val="center"/>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t>v z. </w:t>
      </w:r>
      <w:r w:rsidRPr="00202335">
        <w:rPr>
          <w:rFonts w:ascii="Times New Roman" w:eastAsia="Times New Roman" w:hAnsi="Times New Roman" w:cs="Times New Roman"/>
          <w:b/>
          <w:bCs/>
          <w:color w:val="000000"/>
          <w:sz w:val="22"/>
          <w:szCs w:val="22"/>
          <w:lang w:eastAsia="cs-CZ"/>
        </w:rPr>
        <w:t>Jurečka</w:t>
      </w:r>
      <w:r w:rsidRPr="00202335">
        <w:rPr>
          <w:rFonts w:ascii="Times New Roman" w:eastAsia="Times New Roman" w:hAnsi="Times New Roman" w:cs="Times New Roman"/>
          <w:color w:val="000000"/>
          <w:sz w:val="22"/>
          <w:szCs w:val="22"/>
          <w:lang w:eastAsia="cs-CZ"/>
        </w:rPr>
        <w:t> v. r.</w:t>
      </w:r>
    </w:p>
    <w:p w14:paraId="0BCEDF6F" w14:textId="77777777" w:rsidR="00202335" w:rsidRPr="00202335" w:rsidRDefault="00202335" w:rsidP="00202335">
      <w:pPr>
        <w:spacing w:after="240"/>
        <w:rPr>
          <w:rFonts w:ascii="Times New Roman" w:eastAsia="Times New Roman" w:hAnsi="Times New Roman" w:cs="Times New Roman"/>
          <w:color w:val="000000"/>
          <w:sz w:val="22"/>
          <w:szCs w:val="22"/>
          <w:lang w:eastAsia="cs-CZ"/>
        </w:rPr>
      </w:pP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r w:rsidRPr="00202335">
        <w:rPr>
          <w:rFonts w:ascii="Times New Roman" w:eastAsia="Times New Roman" w:hAnsi="Times New Roman" w:cs="Times New Roman"/>
          <w:color w:val="000000"/>
          <w:sz w:val="22"/>
          <w:szCs w:val="22"/>
          <w:lang w:eastAsia="cs-CZ"/>
        </w:rPr>
        <w:br/>
      </w:r>
    </w:p>
    <w:p w14:paraId="44B91BDE" w14:textId="77777777" w:rsidR="00FE42D5" w:rsidRPr="00202335" w:rsidRDefault="00FE42D5">
      <w:pPr>
        <w:rPr>
          <w:rFonts w:ascii="Times New Roman" w:hAnsi="Times New Roman" w:cs="Times New Roman"/>
          <w:sz w:val="22"/>
          <w:szCs w:val="22"/>
        </w:rPr>
      </w:pPr>
    </w:p>
    <w:sectPr w:rsidR="00FE42D5" w:rsidRPr="002023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335"/>
    <w:rsid w:val="00202335"/>
    <w:rsid w:val="00461776"/>
    <w:rsid w:val="006160CC"/>
    <w:rsid w:val="0092644E"/>
    <w:rsid w:val="00B57C12"/>
    <w:rsid w:val="00FE42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C49E4"/>
  <w15:chartTrackingRefBased/>
  <w15:docId w15:val="{CE579B8D-DB18-2144-8986-CDFBC9762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202335"/>
    <w:pPr>
      <w:spacing w:before="100" w:beforeAutospacing="1" w:after="100" w:afterAutospacing="1"/>
    </w:pPr>
    <w:rPr>
      <w:rFonts w:ascii="Times New Roman" w:eastAsia="Times New Roman" w:hAnsi="Times New Roman" w:cs="Times New Roman"/>
      <w:lang w:eastAsia="cs-CZ"/>
    </w:rPr>
  </w:style>
  <w:style w:type="character" w:customStyle="1" w:styleId="sb0">
    <w:name w:val="sb0"/>
    <w:basedOn w:val="Standardnpsmoodstavce"/>
    <w:rsid w:val="00202335"/>
  </w:style>
  <w:style w:type="character" w:customStyle="1" w:styleId="sb1">
    <w:name w:val="sb1"/>
    <w:basedOn w:val="Standardnpsmoodstavce"/>
    <w:rsid w:val="00202335"/>
  </w:style>
  <w:style w:type="character" w:customStyle="1" w:styleId="sb2">
    <w:name w:val="sb2"/>
    <w:basedOn w:val="Standardnpsmoodstavce"/>
    <w:rsid w:val="00202335"/>
  </w:style>
  <w:style w:type="paragraph" w:styleId="Normlnweb">
    <w:name w:val="Normal (Web)"/>
    <w:basedOn w:val="Normln"/>
    <w:uiPriority w:val="99"/>
    <w:semiHidden/>
    <w:unhideWhenUsed/>
    <w:rsid w:val="00202335"/>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202335"/>
  </w:style>
  <w:style w:type="character" w:styleId="Hypertextovodkaz">
    <w:name w:val="Hyperlink"/>
    <w:basedOn w:val="Standardnpsmoodstavce"/>
    <w:uiPriority w:val="99"/>
    <w:semiHidden/>
    <w:unhideWhenUsed/>
    <w:rsid w:val="00202335"/>
    <w:rPr>
      <w:color w:val="0000FF"/>
      <w:u w:val="single"/>
    </w:rPr>
  </w:style>
  <w:style w:type="character" w:styleId="Sledovanodkaz">
    <w:name w:val="FollowedHyperlink"/>
    <w:basedOn w:val="Standardnpsmoodstavce"/>
    <w:uiPriority w:val="99"/>
    <w:semiHidden/>
    <w:unhideWhenUsed/>
    <w:rsid w:val="0020233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059650">
      <w:bodyDiv w:val="1"/>
      <w:marLeft w:val="0"/>
      <w:marRight w:val="0"/>
      <w:marTop w:val="0"/>
      <w:marBottom w:val="0"/>
      <w:divBdr>
        <w:top w:val="none" w:sz="0" w:space="0" w:color="auto"/>
        <w:left w:val="none" w:sz="0" w:space="0" w:color="auto"/>
        <w:bottom w:val="none" w:sz="0" w:space="0" w:color="auto"/>
        <w:right w:val="none" w:sz="0" w:space="0" w:color="auto"/>
      </w:divBdr>
      <w:divsChild>
        <w:div w:id="1301610627">
          <w:marLeft w:val="0"/>
          <w:marRight w:val="0"/>
          <w:marTop w:val="0"/>
          <w:marBottom w:val="0"/>
          <w:divBdr>
            <w:top w:val="none" w:sz="0" w:space="0" w:color="auto"/>
            <w:left w:val="none" w:sz="0" w:space="0" w:color="auto"/>
            <w:bottom w:val="none" w:sz="0" w:space="0" w:color="auto"/>
            <w:right w:val="none" w:sz="0" w:space="0" w:color="auto"/>
          </w:divBdr>
        </w:div>
        <w:div w:id="467893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18</Pages>
  <Words>8774</Words>
  <Characters>51771</Characters>
  <Application>Microsoft Office Word</Application>
  <DocSecurity>0</DocSecurity>
  <Lines>431</Lines>
  <Paragraphs>120</Paragraphs>
  <ScaleCrop>false</ScaleCrop>
  <Company/>
  <LinksUpToDate>false</LinksUpToDate>
  <CharactersWithSpaces>60425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2023-09-27T14:46:00Z</dcterms:created>
  <dcterms:modified xsi:type="dcterms:W3CDTF">2023-09-27T14:54:00Z</dcterms:modified>
</cp:coreProperties>
</file>