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AA4F4" w14:textId="77777777" w:rsidR="00A663A8" w:rsidRPr="00A663A8" w:rsidRDefault="00A663A8" w:rsidP="00A173D7">
      <w:pPr>
        <w:pBdr>
          <w:bottom w:val="single" w:sz="6" w:space="1" w:color="auto"/>
        </w:pBdr>
        <w:jc w:val="center"/>
        <w:rPr>
          <w:rFonts w:ascii="Times New Roman" w:eastAsia="Times New Roman" w:hAnsi="Times New Roman" w:cs="Times New Roman"/>
          <w:vanish/>
          <w:lang w:eastAsia="cs-CZ"/>
        </w:rPr>
      </w:pPr>
      <w:r w:rsidRPr="00A663A8">
        <w:rPr>
          <w:rFonts w:ascii="Times New Roman" w:eastAsia="Times New Roman" w:hAnsi="Times New Roman" w:cs="Times New Roman"/>
          <w:vanish/>
          <w:lang w:eastAsia="cs-CZ"/>
        </w:rPr>
        <w:t>Začátek formuláře</w:t>
      </w:r>
    </w:p>
    <w:p w14:paraId="06A70A2C" w14:textId="77777777" w:rsidR="00A663A8" w:rsidRPr="00A663A8" w:rsidRDefault="00A663A8" w:rsidP="00A173D7">
      <w:pPr>
        <w:ind w:right="3075"/>
        <w:jc w:val="center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11</w:t>
      </w:r>
    </w:p>
    <w:p w14:paraId="513DF241" w14:textId="77777777" w:rsidR="00A663A8" w:rsidRPr="00A663A8" w:rsidRDefault="00A663A8" w:rsidP="00A173D7">
      <w:pPr>
        <w:ind w:right="3075"/>
        <w:jc w:val="center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VYHLÁŠKA</w:t>
      </w:r>
    </w:p>
    <w:p w14:paraId="50839143" w14:textId="77777777" w:rsidR="00A663A8" w:rsidRPr="00A663A8" w:rsidRDefault="00A663A8" w:rsidP="00A173D7">
      <w:pPr>
        <w:ind w:right="3075"/>
        <w:jc w:val="center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ze dne 18. ledna 2024,</w:t>
      </w:r>
    </w:p>
    <w:p w14:paraId="62689586" w14:textId="77777777" w:rsidR="00A663A8" w:rsidRPr="00A663A8" w:rsidRDefault="00A663A8" w:rsidP="00A173D7">
      <w:pPr>
        <w:ind w:right="3075"/>
        <w:jc w:val="center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kterou se mění vyhláška č. 79/2013 Sb., o provedení některých ustanovení zákona č. 373/2011 Sb., o specifických zdravotních službách, (vyhláška o pracovnělékařských službách a některých druzích posudkové péče), ve znění pozdějších předpisů</w:t>
      </w:r>
    </w:p>
    <w:p w14:paraId="613D1BE1" w14:textId="77777777" w:rsidR="00A663A8" w:rsidRPr="00A663A8" w:rsidRDefault="00A663A8" w:rsidP="00A173D7">
      <w:pPr>
        <w:ind w:right="3075"/>
        <w:jc w:val="center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Ministerstvo zdravotnictví stanoví podle § 95 odst. 1 k provedení § 52 písm. a), c) a d) zákona č. 373/2011 Sb., o specifických zdravotních službách, ve znění zákona č. 202/2017 Sb.:</w:t>
      </w:r>
    </w:p>
    <w:p w14:paraId="00637DA7" w14:textId="77777777" w:rsidR="00A663A8" w:rsidRPr="00A663A8" w:rsidRDefault="00BB7B27" w:rsidP="00A663A8">
      <w:pPr>
        <w:spacing w:before="240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noProof/>
          <w:lang w:eastAsia="cs-CZ"/>
        </w:rPr>
        <w:pict w14:anchorId="4660C904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03D82D43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b/>
          <w:bCs/>
          <w:color w:val="E06000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color w:val="E06000"/>
          <w:lang w:eastAsia="cs-CZ"/>
        </w:rPr>
        <w:t>Čl. I</w:t>
      </w:r>
    </w:p>
    <w:p w14:paraId="174D22A9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Vyhláška č. 79/2013 Sb., o provedení některých ustanovení zákona č. 373/2011 Sb., o specifických zdravotních službách, (vyhláška o pracovnělékařských službách a některých druzích posudkové péče), ve znění vyhlášky č. 436/2017 Sb. a vyhlášky č. 452/2022 Sb., se mění takto:</w:t>
      </w:r>
    </w:p>
    <w:p w14:paraId="05375B8A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lang w:eastAsia="cs-CZ"/>
        </w:rPr>
        <w:t>1.</w:t>
      </w:r>
      <w:r w:rsidRPr="00A663A8">
        <w:rPr>
          <w:rFonts w:ascii="Times New Roman" w:eastAsia="Times New Roman" w:hAnsi="Times New Roman" w:cs="Times New Roman"/>
          <w:lang w:eastAsia="cs-CZ"/>
        </w:rPr>
        <w:t> V § 14a odst. 1 písm. a) se část věty za středníkem včetně středníku zrušuje.</w:t>
      </w:r>
    </w:p>
    <w:p w14:paraId="37BF7BE3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lang w:eastAsia="cs-CZ"/>
        </w:rPr>
        <w:t>2.</w:t>
      </w:r>
      <w:r w:rsidRPr="00A663A8">
        <w:rPr>
          <w:rFonts w:ascii="Times New Roman" w:eastAsia="Times New Roman" w:hAnsi="Times New Roman" w:cs="Times New Roman"/>
          <w:lang w:eastAsia="cs-CZ"/>
        </w:rPr>
        <w:t> V § 15a se písmeno a) zrušuje.</w:t>
      </w:r>
    </w:p>
    <w:p w14:paraId="48007EE1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Dosavadní písmena b) až d) se označují jako písmena a) až c).</w:t>
      </w:r>
    </w:p>
    <w:p w14:paraId="561063F0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lang w:eastAsia="cs-CZ"/>
        </w:rPr>
        <w:t>3.</w:t>
      </w:r>
      <w:r w:rsidRPr="00A663A8">
        <w:rPr>
          <w:rFonts w:ascii="Times New Roman" w:eastAsia="Times New Roman" w:hAnsi="Times New Roman" w:cs="Times New Roman"/>
          <w:lang w:eastAsia="cs-CZ"/>
        </w:rPr>
        <w:t> V § 15a odst. 1 písm. b) se slova „uvedený v přihlášce ke studiu“ zrušují.</w:t>
      </w:r>
    </w:p>
    <w:p w14:paraId="4DD6E519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lang w:eastAsia="cs-CZ"/>
        </w:rPr>
        <w:t>4.</w:t>
      </w:r>
      <w:r w:rsidRPr="00A663A8">
        <w:rPr>
          <w:rFonts w:ascii="Times New Roman" w:eastAsia="Times New Roman" w:hAnsi="Times New Roman" w:cs="Times New Roman"/>
          <w:lang w:eastAsia="cs-CZ"/>
        </w:rPr>
        <w:t> V § 17 odst. 1 se písmeno a) zrušuje.</w:t>
      </w:r>
    </w:p>
    <w:p w14:paraId="481FD409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Dosavadní písmena b) až d) se označují jako písmena a) až c).</w:t>
      </w:r>
    </w:p>
    <w:p w14:paraId="081642F3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lang w:eastAsia="cs-CZ"/>
        </w:rPr>
        <w:t>5.</w:t>
      </w:r>
      <w:r w:rsidRPr="00A663A8">
        <w:rPr>
          <w:rFonts w:ascii="Times New Roman" w:eastAsia="Times New Roman" w:hAnsi="Times New Roman" w:cs="Times New Roman"/>
          <w:lang w:eastAsia="cs-CZ"/>
        </w:rPr>
        <w:t> V § 17a písm. a) se číslo „17“ nahrazuje číslem „16“.</w:t>
      </w:r>
    </w:p>
    <w:p w14:paraId="59132A69" w14:textId="77777777" w:rsidR="00A663A8" w:rsidRPr="00A663A8" w:rsidRDefault="00BB7B27" w:rsidP="00A663A8">
      <w:pPr>
        <w:spacing w:before="240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noProof/>
          <w:lang w:eastAsia="cs-CZ"/>
        </w:rPr>
        <w:pict w14:anchorId="0A0C754C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4F4ED895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b/>
          <w:bCs/>
          <w:color w:val="E06000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color w:val="E06000"/>
          <w:lang w:eastAsia="cs-CZ"/>
        </w:rPr>
        <w:t>Čl. II</w:t>
      </w:r>
    </w:p>
    <w:p w14:paraId="1ED7AF30" w14:textId="77777777" w:rsidR="00A663A8" w:rsidRPr="00A663A8" w:rsidRDefault="00A663A8" w:rsidP="00A663A8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8A8F8"/>
          <w:lang w:eastAsia="cs-CZ"/>
        </w:rPr>
      </w:pPr>
      <w:r w:rsidRPr="00A663A8">
        <w:rPr>
          <w:rFonts w:ascii="Times New Roman" w:eastAsia="Times New Roman" w:hAnsi="Times New Roman" w:cs="Times New Roman"/>
          <w:b/>
          <w:bCs/>
          <w:color w:val="08A8F8"/>
          <w:lang w:eastAsia="cs-CZ"/>
        </w:rPr>
        <w:t>Účinnost</w:t>
      </w:r>
    </w:p>
    <w:p w14:paraId="53687CDC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Tato vyhláška nabývá účinnosti dnem 31. ledna 2024.</w:t>
      </w:r>
    </w:p>
    <w:p w14:paraId="6A8AD524" w14:textId="77777777" w:rsidR="00A663A8" w:rsidRPr="00A663A8" w:rsidRDefault="00BB7B27" w:rsidP="00A663A8">
      <w:pPr>
        <w:spacing w:before="240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noProof/>
          <w:lang w:eastAsia="cs-CZ"/>
        </w:rPr>
        <w:pict w14:anchorId="1AFCAC18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6B1FC262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Ministr:</w:t>
      </w:r>
    </w:p>
    <w:p w14:paraId="3C71108E" w14:textId="77777777" w:rsidR="00A663A8" w:rsidRPr="00A663A8" w:rsidRDefault="00A663A8" w:rsidP="00A663A8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663A8">
        <w:rPr>
          <w:rFonts w:ascii="Times New Roman" w:eastAsia="Times New Roman" w:hAnsi="Times New Roman" w:cs="Times New Roman"/>
          <w:lang w:eastAsia="cs-CZ"/>
        </w:rPr>
        <w:t>prof. MUDr. Válek, CSc., MBA, EBIR, v. r.</w:t>
      </w:r>
    </w:p>
    <w:p w14:paraId="44F52534" w14:textId="78BCB10B" w:rsidR="001B4D6A" w:rsidRPr="00A663A8" w:rsidRDefault="001B4D6A" w:rsidP="00A663A8">
      <w:pPr>
        <w:rPr>
          <w:rFonts w:ascii="Times New Roman" w:eastAsia="Times New Roman" w:hAnsi="Times New Roman" w:cs="Times New Roman"/>
          <w:lang w:eastAsia="cs-CZ"/>
        </w:rPr>
      </w:pPr>
    </w:p>
    <w:sectPr w:rsidR="001B4D6A" w:rsidRPr="00A66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472"/>
    <w:multiLevelType w:val="multilevel"/>
    <w:tmpl w:val="3938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C23F0"/>
    <w:multiLevelType w:val="multilevel"/>
    <w:tmpl w:val="AF6A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C61B9A"/>
    <w:multiLevelType w:val="multilevel"/>
    <w:tmpl w:val="1E88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647693"/>
    <w:multiLevelType w:val="multilevel"/>
    <w:tmpl w:val="8C34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45C24"/>
    <w:multiLevelType w:val="multilevel"/>
    <w:tmpl w:val="455E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70536">
    <w:abstractNumId w:val="4"/>
  </w:num>
  <w:num w:numId="2" w16cid:durableId="2042974223">
    <w:abstractNumId w:val="2"/>
  </w:num>
  <w:num w:numId="3" w16cid:durableId="804201969">
    <w:abstractNumId w:val="3"/>
  </w:num>
  <w:num w:numId="4" w16cid:durableId="1525485691">
    <w:abstractNumId w:val="1"/>
  </w:num>
  <w:num w:numId="5" w16cid:durableId="2091806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3A8"/>
    <w:rsid w:val="001B4D6A"/>
    <w:rsid w:val="005C3510"/>
    <w:rsid w:val="00A173D7"/>
    <w:rsid w:val="00A663A8"/>
    <w:rsid w:val="00BB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8A271"/>
  <w15:chartTrackingRefBased/>
  <w15:docId w15:val="{F4A66572-5946-614A-A8F0-46CF6475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6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6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63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6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6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63A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63A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63A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63A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63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63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663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63A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63A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63A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63A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63A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63A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63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66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63A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66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63A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663A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63A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663A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6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63A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63A8"/>
    <w:rPr>
      <w:b/>
      <w:bCs/>
      <w:smallCaps/>
      <w:color w:val="0F4761" w:themeColor="accent1" w:themeShade="BF"/>
      <w:spacing w:val="5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A663A8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A663A8"/>
    <w:rPr>
      <w:rFonts w:ascii="Arial" w:eastAsia="Times New Roman" w:hAnsi="Arial" w:cs="Arial"/>
      <w:vanish/>
      <w:sz w:val="16"/>
      <w:szCs w:val="16"/>
      <w:lang w:eastAsia="cs-CZ"/>
    </w:rPr>
  </w:style>
  <w:style w:type="paragraph" w:customStyle="1" w:styleId="l1">
    <w:name w:val="l1"/>
    <w:basedOn w:val="Normln"/>
    <w:rsid w:val="00A663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A663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A663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A663A8"/>
    <w:rPr>
      <w:i/>
      <w:iCs/>
    </w:rPr>
  </w:style>
  <w:style w:type="character" w:customStyle="1" w:styleId="apple-converted-space">
    <w:name w:val="apple-converted-space"/>
    <w:basedOn w:val="Standardnpsmoodstavce"/>
    <w:rsid w:val="00A663A8"/>
  </w:style>
  <w:style w:type="paragraph" w:customStyle="1" w:styleId="l3">
    <w:name w:val="l3"/>
    <w:basedOn w:val="Normln"/>
    <w:rsid w:val="00A663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663A8"/>
    <w:rPr>
      <w:color w:val="0000FF"/>
      <w:u w:val="single"/>
    </w:rPr>
  </w:style>
  <w:style w:type="character" w:customStyle="1" w:styleId="sectiontitle">
    <w:name w:val="sectiontitle"/>
    <w:basedOn w:val="Standardnpsmoodstavce"/>
    <w:rsid w:val="00A663A8"/>
  </w:style>
  <w:style w:type="character" w:customStyle="1" w:styleId="sectiondesc">
    <w:name w:val="sectiondesc"/>
    <w:basedOn w:val="Standardnpsmoodstavce"/>
    <w:rsid w:val="00A663A8"/>
  </w:style>
  <w:style w:type="character" w:customStyle="1" w:styleId="copyright">
    <w:name w:val="copyright"/>
    <w:basedOn w:val="Standardnpsmoodstavce"/>
    <w:rsid w:val="00A663A8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A663A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A663A8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75236">
              <w:marLeft w:val="0"/>
              <w:marRight w:val="0"/>
              <w:marTop w:val="0"/>
              <w:marBottom w:val="9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8807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41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06230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64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97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87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6614178">
                          <w:marLeft w:val="74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42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7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429712">
                          <w:marLeft w:val="0"/>
                          <w:marRight w:val="0"/>
                          <w:marTop w:val="5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9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10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027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1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98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31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48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716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340903">
          <w:marLeft w:val="-74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2024-01-29T09:57:00Z</dcterms:created>
  <dcterms:modified xsi:type="dcterms:W3CDTF">2024-01-29T10:03:00Z</dcterms:modified>
</cp:coreProperties>
</file>