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B390B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b/>
          <w:bCs/>
          <w:color w:val="002060"/>
          <w:sz w:val="28"/>
          <w:szCs w:val="28"/>
          <w:lang w:eastAsia="cs-CZ"/>
        </w:rPr>
      </w:pPr>
      <w:r w:rsidRPr="00362142">
        <w:rPr>
          <w:rFonts w:asciiTheme="minorHAnsi" w:hAnsiTheme="minorHAnsi" w:cstheme="minorHAnsi"/>
          <w:b/>
          <w:bCs/>
          <w:color w:val="002060"/>
          <w:sz w:val="28"/>
          <w:szCs w:val="28"/>
          <w:lang w:eastAsia="cs-CZ"/>
        </w:rPr>
        <w:t>Maturitní zkouška 2025</w:t>
      </w:r>
    </w:p>
    <w:p w14:paraId="3C4E4B81" w14:textId="77777777" w:rsid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</w:p>
    <w:p w14:paraId="26C81418" w14:textId="23317B2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Maturitní zkouška se skládá ze společné a profilové části. Cílem společné části je ověřit očekávané vědomosti a dovednosti ve zkušebních předmětech, které definuje školský zákon. V profilové části školy mohou ověřovat odborné vědomosti a dovednosti žáků v souladu s oborovou profilací školy. Žák získá střední vzdělání s maturitní zkouškou, jestliže úspěšně vykoná obě části zkoušky.</w:t>
      </w:r>
    </w:p>
    <w:p w14:paraId="4825724B" w14:textId="77777777" w:rsidR="00362142" w:rsidRDefault="00362142" w:rsidP="00362142">
      <w:pPr>
        <w:pStyle w:val="Bezmezer"/>
        <w:rPr>
          <w:rFonts w:asciiTheme="minorHAnsi" w:hAnsiTheme="minorHAnsi" w:cstheme="minorHAnsi"/>
          <w:kern w:val="0"/>
          <w:lang w:eastAsia="cs-CZ"/>
        </w:rPr>
      </w:pPr>
    </w:p>
    <w:p w14:paraId="64B79FED" w14:textId="5C1C6397" w:rsidR="00362142" w:rsidRPr="00362142" w:rsidRDefault="00362142" w:rsidP="00362142">
      <w:pPr>
        <w:pStyle w:val="Bezmezer"/>
        <w:rPr>
          <w:rFonts w:asciiTheme="minorHAnsi" w:hAnsiTheme="minorHAnsi" w:cstheme="minorHAnsi"/>
          <w:kern w:val="0"/>
          <w:u w:val="single"/>
          <w:lang w:eastAsia="cs-CZ"/>
        </w:rPr>
      </w:pPr>
      <w:r w:rsidRPr="00362142">
        <w:rPr>
          <w:rFonts w:asciiTheme="minorHAnsi" w:hAnsiTheme="minorHAnsi" w:cstheme="minorHAnsi"/>
          <w:kern w:val="0"/>
          <w:u w:val="single"/>
          <w:lang w:eastAsia="cs-CZ"/>
        </w:rPr>
        <w:t>Společná část</w:t>
      </w:r>
    </w:p>
    <w:p w14:paraId="737F44AD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Ve společné části se žáci přihlašují ke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2 povinným zkouškám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 Všichni žáci konají povinně zkoušku z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českého jazyka a literatury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 V rámci druhé povinné zkoušky mohou volit mezi zkouškou z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cizího jazyka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 nebo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matematiky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(pro žádný obor vzdělání tedy není zákonem stanovena povinnost maturovat z matematiky).</w:t>
      </w:r>
    </w:p>
    <w:p w14:paraId="747A8B2B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Zkoušku z cizího jazyka lze konat z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anglického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francouzského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německého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ruského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nebo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španělského jazyka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 Žák si však může zvolit pouze takový cizí jazyk, který je ve škole vyučován a který splňuje povinnou hodinovou dotaci pro povinné zkoušky profilové části ve školním vzdělávacím programu příslušného oboru vzdělání (více podrobností viz § 14 maturitní vyhlášky).</w:t>
      </w:r>
    </w:p>
    <w:p w14:paraId="1C39E73C" w14:textId="4195022B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Žák se může dále přihlásit až ke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2 nepovinným zkouškám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 a to ze zbývajících zkušebních předmětů, které si nezvolil jako povinné zkoušky (v rámci cizího jazyka tedy není možné přihlásit se dvakrát ke stejnému cizímu jazyku), nebo z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 matematiky rozšiřující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 </w:t>
      </w:r>
    </w:p>
    <w:p w14:paraId="7468B0F3" w14:textId="2CF2E15C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Všechny povinné i nepovinné zkoušky společné části jsou koncipovány v souladu s platnými 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katalogy požadavků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 které vymezují očekávané vědomosti a dovednosti, které mohou být ověřovány v rámci společné části maturitní zkoušky a k jejichž získání směřuje výuka v oborech středního vzdělávání ukončených maturitní zkouškou. Zkoušky se bez výjimky konají formou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didaktického testu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 který se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hodnotí slovně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„uspěl(a)“ nebo „neuspěl(a)“ s procentuálním vyjádřením úspěšnosti. Na maturitním vysvědčení žáka tedy nejsou u zkoušek společné části uvedeny známky.</w:t>
      </w:r>
    </w:p>
    <w:p w14:paraId="6F595768" w14:textId="536242B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Podrobnější popis jednotlivých zkušebních předmětů společné části naleznete v sekci 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Zkoušky společné části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</w:t>
      </w:r>
    </w:p>
    <w:p w14:paraId="602C8AC1" w14:textId="77777777" w:rsidR="00362142" w:rsidRDefault="00362142" w:rsidP="00362142">
      <w:pPr>
        <w:pStyle w:val="Bezmezer"/>
        <w:rPr>
          <w:rFonts w:asciiTheme="minorHAnsi" w:hAnsiTheme="minorHAnsi" w:cstheme="minorHAnsi"/>
          <w:kern w:val="0"/>
          <w:lang w:eastAsia="cs-CZ"/>
        </w:rPr>
      </w:pPr>
    </w:p>
    <w:p w14:paraId="517B17CF" w14:textId="5F9E8A4D" w:rsidR="00362142" w:rsidRPr="00362142" w:rsidRDefault="00362142" w:rsidP="00362142">
      <w:pPr>
        <w:pStyle w:val="Bezmezer"/>
        <w:rPr>
          <w:rFonts w:asciiTheme="minorHAnsi" w:hAnsiTheme="minorHAnsi" w:cstheme="minorHAnsi"/>
          <w:kern w:val="0"/>
          <w:u w:val="single"/>
          <w:lang w:eastAsia="cs-CZ"/>
        </w:rPr>
      </w:pPr>
      <w:r w:rsidRPr="00362142">
        <w:rPr>
          <w:rFonts w:asciiTheme="minorHAnsi" w:hAnsiTheme="minorHAnsi" w:cstheme="minorHAnsi"/>
          <w:kern w:val="0"/>
          <w:u w:val="single"/>
          <w:lang w:eastAsia="cs-CZ"/>
        </w:rPr>
        <w:t>Profilová část</w:t>
      </w:r>
    </w:p>
    <w:p w14:paraId="7A4D30BE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Obdobně jako ve společné části je povinnou zkouškou pro všechny žáky zkouška z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českého jazyka a literatury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 Pokud si žák ve společné části zvolí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cizí jazyk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 skládá v profilové části povinně také zkoušku z tohoto cizího jazyka. Žáci se dále přihlašují k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dalším 2 nebo 3 povinným profilovým zkouškám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ze školní nabídky povinných zkoušek (počet povinných zkoušek je pro každý obor vzdělání stanoven v rámcovém vzdělávacím programu).</w:t>
      </w:r>
    </w:p>
    <w:p w14:paraId="7E53F356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Profilová část se tak může skládat celkem ze 3–5 povinných zkoušek v závislosti na volbě druhé povinné zkoušky žáka ve společné části a na počtu „dalších“ profilových zkoušek stanovených rámcovým vzdělávacím programem. Každý žák má rovněž možnost konat až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2 nepovinné profilové zkoušky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</w:t>
      </w:r>
    </w:p>
    <w:p w14:paraId="75AB366E" w14:textId="124841EC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Nabídku povinných i nepovinných zkoušek včetně formy, témat a termínů konání stanovuje ředitel školy podle rámcového a školního vzdělávacího programu. Podrobnější informace ke zkouškám profilové části naleznete v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 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záložce</w:t>
      </w:r>
      <w:r>
        <w:rPr>
          <w:rFonts w:asciiTheme="minorHAnsi" w:hAnsiTheme="minorHAnsi" w:cstheme="minorHAnsi"/>
          <w:color w:val="111111"/>
          <w:kern w:val="0"/>
          <w:lang w:eastAsia="cs-CZ"/>
        </w:rPr>
        <w:t xml:space="preserve"> zkoušky profilové části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</w:t>
      </w:r>
    </w:p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AFA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1"/>
        <w:gridCol w:w="3543"/>
        <w:gridCol w:w="4395"/>
      </w:tblGrid>
      <w:tr w:rsidR="00362142" w:rsidRPr="00362142" w14:paraId="5C7F28E6" w14:textId="77777777" w:rsidTr="00362142">
        <w:tc>
          <w:tcPr>
            <w:tcW w:w="2121" w:type="dxa"/>
            <w:shd w:val="clear" w:color="auto" w:fill="0069B4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4541478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FFFFFF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FFFFFF"/>
                <w:kern w:val="0"/>
                <w:lang w:eastAsia="cs-CZ"/>
              </w:rPr>
              <w:t>MODEL MATURITNÍ ZKOUŠKY 2025</w:t>
            </w:r>
          </w:p>
        </w:tc>
        <w:tc>
          <w:tcPr>
            <w:tcW w:w="3543" w:type="dxa"/>
            <w:shd w:val="clear" w:color="auto" w:fill="0069B4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68A218D5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FFFFFF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FFFFFF"/>
                <w:kern w:val="0"/>
                <w:lang w:eastAsia="cs-CZ"/>
              </w:rPr>
              <w:t>POVINNÉ ZKOUŠKY</w:t>
            </w:r>
          </w:p>
        </w:tc>
        <w:tc>
          <w:tcPr>
            <w:tcW w:w="4395" w:type="dxa"/>
            <w:shd w:val="clear" w:color="auto" w:fill="0069B4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D9F8A08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FFFFFF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FFFFFF"/>
                <w:kern w:val="0"/>
                <w:lang w:eastAsia="cs-CZ"/>
              </w:rPr>
              <w:t>NEPOVINNÉ ZKOUŠKY (ŽÁK MŮŽE ZVOLIT MAX. 2 ZKOUŠKY)</w:t>
            </w:r>
          </w:p>
        </w:tc>
      </w:tr>
      <w:tr w:rsidR="00362142" w:rsidRPr="00362142" w14:paraId="6A56B2D9" w14:textId="77777777" w:rsidTr="00362142">
        <w:trPr>
          <w:trHeight w:val="637"/>
        </w:trPr>
        <w:tc>
          <w:tcPr>
            <w:tcW w:w="2121" w:type="dxa"/>
            <w:vMerge w:val="restart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550F126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b/>
                <w:bCs/>
                <w:kern w:val="0"/>
                <w:lang w:eastAsia="cs-CZ"/>
              </w:rPr>
              <w:t>SPOLEČNÁ ČÁST  </w:t>
            </w: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 </w:t>
            </w:r>
          </w:p>
        </w:tc>
        <w:tc>
          <w:tcPr>
            <w:tcW w:w="3543" w:type="dxa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D40005E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český jazyk a literatura</w:t>
            </w:r>
          </w:p>
        </w:tc>
        <w:tc>
          <w:tcPr>
            <w:tcW w:w="4395" w:type="dxa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7B5AED83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cizí jazyk</w:t>
            </w:r>
          </w:p>
        </w:tc>
      </w:tr>
      <w:tr w:rsidR="00362142" w:rsidRPr="00362142" w14:paraId="61DD9E84" w14:textId="77777777" w:rsidTr="00362142">
        <w:tc>
          <w:tcPr>
            <w:tcW w:w="2121" w:type="dxa"/>
            <w:vMerge/>
            <w:shd w:val="clear" w:color="auto" w:fill="FAFAFA"/>
            <w:vAlign w:val="center"/>
            <w:hideMark/>
          </w:tcPr>
          <w:p w14:paraId="1B181D34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</w:p>
        </w:tc>
        <w:tc>
          <w:tcPr>
            <w:tcW w:w="3543" w:type="dxa"/>
            <w:vMerge w:val="restart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07251CBA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cizí jazyk, nebo matematika </w:t>
            </w:r>
          </w:p>
        </w:tc>
        <w:tc>
          <w:tcPr>
            <w:tcW w:w="4395" w:type="dxa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5CBADF7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matematika</w:t>
            </w:r>
          </w:p>
        </w:tc>
      </w:tr>
      <w:tr w:rsidR="00362142" w:rsidRPr="00362142" w14:paraId="365D0C72" w14:textId="77777777" w:rsidTr="00362142">
        <w:tc>
          <w:tcPr>
            <w:tcW w:w="2121" w:type="dxa"/>
            <w:vMerge/>
            <w:shd w:val="clear" w:color="auto" w:fill="FAFAFA"/>
            <w:vAlign w:val="center"/>
            <w:hideMark/>
          </w:tcPr>
          <w:p w14:paraId="0E171A3A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</w:p>
        </w:tc>
        <w:tc>
          <w:tcPr>
            <w:tcW w:w="3543" w:type="dxa"/>
            <w:vMerge/>
            <w:shd w:val="clear" w:color="auto" w:fill="FAFAFA"/>
            <w:vAlign w:val="center"/>
            <w:hideMark/>
          </w:tcPr>
          <w:p w14:paraId="2755E89B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</w:p>
        </w:tc>
        <w:tc>
          <w:tcPr>
            <w:tcW w:w="4395" w:type="dxa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5C94B5E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matematika rozšiřující</w:t>
            </w:r>
          </w:p>
        </w:tc>
      </w:tr>
      <w:tr w:rsidR="00362142" w:rsidRPr="00362142" w14:paraId="26CBA125" w14:textId="77777777" w:rsidTr="00362142">
        <w:tc>
          <w:tcPr>
            <w:tcW w:w="2121" w:type="dxa"/>
            <w:vMerge w:val="restart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2AB34D34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b/>
                <w:bCs/>
                <w:kern w:val="0"/>
                <w:lang w:eastAsia="cs-CZ"/>
              </w:rPr>
              <w:t>PROFILOVÁ ČÁST </w:t>
            </w:r>
          </w:p>
        </w:tc>
        <w:tc>
          <w:tcPr>
            <w:tcW w:w="3543" w:type="dxa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3BA58AEC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český jazyk a literatura</w:t>
            </w:r>
          </w:p>
        </w:tc>
        <w:tc>
          <w:tcPr>
            <w:tcW w:w="4395" w:type="dxa"/>
            <w:vMerge w:val="restart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58CF6111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další profilové zkoušky z nabídky stanovené ředitelem školy</w:t>
            </w: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br/>
              <w:t>(pokud si žák ve společné části zvolí cizí jazyk jako nepovinnou zkoušku, koná z tohoto jazyka nepovinnou zkoušku i v profilové části)</w:t>
            </w:r>
          </w:p>
        </w:tc>
      </w:tr>
      <w:tr w:rsidR="00362142" w:rsidRPr="00362142" w14:paraId="57F5F8BD" w14:textId="77777777" w:rsidTr="00362142">
        <w:tc>
          <w:tcPr>
            <w:tcW w:w="2121" w:type="dxa"/>
            <w:vMerge/>
            <w:shd w:val="clear" w:color="auto" w:fill="FAFAFA"/>
            <w:vAlign w:val="center"/>
            <w:hideMark/>
          </w:tcPr>
          <w:p w14:paraId="6CF1C55B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</w:p>
        </w:tc>
        <w:tc>
          <w:tcPr>
            <w:tcW w:w="3543" w:type="dxa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122D27C0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cizí jazyk, pokud si žák tento cizí jazyk zvolil ve společné části</w:t>
            </w:r>
          </w:p>
        </w:tc>
        <w:tc>
          <w:tcPr>
            <w:tcW w:w="4395" w:type="dxa"/>
            <w:vMerge/>
            <w:shd w:val="clear" w:color="auto" w:fill="FAFAFA"/>
            <w:vAlign w:val="center"/>
            <w:hideMark/>
          </w:tcPr>
          <w:p w14:paraId="695AB59B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</w:p>
        </w:tc>
      </w:tr>
      <w:tr w:rsidR="00362142" w:rsidRPr="00362142" w14:paraId="6CF938FE" w14:textId="77777777" w:rsidTr="00362142">
        <w:tc>
          <w:tcPr>
            <w:tcW w:w="2121" w:type="dxa"/>
            <w:vMerge/>
            <w:shd w:val="clear" w:color="auto" w:fill="FAFAFA"/>
            <w:vAlign w:val="center"/>
            <w:hideMark/>
          </w:tcPr>
          <w:p w14:paraId="1254470D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</w:p>
        </w:tc>
        <w:tc>
          <w:tcPr>
            <w:tcW w:w="3543" w:type="dxa"/>
            <w:shd w:val="clear" w:color="auto" w:fill="F1F3F5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14:paraId="46366FC6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  <w:r w:rsidRPr="00362142"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  <w:t>2 nebo 3 další profilové zkoušky (počet stanoven RVP)</w:t>
            </w:r>
          </w:p>
        </w:tc>
        <w:tc>
          <w:tcPr>
            <w:tcW w:w="4395" w:type="dxa"/>
            <w:vMerge/>
            <w:shd w:val="clear" w:color="auto" w:fill="FAFAFA"/>
            <w:vAlign w:val="center"/>
            <w:hideMark/>
          </w:tcPr>
          <w:p w14:paraId="316AE5A8" w14:textId="77777777" w:rsidR="00362142" w:rsidRPr="00362142" w:rsidRDefault="00362142" w:rsidP="00362142">
            <w:pPr>
              <w:pStyle w:val="Bezmezer"/>
              <w:rPr>
                <w:rFonts w:asciiTheme="minorHAnsi" w:hAnsiTheme="minorHAnsi" w:cstheme="minorHAnsi"/>
                <w:color w:val="111111"/>
                <w:kern w:val="0"/>
                <w:lang w:eastAsia="cs-CZ"/>
              </w:rPr>
            </w:pPr>
          </w:p>
        </w:tc>
      </w:tr>
    </w:tbl>
    <w:p w14:paraId="2309825C" w14:textId="77777777" w:rsidR="00362142" w:rsidRDefault="00362142" w:rsidP="00362142">
      <w:pPr>
        <w:pStyle w:val="Bezmezer"/>
        <w:rPr>
          <w:rFonts w:asciiTheme="minorHAnsi" w:hAnsiTheme="minorHAnsi" w:cstheme="minorHAnsi"/>
          <w:kern w:val="0"/>
          <w:lang w:eastAsia="cs-CZ"/>
        </w:rPr>
      </w:pPr>
    </w:p>
    <w:p w14:paraId="300C55BF" w14:textId="68085749" w:rsidR="00362142" w:rsidRPr="00362142" w:rsidRDefault="00362142" w:rsidP="00362142">
      <w:pPr>
        <w:pStyle w:val="Bezmezer"/>
        <w:rPr>
          <w:rFonts w:asciiTheme="minorHAnsi" w:hAnsiTheme="minorHAnsi" w:cstheme="minorHAnsi"/>
          <w:kern w:val="0"/>
          <w:u w:val="single"/>
          <w:lang w:eastAsia="cs-CZ"/>
        </w:rPr>
      </w:pPr>
      <w:r w:rsidRPr="00362142">
        <w:rPr>
          <w:rFonts w:asciiTheme="minorHAnsi" w:hAnsiTheme="minorHAnsi" w:cstheme="minorHAnsi"/>
          <w:kern w:val="0"/>
          <w:u w:val="single"/>
          <w:lang w:eastAsia="cs-CZ"/>
        </w:rPr>
        <w:t>Jak se přihlásit</w:t>
      </w:r>
    </w:p>
    <w:p w14:paraId="64424266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Přihláška k maturitní zkoušce se podává řediteli školy na tiskopisu stanoveném maturitní vyhláškou. Pro jarní zkušební období 2024 je nutné odevzdat přihlášku nejpozději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do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2. prosince</w:t>
      </w:r>
      <w:r w:rsidRPr="00362142">
        <w:rPr>
          <w:rFonts w:asciiTheme="minorHAnsi" w:hAnsiTheme="minorHAnsi" w:cstheme="minorHAnsi"/>
          <w:b/>
          <w:bCs/>
          <w:color w:val="111111"/>
          <w:kern w:val="0"/>
          <w:lang w:eastAsia="cs-CZ"/>
        </w:rPr>
        <w:t> 2024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 pro podzimní zkušební období pak nejpozději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do 25. června 2025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</w:t>
      </w:r>
    </w:p>
    <w:p w14:paraId="5CFA1DDE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V přihlášce je nutné uvést všechny povinné údaje o žákovi, škole a zvolených zkušebních předmětech (nepovinné údaje jsou v tiskopisu označeny vysvětlivkou). Žáci, kteří žádají o přiznání uzpůsobení podmínek pro konání maturitní zkoušky na základě doporučení školského poradenského zařízení, a žáci, kteří žádají o úpravu podmínek konání zkoušek z českého jazyka a literatury, matematiky a matematiky rozšiřující v souladu s § 20 odst. 4 školského zákona, vyznačují svou žádost na druhé straně přihlášky.</w:t>
      </w:r>
    </w:p>
    <w:p w14:paraId="0258AD30" w14:textId="19F40032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>
        <w:rPr>
          <w:rFonts w:asciiTheme="minorHAnsi" w:hAnsiTheme="minorHAnsi" w:cstheme="minorHAnsi"/>
          <w:color w:val="111111"/>
          <w:kern w:val="0"/>
          <w:lang w:eastAsia="cs-CZ"/>
        </w:rPr>
        <w:t>Přihláška k maturitní zkoušce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 xml:space="preserve"> [PDF, 403 kB]</w:t>
      </w:r>
    </w:p>
    <w:p w14:paraId="1EF8AE41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Nejpozději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do 23. prosince 2024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předá škola žákovi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výpis z přihlášky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pro jarní zkušební období 2025. Díky tomuto dokumentu si žáci mohou zkontrolovat správnost údajů zadaných školou v informačním systému Centra (Cermatu) a předejít tak zbytečným administrativním chybám při přihlašování. V případě nesouladu údajů ve výpisu se skutečným stavem žák zašle škole správné údaje do 5 dnů od obdržení výpisu.</w:t>
      </w:r>
    </w:p>
    <w:p w14:paraId="4541C6B6" w14:textId="4B5D333C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Na výpisu bude uveden také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autentizační kód VPŽ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 jehož prostřednictvím se žáci od 2. ledna 2025 budou moci registrovat na 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výsledkovém portálu žáka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</w:t>
      </w:r>
    </w:p>
    <w:p w14:paraId="682021CB" w14:textId="77777777" w:rsidR="00362142" w:rsidRDefault="00362142" w:rsidP="00362142">
      <w:pPr>
        <w:pStyle w:val="Bezmezer"/>
        <w:rPr>
          <w:rFonts w:asciiTheme="minorHAnsi" w:hAnsiTheme="minorHAnsi" w:cstheme="minorHAnsi"/>
          <w:kern w:val="0"/>
          <w:lang w:eastAsia="cs-CZ"/>
        </w:rPr>
      </w:pPr>
    </w:p>
    <w:p w14:paraId="07710F75" w14:textId="3EDABA0C" w:rsidR="00362142" w:rsidRPr="00362142" w:rsidRDefault="00362142" w:rsidP="00362142">
      <w:pPr>
        <w:pStyle w:val="Bezmezer"/>
        <w:rPr>
          <w:rFonts w:asciiTheme="minorHAnsi" w:hAnsiTheme="minorHAnsi" w:cstheme="minorHAnsi"/>
          <w:kern w:val="0"/>
          <w:u w:val="single"/>
          <w:lang w:eastAsia="cs-CZ"/>
        </w:rPr>
      </w:pPr>
      <w:r w:rsidRPr="00362142">
        <w:rPr>
          <w:rFonts w:asciiTheme="minorHAnsi" w:hAnsiTheme="minorHAnsi" w:cstheme="minorHAnsi"/>
          <w:kern w:val="0"/>
          <w:u w:val="single"/>
          <w:lang w:eastAsia="cs-CZ"/>
        </w:rPr>
        <w:t>Základní pravidla pro konání maturitní zkoušky</w:t>
      </w:r>
    </w:p>
    <w:p w14:paraId="176ABF18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Pro složení maturitní zkoušky je potřeba vykonat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úspěšně obě její části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 K získání maturitního vysvědčení stačí, aby žák vykonal úspěšně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všechny povinné zkoušky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společné a profilové části, které uvedl na přihlášce. Výsledky žáka z nepovinných zkoušek (jak ve společné, tak v profilové části) tak nemají vliv na celkový výsledek žáka.</w:t>
      </w:r>
    </w:p>
    <w:p w14:paraId="7531A90C" w14:textId="2A0B8B24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Didaktické testy ve společné části jsou hodnoceny centrálně na základě 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kritérií hodnocení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vydaných Ministerstvem školství, mládeže a tělovýchovy (pro školní rok 2024/2025 budou vydána do 31. března 2025). Hodnocení zkoušek profilové části stanovuje ředitel školy v souladu s pravidly stanovenými školským zákonem a maturitní vyhláškou.</w:t>
      </w:r>
    </w:p>
    <w:p w14:paraId="0D2F2D72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Pokud se ke zkoušce žáci nedostaví, mohou omluvit svou nepřítomnost řediteli školy do 3 pracovních dnů od termínu konání zkoušky. V případě, že ředitel školy omluvu uzná, vzniká žákům právo konat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náhradní zkoušku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</w:t>
      </w:r>
    </w:p>
    <w:p w14:paraId="65EF1A18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V případě, že žáci u zkoušky neuspějí, mohou konat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2 opravné zkoušky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z každého zkušebního předmětu (mají tedy celkem 3 pokusy). To neplatí pro nepovinné zkoušky, z nichž nelze konat opravnou zkoušku.</w:t>
      </w:r>
    </w:p>
    <w:p w14:paraId="20C906F4" w14:textId="0268687E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Výjimku tvoří maturanti, kteří byli žáky posledního ročníku ve školním roce 2020/2021, kterým byl na základě 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opatření obecné povahy Ministerstva školství, mládeže a tělovýchovy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 xml:space="preserve"> navýšen počet opravných zkoušek u didaktických testů společné části a praktických zkoušek profilové části o 1 opravnou zkoušku z každé zkoušky (tzn. tito maturanti mají u těchto zkoušek celkem 4 pokusy). Navýšení počtu opravných zkoušek o 1 opravnou zkoušku u didaktického testu či praktické zkoušky se nad rámec výše uvedené skupiny žáků týká také všech dalších maturantů, kteří byli ve školním roce 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lastRenderedPageBreak/>
        <w:t>2020/2021 přihlášeni k těmto zkouškám v jarním nebo podzimním zkušebním období v rámci opravné nebo náhradní zkoušky.</w:t>
      </w:r>
    </w:p>
    <w:p w14:paraId="016DA69D" w14:textId="77777777" w:rsidR="00362142" w:rsidRDefault="00362142" w:rsidP="00362142">
      <w:pPr>
        <w:pStyle w:val="Bezmezer"/>
        <w:rPr>
          <w:rFonts w:asciiTheme="minorHAnsi" w:hAnsiTheme="minorHAnsi" w:cstheme="minorHAnsi"/>
          <w:kern w:val="0"/>
          <w:lang w:eastAsia="cs-CZ"/>
        </w:rPr>
      </w:pPr>
    </w:p>
    <w:p w14:paraId="5B1C7842" w14:textId="33BD54DE" w:rsidR="00362142" w:rsidRPr="00362142" w:rsidRDefault="00362142" w:rsidP="00362142">
      <w:pPr>
        <w:pStyle w:val="Bezmezer"/>
        <w:rPr>
          <w:rFonts w:asciiTheme="minorHAnsi" w:hAnsiTheme="minorHAnsi" w:cstheme="minorHAnsi"/>
          <w:kern w:val="0"/>
          <w:u w:val="single"/>
          <w:lang w:eastAsia="cs-CZ"/>
        </w:rPr>
      </w:pPr>
      <w:r w:rsidRPr="00362142">
        <w:rPr>
          <w:rFonts w:asciiTheme="minorHAnsi" w:hAnsiTheme="minorHAnsi" w:cstheme="minorHAnsi"/>
          <w:kern w:val="0"/>
          <w:u w:val="single"/>
          <w:lang w:eastAsia="cs-CZ"/>
        </w:rPr>
        <w:t>Termíny konání</w:t>
      </w:r>
    </w:p>
    <w:p w14:paraId="6E3E6FF7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Didaktické testy společné části maturitní zkoušky se v jarním zkušebním období 2025 budou konat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2.–7. května 2025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, v podzimním zkušebním období pak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1.–10. září 2025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</w:t>
      </w:r>
    </w:p>
    <w:p w14:paraId="6C5A3776" w14:textId="77777777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Zkoušky profilové části se v jarním zkušebním období budou konat v období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od 16. května do 10. června 2025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 Konkrétní termíny stanoví ředitel školy nejpozději 2 měsíce před konáním zkoušek. V podzimním zkušebním období je pro konání zkoušek profilové části vyhrazeno období </w:t>
      </w:r>
      <w:r w:rsidRPr="00362142">
        <w:rPr>
          <w:rFonts w:asciiTheme="minorHAnsi" w:hAnsiTheme="minorHAnsi" w:cstheme="minorHAnsi"/>
          <w:b/>
          <w:bCs/>
          <w:kern w:val="0"/>
          <w:lang w:eastAsia="cs-CZ"/>
        </w:rPr>
        <w:t>1.–20. září 2025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 </w:t>
      </w:r>
    </w:p>
    <w:p w14:paraId="5C0E96E3" w14:textId="6F12EE2A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Další informace o harmonogramu maturitní zkoušky (včetně termínů předání výsledků) jsou uvedeny v části 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Maturitní kalendář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</w:t>
      </w:r>
    </w:p>
    <w:p w14:paraId="43432A02" w14:textId="77777777" w:rsidR="00362142" w:rsidRDefault="00362142" w:rsidP="00362142">
      <w:pPr>
        <w:pStyle w:val="Bezmezer"/>
        <w:rPr>
          <w:rFonts w:asciiTheme="minorHAnsi" w:hAnsiTheme="minorHAnsi" w:cstheme="minorHAnsi"/>
          <w:kern w:val="0"/>
          <w:lang w:eastAsia="cs-CZ"/>
        </w:rPr>
      </w:pPr>
    </w:p>
    <w:p w14:paraId="36BF6765" w14:textId="669D7FF8" w:rsidR="00362142" w:rsidRPr="00362142" w:rsidRDefault="00362142" w:rsidP="00362142">
      <w:pPr>
        <w:pStyle w:val="Bezmezer"/>
        <w:rPr>
          <w:rFonts w:asciiTheme="minorHAnsi" w:hAnsiTheme="minorHAnsi" w:cstheme="minorHAnsi"/>
          <w:kern w:val="0"/>
          <w:u w:val="single"/>
          <w:lang w:eastAsia="cs-CZ"/>
        </w:rPr>
      </w:pPr>
      <w:r w:rsidRPr="00362142">
        <w:rPr>
          <w:rFonts w:asciiTheme="minorHAnsi" w:hAnsiTheme="minorHAnsi" w:cstheme="minorHAnsi"/>
          <w:kern w:val="0"/>
          <w:u w:val="single"/>
          <w:lang w:eastAsia="cs-CZ"/>
        </w:rPr>
        <w:t>Uzpůsobení podmínek po žáky se speciálními vzdělávacími potřebami</w:t>
      </w:r>
    </w:p>
    <w:p w14:paraId="67EE5ADE" w14:textId="11B4B1F9" w:rsidR="00362142" w:rsidRPr="00362142" w:rsidRDefault="00362142" w:rsidP="00362142">
      <w:pPr>
        <w:pStyle w:val="Bezmezer"/>
        <w:rPr>
          <w:rFonts w:asciiTheme="minorHAnsi" w:hAnsiTheme="minorHAnsi" w:cstheme="minorHAnsi"/>
          <w:color w:val="111111"/>
          <w:kern w:val="0"/>
          <w:lang w:eastAsia="cs-CZ"/>
        </w:rPr>
      </w:pP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Žáci, kteří k přihlášce přiloží doporučení k přiznání uzpůsobení podmínek pro konání maturitní zkoušky (PUP MZ) vydané školským poradenským zařízením, konají maturitní zkoušku za podmínek odpovídajících jejich znevýhodnění uvedených 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v příloze č. 3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 k maturitní vyhlášce č. 177/2009 Sb. Podrobné informace k uzpůsobení podmínek konání maturitní zkoušky naleznete v části </w:t>
      </w:r>
      <w:r>
        <w:rPr>
          <w:rFonts w:asciiTheme="minorHAnsi" w:hAnsiTheme="minorHAnsi" w:cstheme="minorHAnsi"/>
          <w:color w:val="111111"/>
          <w:kern w:val="0"/>
          <w:lang w:eastAsia="cs-CZ"/>
        </w:rPr>
        <w:t>Úpravy podmínek</w:t>
      </w:r>
      <w:r w:rsidRPr="00362142">
        <w:rPr>
          <w:rFonts w:asciiTheme="minorHAnsi" w:hAnsiTheme="minorHAnsi" w:cstheme="minorHAnsi"/>
          <w:color w:val="111111"/>
          <w:kern w:val="0"/>
          <w:lang w:eastAsia="cs-CZ"/>
        </w:rPr>
        <w:t>. </w:t>
      </w:r>
    </w:p>
    <w:p w14:paraId="0D092419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50770C"/>
    <w:multiLevelType w:val="multilevel"/>
    <w:tmpl w:val="BBFC4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450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142"/>
    <w:rsid w:val="00362142"/>
    <w:rsid w:val="005620EA"/>
    <w:rsid w:val="00740067"/>
    <w:rsid w:val="00BA04F0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7E7F2"/>
  <w15:chartTrackingRefBased/>
  <w15:docId w15:val="{E56FF5CA-1324-4658-BE9D-F7C56AE4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06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1134</Words>
  <Characters>6694</Characters>
  <Application>Microsoft Office Word</Application>
  <DocSecurity>0</DocSecurity>
  <Lines>55</Lines>
  <Paragraphs>15</Paragraphs>
  <ScaleCrop>false</ScaleCrop>
  <Company/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2024-12-02T08:07:00Z</dcterms:created>
  <dcterms:modified xsi:type="dcterms:W3CDTF">2024-12-02T08:13:00Z</dcterms:modified>
</cp:coreProperties>
</file>