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E47FE" w14:textId="77777777" w:rsidR="008247AA" w:rsidRPr="00C175B7" w:rsidRDefault="008247AA" w:rsidP="008247AA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</w:pPr>
      <w:r w:rsidRPr="00C175B7">
        <w:rPr>
          <w:rFonts w:ascii="Verdana" w:eastAsia="Times New Roman" w:hAnsi="Verdana" w:cs="Times New Roman"/>
          <w:b/>
          <w:bCs/>
          <w:color w:val="000000"/>
          <w:sz w:val="36"/>
          <w:szCs w:val="36"/>
          <w:lang w:eastAsia="cs-CZ"/>
        </w:rPr>
        <w:t>Nová banka odpočtů</w:t>
      </w:r>
    </w:p>
    <w:p w14:paraId="064CBA70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8990206" w14:textId="77777777" w:rsidR="008247AA" w:rsidRPr="00C175B7" w:rsidRDefault="008247AA" w:rsidP="008247AA">
      <w:pPr>
        <w:rPr>
          <w:rFonts w:ascii="Times New Roman" w:eastAsia="Times New Roman" w:hAnsi="Times New Roman" w:cs="Times New Roman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MŠMT připravuje možnost zavedení banky odpočtů hodin pro další pozice. </w:t>
      </w:r>
    </w:p>
    <w:p w14:paraId="30EF87E2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703CAB8F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Tato změna by měla být řešena novelizací nařízení vlády č. 75/2005, které upravuje rozsah přímé pedagogické činnosti. </w:t>
      </w:r>
    </w:p>
    <w:p w14:paraId="628E9192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Navrhované pozice jsou: </w:t>
      </w:r>
    </w:p>
    <w:p w14:paraId="12737B5D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psychologové </w:t>
      </w:r>
    </w:p>
    <w:p w14:paraId="735052C8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speciální pedagogové </w:t>
      </w:r>
    </w:p>
    <w:p w14:paraId="6B84C51B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metodici primární prevence </w:t>
      </w:r>
    </w:p>
    <w:p w14:paraId="5F8A7FCA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· a další specializované pozice </w:t>
      </w:r>
    </w:p>
    <w:p w14:paraId="5F554046" w14:textId="77777777" w:rsidR="008247AA" w:rsidRPr="00C175B7" w:rsidRDefault="008247AA" w:rsidP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14:paraId="4FFB3836" w14:textId="2FD4A843" w:rsidR="00704B05" w:rsidRPr="008247AA" w:rsidRDefault="008247AA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Aktuality k této problematice budou zveřejněny na </w:t>
      </w:r>
      <w:hyperlink r:id="rId4" w:tgtFrame="_blank" w:history="1">
        <w:r w:rsidRPr="00C175B7">
          <w:rPr>
            <w:rFonts w:ascii="Verdana" w:eastAsia="Times New Roman" w:hAnsi="Verdana" w:cs="Times New Roman"/>
            <w:color w:val="62B7FE"/>
            <w:sz w:val="18"/>
            <w:szCs w:val="18"/>
            <w:u w:val="single"/>
            <w:lang w:eastAsia="cs-CZ"/>
          </w:rPr>
          <w:t>edu.gov.cz</w:t>
        </w:r>
      </w:hyperlink>
      <w:r w:rsidRPr="00C175B7"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  <w:t>.</w:t>
      </w:r>
    </w:p>
    <w:sectPr w:rsidR="00704B05" w:rsidRPr="008247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7AA"/>
    <w:rsid w:val="00704B05"/>
    <w:rsid w:val="008247AA"/>
    <w:rsid w:val="00B46F74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9F0688"/>
  <w15:chartTrackingRefBased/>
  <w15:docId w15:val="{B7A0E05F-C23A-8740-9B0B-6EADE08B5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247AA"/>
  </w:style>
  <w:style w:type="paragraph" w:styleId="Nadpis1">
    <w:name w:val="heading 1"/>
    <w:basedOn w:val="Normln"/>
    <w:next w:val="Normln"/>
    <w:link w:val="Nadpis1Char"/>
    <w:uiPriority w:val="9"/>
    <w:qFormat/>
    <w:rsid w:val="008247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247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247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247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247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247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247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247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247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47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247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247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247A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247A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247A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247A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247A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247A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247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247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247A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247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247A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247A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247A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247A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247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247A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247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du.gov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384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2025-08-02T13:23:00Z</dcterms:created>
  <dcterms:modified xsi:type="dcterms:W3CDTF">2025-08-02T13:24:00Z</dcterms:modified>
</cp:coreProperties>
</file>