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CBC8E" w14:textId="77777777" w:rsidR="001D79B7" w:rsidRPr="001D79B7" w:rsidRDefault="001D79B7" w:rsidP="001D79B7">
      <w:pPr>
        <w:shd w:val="clear" w:color="auto" w:fill="F1F2F2"/>
        <w:spacing w:after="0"/>
        <w:textAlignment w:val="baseline"/>
        <w:outlineLvl w:val="0"/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  <w:t xml:space="preserve">Jak rozhodly </w:t>
      </w:r>
      <w:proofErr w:type="gramStart"/>
      <w:r w:rsidRPr="001D79B7"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  <w:t>soudy - přehled</w:t>
      </w:r>
      <w:proofErr w:type="gramEnd"/>
      <w:r w:rsidRPr="001D79B7"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  <w:t xml:space="preserve"> judikátů z oblasti pracovních úrazů publikovaných na </w:t>
      </w:r>
      <w:proofErr w:type="spellStart"/>
      <w:r w:rsidRPr="001D79B7">
        <w:rPr>
          <w:rFonts w:asciiTheme="minorHAnsi" w:eastAsia="Times New Roman" w:hAnsiTheme="minorHAnsi" w:cstheme="minorHAnsi"/>
          <w:b/>
          <w:bCs/>
          <w:color w:val="0070C0"/>
          <w:kern w:val="36"/>
          <w:sz w:val="28"/>
          <w:szCs w:val="28"/>
          <w:lang w:eastAsia="cs-CZ"/>
          <w14:ligatures w14:val="none"/>
        </w:rPr>
        <w:t>BOZPinfo</w:t>
      </w:r>
      <w:proofErr w:type="spellEnd"/>
    </w:p>
    <w:p w14:paraId="6BB3EE55" w14:textId="77777777" w:rsidR="001D79B7" w:rsidRDefault="001D79B7" w:rsidP="001D79B7">
      <w:pPr>
        <w:shd w:val="clear" w:color="auto" w:fill="F1F2F2"/>
        <w:spacing w:after="0"/>
        <w:textAlignment w:val="baseline"/>
        <w:rPr>
          <w:rFonts w:asciiTheme="minorHAnsi" w:eastAsia="Times New Roman" w:hAnsiTheme="minorHAnsi" w:cstheme="minorHAnsi"/>
          <w:color w:val="191919"/>
          <w:kern w:val="0"/>
          <w:lang w:eastAsia="cs-CZ"/>
          <w14:ligatures w14:val="none"/>
        </w:rPr>
      </w:pPr>
    </w:p>
    <w:p w14:paraId="6CBA87A6" w14:textId="679C213C" w:rsidR="001D79B7" w:rsidRPr="001D79B7" w:rsidRDefault="001D79B7" w:rsidP="001D79B7">
      <w:pPr>
        <w:shd w:val="clear" w:color="auto" w:fill="F1F2F2"/>
        <w:spacing w:after="0"/>
        <w:textAlignment w:val="baseline"/>
        <w:rPr>
          <w:rFonts w:asciiTheme="minorHAnsi" w:eastAsia="Times New Roman" w:hAnsiTheme="minorHAnsi" w:cstheme="minorHAnsi"/>
          <w:color w:val="191919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91919"/>
          <w:kern w:val="0"/>
          <w:lang w:eastAsia="cs-CZ"/>
          <w14:ligatures w14:val="none"/>
        </w:rPr>
        <w:t>17. 4. 2025</w:t>
      </w:r>
    </w:p>
    <w:p w14:paraId="6095B630" w14:textId="77777777" w:rsidR="001D79B7" w:rsidRPr="001D79B7" w:rsidRDefault="001D79B7" w:rsidP="001D79B7">
      <w:pPr>
        <w:shd w:val="clear" w:color="auto" w:fill="F1F2F2"/>
        <w:spacing w:after="0"/>
        <w:textAlignment w:val="baseline"/>
        <w:outlineLvl w:val="2"/>
        <w:rPr>
          <w:rFonts w:asciiTheme="minorHAnsi" w:eastAsia="Times New Roman" w:hAnsiTheme="minorHAnsi" w:cstheme="minorHAnsi"/>
          <w:b/>
          <w:bCs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b/>
          <w:bCs/>
          <w:color w:val="1A1A1A"/>
          <w:kern w:val="0"/>
          <w:lang w:eastAsia="cs-CZ"/>
          <w14:ligatures w14:val="none"/>
        </w:rPr>
        <w:t>Autoři</w:t>
      </w:r>
    </w:p>
    <w:p w14:paraId="6A7B2DB2" w14:textId="77777777" w:rsidR="001D79B7" w:rsidRPr="001D79B7" w:rsidRDefault="001D79B7" w:rsidP="001D79B7">
      <w:pPr>
        <w:shd w:val="clear" w:color="auto" w:fill="F1F2F2"/>
        <w:spacing w:after="0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4" w:history="1">
        <w:r w:rsidRPr="001D79B7">
          <w:rPr>
            <w:rFonts w:asciiTheme="minorHAnsi" w:eastAsia="Times New Roman" w:hAnsiTheme="minorHAnsi" w:cstheme="minorHAnsi"/>
            <w:color w:val="0000FF"/>
            <w:kern w:val="0"/>
            <w:u w:val="single"/>
            <w:lang w:eastAsia="cs-CZ"/>
            <w14:ligatures w14:val="none"/>
          </w:rPr>
          <w:t xml:space="preserve">Redakce </w:t>
        </w:r>
        <w:proofErr w:type="spellStart"/>
        <w:r w:rsidRPr="001D79B7">
          <w:rPr>
            <w:rFonts w:asciiTheme="minorHAnsi" w:eastAsia="Times New Roman" w:hAnsiTheme="minorHAnsi" w:cstheme="minorHAnsi"/>
            <w:color w:val="0000FF"/>
            <w:kern w:val="0"/>
            <w:u w:val="single"/>
            <w:lang w:eastAsia="cs-CZ"/>
            <w14:ligatures w14:val="none"/>
          </w:rPr>
          <w:t>BOZPinfo</w:t>
        </w:r>
        <w:proofErr w:type="spellEnd"/>
      </w:hyperlink>
    </w:p>
    <w:p w14:paraId="3EEFFDF3" w14:textId="0A93EA9C" w:rsidR="001D79B7" w:rsidRPr="001D79B7" w:rsidRDefault="001D79B7" w:rsidP="001D79B7">
      <w:pPr>
        <w:shd w:val="clear" w:color="auto" w:fill="F1F2F2"/>
        <w:spacing w:after="0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 xml:space="preserve"> </w:t>
      </w:r>
    </w:p>
    <w:p w14:paraId="17EE3583" w14:textId="77777777" w:rsidR="001D79B7" w:rsidRPr="001D79B7" w:rsidRDefault="001D79B7" w:rsidP="001D79B7">
      <w:pPr>
        <w:shd w:val="clear" w:color="auto" w:fill="F1F2F2"/>
        <w:spacing w:after="0"/>
        <w:textAlignment w:val="baseline"/>
        <w:outlineLvl w:val="0"/>
        <w:rPr>
          <w:rFonts w:asciiTheme="minorHAnsi" w:eastAsia="Times New Roman" w:hAnsiTheme="minorHAnsi" w:cstheme="minorHAnsi"/>
          <w:b/>
          <w:bCs/>
          <w:color w:val="1A1A1A"/>
          <w:kern w:val="36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b/>
          <w:bCs/>
          <w:color w:val="1A1A1A"/>
          <w:kern w:val="36"/>
          <w:lang w:eastAsia="cs-CZ"/>
          <w14:ligatures w14:val="none"/>
        </w:rPr>
        <w:t xml:space="preserve">Jak rozhodly </w:t>
      </w:r>
      <w:proofErr w:type="gramStart"/>
      <w:r w:rsidRPr="001D79B7">
        <w:rPr>
          <w:rFonts w:asciiTheme="minorHAnsi" w:eastAsia="Times New Roman" w:hAnsiTheme="minorHAnsi" w:cstheme="minorHAnsi"/>
          <w:b/>
          <w:bCs/>
          <w:color w:val="1A1A1A"/>
          <w:kern w:val="36"/>
          <w:lang w:eastAsia="cs-CZ"/>
          <w14:ligatures w14:val="none"/>
        </w:rPr>
        <w:t>soudy - přehled</w:t>
      </w:r>
      <w:proofErr w:type="gramEnd"/>
      <w:r w:rsidRPr="001D79B7">
        <w:rPr>
          <w:rFonts w:asciiTheme="minorHAnsi" w:eastAsia="Times New Roman" w:hAnsiTheme="minorHAnsi" w:cstheme="minorHAnsi"/>
          <w:b/>
          <w:bCs/>
          <w:color w:val="1A1A1A"/>
          <w:kern w:val="36"/>
          <w:lang w:eastAsia="cs-CZ"/>
          <w14:ligatures w14:val="none"/>
        </w:rPr>
        <w:t xml:space="preserve"> judikátů z oblasti pracovních úrazů publikovaných na </w:t>
      </w:r>
      <w:proofErr w:type="spellStart"/>
      <w:r w:rsidRPr="001D79B7">
        <w:rPr>
          <w:rFonts w:asciiTheme="minorHAnsi" w:eastAsia="Times New Roman" w:hAnsiTheme="minorHAnsi" w:cstheme="minorHAnsi"/>
          <w:b/>
          <w:bCs/>
          <w:color w:val="1A1A1A"/>
          <w:kern w:val="36"/>
          <w:lang w:eastAsia="cs-CZ"/>
          <w14:ligatures w14:val="none"/>
        </w:rPr>
        <w:t>BOZPinfo</w:t>
      </w:r>
      <w:proofErr w:type="spellEnd"/>
    </w:p>
    <w:p w14:paraId="28879B16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5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Krácení odškodného v případě pracovního úrazu z důvodu porušení BOZP</w:t>
        </w:r>
      </w:hyperlink>
    </w:p>
    <w:p w14:paraId="7555732E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se domáhal po zaměstnavateli odškodnění pracovního úrazu v plné výši. Zaměstnavatel rozhodl o krácení odškodného, protože zaměstnanec nedodržel bezpečnostní pokyny jím stanovené. Komu dal Nejvyšší soud za pravdu?</w:t>
      </w:r>
    </w:p>
    <w:p w14:paraId="6A30A3E5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6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Spor o uznání pracovního úrazu při dopravní nehodě na služební cestě</w:t>
        </w:r>
      </w:hyperlink>
    </w:p>
    <w:p w14:paraId="670C6F84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Při návratu z pracovní cesty se stal zaměstnanci úraz při dopravní nehodě. Zaměstnavatel odmítal ho odškodnit z důvodu přerušení pracovní cesty. Podle něj se úraz stal při cestě do práce. </w:t>
      </w:r>
    </w:p>
    <w:p w14:paraId="631F074C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7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Nárok VZP na úhradu nákladů za léčení pracovním úrazem postiženého zaměstnance</w:t>
        </w:r>
      </w:hyperlink>
    </w:p>
    <w:p w14:paraId="3867E17A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Veřejná zdravotní pojišťovna se domáhala náhrady nákladů za léčení zaměstnance při pracovním úrazu na zaměstnavateli postiženého zaměstnance z důvodu porušení předpisů v oblasti BOZP dotyčného zaměstnavatele. </w:t>
      </w:r>
    </w:p>
    <w:p w14:paraId="0441CA42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8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Soudní spor zaměstnavatele s pojišťovnou ohledně neuznání pracovního úrazu</w:t>
        </w:r>
      </w:hyperlink>
    </w:p>
    <w:p w14:paraId="6AF8FDA5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Zaměstnavatel se soudil s pojišťovnou ohledně neuznání pracovního úrazu při team-</w:t>
      </w:r>
      <w:proofErr w:type="spellStart"/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buildingu</w:t>
      </w:r>
      <w:proofErr w:type="spellEnd"/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. Názory soudů se v této otázce shodovaly.</w:t>
      </w:r>
    </w:p>
    <w:p w14:paraId="6D27A191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9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Nepřevedení na jinou práci ani výpověď při ztrátě zdravotní způsobilosti k práci. Zaměstnavatel nekoná a zaměstnanec požaduje odstupné</w:t>
        </w:r>
      </w:hyperlink>
    </w:p>
    <w:p w14:paraId="246E36FB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utrpěl pracovní úraz a podle lékařského posudku pozbyl dlouhodobě zdravotní způsobilost k výkonu práce. Zaměstnavatel ho nepřevedl na jinou práci, ani nedal výpověď podle § 52 písm. d) zákoníku práce. Zřejmě proto, aby mu nemusel vyplatit odstupné. Zaměstnanec se domáhal náhrady škody. </w:t>
      </w:r>
    </w:p>
    <w:p w14:paraId="3340060A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0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Náhrada za utrpěnou ztrátu a bolest ze smrti blízkého člověka</w:t>
        </w:r>
      </w:hyperlink>
    </w:p>
    <w:p w14:paraId="3A3472B8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Jde plně nahradit utrpěnou ztrátu a bolest ze smrti blízkého člověka penězi? Družka zaměstnance, který utrpěl smrtelný pracovní úraz, tuto plnou náhradu požadovala. </w:t>
      </w:r>
    </w:p>
    <w:p w14:paraId="0921C275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1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Nutnost kontroly plnění bezpečnostního pokynu</w:t>
        </w:r>
      </w:hyperlink>
    </w:p>
    <w:p w14:paraId="6F2DAC29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nastoupil do práce a ten samý den přišel o život. Podle zaměstnavatele nedodržel bezpečnostní pokyn. Mají pozůstalí nárok na odškodnění, nebo se zaměstnavatel zprostí povinnosti nahradit škodu nebo nemajetkovou újmu zcela?</w:t>
      </w:r>
    </w:p>
    <w:p w14:paraId="4632A0CC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2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Malá potřeba odstartovala velký soudní spor</w:t>
        </w:r>
      </w:hyperlink>
    </w:p>
    <w:p w14:paraId="1F4F8E59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se soudně domáhal odškodnění pracovního úrazu, zaměstnavatel požadoval zproštění odpovědnosti. S odůvodněním, že zaměstnanec porušil pokyn BOZP tím, že k vykonání osobní potřeby, kterou před úrazem vykonal, nepoužil sociální zařízení, ale místo venku za halou, kde k úrazu došlo. </w:t>
      </w:r>
    </w:p>
    <w:p w14:paraId="4A14B6CF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3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Jak je to s odškodněním pracovního úrazu pojišťovnou, když zaměstnanec i zaměstnavatel je jedna a tatáž osoba?</w:t>
        </w:r>
      </w:hyperlink>
    </w:p>
    <w:p w14:paraId="17B6122C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 xml:space="preserve">Pojišťovna odmítla odškodnit pracovní úraz z pojištění odpovědnosti zaměstnavatele za škodu při pracovním úrazu a nemoci z povolání kvůli neplatnosti pracovní smlouvy uzavřené mezi </w:t>
      </w: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lastRenderedPageBreak/>
        <w:t>zaměstnavatelem a poškozeným zaměstnancem. Pracovní smlouvu totiž za obě strany uzavřel tentýž člověk. </w:t>
      </w:r>
    </w:p>
    <w:p w14:paraId="3EE3D5D6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4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Pracovní úraz, ukončení pracovního poměru ve zkušební době a nárok na odstupné</w:t>
        </w:r>
      </w:hyperlink>
    </w:p>
    <w:p w14:paraId="458F40E4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z důvodu pracovního úrazu ve zkušební době pozbyl zdravotní způsobilost k pracovní činnosti výrobního dělníka. Zaměstnavatel s ním zrušil pracovní poměr ve zkušební době. Odškodnil pracovní úraz, ale nevyplatil odstupné, které mu měl podle názoru zaměstnance vyplatit. </w:t>
      </w:r>
    </w:p>
    <w:p w14:paraId="23B955FA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5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Porušení právních předpisů a pokynů BOZP, nebo lehkomyslnost?</w:t>
        </w:r>
      </w:hyperlink>
    </w:p>
    <w:p w14:paraId="182427EC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vinou nesprávného jednání utrpěl úraz. Z důvodu jeho odškodňování soudy rozhodovaly o tom, zdali porušil právní předpisy, nebo jednal lehkomyslně. Obojí dohromady totiž nelze.</w:t>
      </w:r>
    </w:p>
    <w:p w14:paraId="3E1C42E1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6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Náhrada za ztrátu na výdělku po skončení pracovní neschopnosti. Důvody odmítnutí zajištěné práce</w:t>
        </w:r>
      </w:hyperlink>
    </w:p>
    <w:p w14:paraId="5D3E89C7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Zaměstnanec se domníval, že mu nástupce bývalého zaměstnavatele vyplácí náhradu za ztrátu na výdělku po skončení pracovní neschopnosti kvůli starému pracovnímu úrazu v nesprávné výši. Ten argumentoval tím, že zaměstnanec bez vážných důvodů odmítl jím nabízenou práci. </w:t>
      </w:r>
    </w:p>
    <w:p w14:paraId="4338818B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7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Odškodňování závažného pracovního úrazu z důvodu nemístného žertu</w:t>
        </w:r>
      </w:hyperlink>
    </w:p>
    <w:p w14:paraId="69CE7AB3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Soudy se lišily v rozhodování ohledně náhrady za ztrátu na výdělku po skončení pracovní neschopnosti z důvodu změny právní úpravy.</w:t>
      </w:r>
    </w:p>
    <w:p w14:paraId="314610A0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8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Úraz v blízkosti Knihy příchodů a odchodů. Je úrazem pracovním?</w:t>
        </w:r>
      </w:hyperlink>
    </w:p>
    <w:p w14:paraId="67F89DAB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Je tento úraz, který působí jako úraz na cestě ze zaměstnání, úrazem pracovním? Nejasno měly i soudy.</w:t>
      </w:r>
    </w:p>
    <w:p w14:paraId="47C59744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19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Výpověď z pracovního poměru podle § 52 písm. c), nebo d) zákoníku práce?</w:t>
        </w:r>
      </w:hyperlink>
    </w:p>
    <w:p w14:paraId="0248E5FF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Organizace sdělila zaměstnanci, že mu dává výpověď z pracovního poměru podle ustanovení § 52 písm. c) zákoníku práce. Kvůli organizačním změnám zaměstnavatele nemůže nadále být zaměstnáván v souladu s pracovní smlouvou. Zaměstnanec ale byl toho názoru, že pokud už má dostat výpověď, tak kvůli zdravotní nezpůsobilosti z důvodu předchozího pracovního úrazu. </w:t>
      </w:r>
    </w:p>
    <w:p w14:paraId="41AC1664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20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Pracovní úraz v areálu firmy</w:t>
        </w:r>
      </w:hyperlink>
    </w:p>
    <w:p w14:paraId="01E3E15C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Zaměstnanci se stal těžký úraz, když byl při cestě do zaměstnání, ale už v areálu firmy, sražen a přejet projíždějícím nákladním železničním vozem. Soudy rozhodovaly, zdali jde o úraz pracovní, nebo o úraz na cestě do práce, a tudíž pracovní není. Jak to dopadlo?</w:t>
      </w:r>
    </w:p>
    <w:p w14:paraId="1E494789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21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Náhrada za ztrátu na výdělku i po ukončení pracovního poměru</w:t>
        </w:r>
      </w:hyperlink>
    </w:p>
    <w:p w14:paraId="7C4A26B0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Zaměstnankyně se dopustila hrubého porušení povinnosti vyplývající z pracovního poměru a ještě předtím, než ukončila pracovní poměr dohodou, utrpěla pracovní úraz. Má nárok na náhradu za ztrátu na výdělku z důvodu pracovního úrazu i po ukončení pracovního poměru, rozhodly soudy.</w:t>
      </w:r>
    </w:p>
    <w:p w14:paraId="43BB2F90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22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Úraz při stmelování kolektivu</w:t>
        </w:r>
      </w:hyperlink>
    </w:p>
    <w:p w14:paraId="7F1C8A70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Kolegové z práce jeli na hory s vytyčeným programem od zaměstnavatele, jehož součástí bylo i lyžování. Jeden z nich utrpěl úraz. Je tento úraz považován za pracovní a má být odškodněn? Nebo šlo o volnou zábavu zaměstnanců a zaměstnavatel nenese odpovědnost? </w:t>
      </w:r>
    </w:p>
    <w:p w14:paraId="04F7F6CF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23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Úraz na cestě do školní jídelny</w:t>
        </w:r>
      </w:hyperlink>
    </w:p>
    <w:p w14:paraId="37C40A16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Úraz se stal zaměstnankyni školy na cestě do školní jídelny. U soudů se domáhala odškodnění za pracovní úraz, který zaměstnavatelka odmítla uznat. </w:t>
      </w:r>
    </w:p>
    <w:p w14:paraId="76C3D23E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24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Pracovní úraz na služební cestě</w:t>
        </w:r>
      </w:hyperlink>
    </w:p>
    <w:p w14:paraId="51659613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t>Kdy se považuje úraz na služební cestě za úraz pracovní a kdy nikoliv? </w:t>
      </w:r>
    </w:p>
    <w:p w14:paraId="413B32FD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hyperlink r:id="rId25" w:tgtFrame="_blank" w:history="1">
        <w:r w:rsidRPr="001D79B7">
          <w:rPr>
            <w:rFonts w:asciiTheme="minorHAnsi" w:eastAsia="Times New Roman" w:hAnsiTheme="minorHAnsi" w:cstheme="minorHAnsi"/>
            <w:b/>
            <w:bCs/>
            <w:color w:val="1A1A1A"/>
            <w:kern w:val="0"/>
            <w:u w:val="single"/>
            <w:lang w:eastAsia="cs-CZ"/>
            <w14:ligatures w14:val="none"/>
          </w:rPr>
          <w:t>I velmi neformální pokyn může být právoplatným pokynem BOZP</w:t>
        </w:r>
      </w:hyperlink>
    </w:p>
    <w:p w14:paraId="171FF6D1" w14:textId="77777777" w:rsidR="001D79B7" w:rsidRPr="001D79B7" w:rsidRDefault="001D79B7" w:rsidP="001D79B7">
      <w:pPr>
        <w:shd w:val="clear" w:color="auto" w:fill="FFFFFF"/>
        <w:spacing w:after="120"/>
        <w:jc w:val="both"/>
        <w:textAlignment w:val="baseline"/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</w:pPr>
      <w:r w:rsidRPr="001D79B7">
        <w:rPr>
          <w:rFonts w:asciiTheme="minorHAnsi" w:eastAsia="Times New Roman" w:hAnsiTheme="minorHAnsi" w:cstheme="minorHAnsi"/>
          <w:color w:val="1A1A1A"/>
          <w:kern w:val="0"/>
          <w:lang w:eastAsia="cs-CZ"/>
          <w14:ligatures w14:val="none"/>
        </w:rPr>
        <w:lastRenderedPageBreak/>
        <w:t>Z tohoto staršího rozsudku Nejvyššího soudu vešla ve známost především věta „Kurva, nelezte tam na ty světlíky, můžete sletět,“ kterou pronesl předák na stavbě a byla soudem uznaná jako korektní pokyn k BOZP. Dává se k dobru na různých seminářích a konferencích. Jak to tedy celé bylo?</w:t>
      </w:r>
    </w:p>
    <w:p w14:paraId="404BBF85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B7"/>
    <w:rsid w:val="001D79B7"/>
    <w:rsid w:val="00393B72"/>
    <w:rsid w:val="005620EA"/>
    <w:rsid w:val="0064566D"/>
    <w:rsid w:val="00740067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FBDD"/>
  <w15:chartTrackingRefBased/>
  <w15:docId w15:val="{63A68CB4-594D-44E5-B2B0-651F0BBC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1D79B7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D79B7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79B7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D79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79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79B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79B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79B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79B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1D79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D79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79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D79B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D79B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79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79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79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79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D79B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D7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D79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D7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D79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D79B7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D79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D79B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D79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D79B7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D79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6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5500">
              <w:marLeft w:val="0"/>
              <w:marRight w:val="0"/>
              <w:marTop w:val="55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8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48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942210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4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8501">
              <w:marLeft w:val="0"/>
              <w:marRight w:val="0"/>
              <w:marTop w:val="2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43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43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789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01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loha.bozpinfo.cz/www.bozpinfo.cz/soudni-spor-zamestnavatele-s-pojistovnou-ohledne-neuznani-pracovniho-urazu.html" TargetMode="External"/><Relationship Id="rId13" Type="http://schemas.openxmlformats.org/officeDocument/2006/relationships/hyperlink" Target="https://zaloha.bozpinfo.cz/www.bozpinfo.cz/jak-je-s-odskodnenim-pracovniho-urazu-pojistovnou-kdyz-zamestnanec-i-zamestnavatel-je-jedna-tataz.html" TargetMode="External"/><Relationship Id="rId18" Type="http://schemas.openxmlformats.org/officeDocument/2006/relationships/hyperlink" Target="https://zaloha.bozpinfo.cz/www.bozpinfo.cz/uraz-v-blizkosti-knihy-prichodu-odchodu-je-urazem-pracovnim.htm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zaloha.bozpinfo.cz/www.bozpinfo.cz/nahrada-za-ztratu-na-vydelku-i-po-ukonceni-pracovniho-pomeru.html" TargetMode="External"/><Relationship Id="rId7" Type="http://schemas.openxmlformats.org/officeDocument/2006/relationships/hyperlink" Target="https://zaloha.bozpinfo.cz/www.bozpinfo.cz/narok-vzp-na-uhradu-nakladu-za-leceni-pracovnim-urazem-postizeneho-zamestnance.html" TargetMode="External"/><Relationship Id="rId12" Type="http://schemas.openxmlformats.org/officeDocument/2006/relationships/hyperlink" Target="https://zaloha.bozpinfo.cz/www.bozpinfo.cz/mala-potreba-odstartovala-velky-soudni-spor.html" TargetMode="External"/><Relationship Id="rId17" Type="http://schemas.openxmlformats.org/officeDocument/2006/relationships/hyperlink" Target="https://zaloha.bozpinfo.cz/www.bozpinfo.cz/odskodnovani-zavazneho-pracovniho-urazu-z-duvodu-nemistneho-zertu.html" TargetMode="External"/><Relationship Id="rId25" Type="http://schemas.openxmlformats.org/officeDocument/2006/relationships/hyperlink" Target="https://zaloha.bozpinfo.cz/www.bozpinfo.cz/i-velmi-neformalni-pokyn-muze-byt-pravoplatnym-pokynem-bozp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loha.bozpinfo.cz/www.bozpinfo.cz/nahrada-za-ztratu-na-vydelku-po-skonceni-pracovni-neschopnosti-duvody-odmitnuti-zajistene-prace.html" TargetMode="External"/><Relationship Id="rId20" Type="http://schemas.openxmlformats.org/officeDocument/2006/relationships/hyperlink" Target="https://zaloha.bozpinfo.cz/www.bozpinfo.cz/pracovni-uraz-v-arealu-firmy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zaloha.bozpinfo.cz/www.bozpinfo.cz/spor-o-uznani-pracovniho-urazu-pri-dopravni-nehode-na-sluzebni-ceste.html" TargetMode="External"/><Relationship Id="rId11" Type="http://schemas.openxmlformats.org/officeDocument/2006/relationships/hyperlink" Target="https://zaloha.bozpinfo.cz/www.bozpinfo.cz/nutnost-kontroly-plneni-bezpecnostniho-pokynu.html" TargetMode="External"/><Relationship Id="rId24" Type="http://schemas.openxmlformats.org/officeDocument/2006/relationships/hyperlink" Target="https://zaloha.bozpinfo.cz/www.bozpinfo.cz/pracovni-uraz-na-sluzebni-ceste.html" TargetMode="External"/><Relationship Id="rId5" Type="http://schemas.openxmlformats.org/officeDocument/2006/relationships/hyperlink" Target="https://zaloha.bozpinfo.cz/www.bozpinfo.cz/kraceni-odskodneho-v-pripade-pracovniho-urazu-z-duvodu-poruseni-bozp.html" TargetMode="External"/><Relationship Id="rId15" Type="http://schemas.openxmlformats.org/officeDocument/2006/relationships/hyperlink" Target="https://zaloha.bozpinfo.cz/www.bozpinfo.cz/poruseni-pravnich-predpis-a-pokynu-bozp-nebo-lehkomyslnost.html" TargetMode="External"/><Relationship Id="rId23" Type="http://schemas.openxmlformats.org/officeDocument/2006/relationships/hyperlink" Target="https://zaloha.bozpinfo.cz/www.bozpinfo.cz/uraz-na-ceste-do-skolni-jidelny.html" TargetMode="External"/><Relationship Id="rId10" Type="http://schemas.openxmlformats.org/officeDocument/2006/relationships/hyperlink" Target="https://zaloha.bozpinfo.cz/www.bozpinfo.cz/nahrada-za-utrpenou-ztratu-bolest-ze-smrti-blizkeho-cloveka.html" TargetMode="External"/><Relationship Id="rId19" Type="http://schemas.openxmlformats.org/officeDocument/2006/relationships/hyperlink" Target="https://zaloha.bozpinfo.cz/www.bozpinfo.cz/vypoved-z-pracovniho-pomeru-podle-ss-52-pism-c-nebo-d-zakoniku-prace.html" TargetMode="External"/><Relationship Id="rId4" Type="http://schemas.openxmlformats.org/officeDocument/2006/relationships/hyperlink" Target="https://www.bozpinfo.cz/tematicke-okruhy/prispevek/jak-rozhodly-soudy-prehled-judikatu-z-oblasti-pracovnich-urazu-publikovanych-na-bozpinfo" TargetMode="External"/><Relationship Id="rId9" Type="http://schemas.openxmlformats.org/officeDocument/2006/relationships/hyperlink" Target="https://zaloha.bozpinfo.cz/www.bozpinfo.cz/neprevedeni-na-jinou-praci-ani-vypoved-pri-ztrate-zdravotni-zpusobilosti-k-praci-zamestnavatel.html" TargetMode="External"/><Relationship Id="rId14" Type="http://schemas.openxmlformats.org/officeDocument/2006/relationships/hyperlink" Target="https://zaloha.bozpinfo.cz/www.bozpinfo.cz/pracovni-uraz-ukonceni-pracovniho-pomeru-ve-zkusebni-dobe-narok-na-odstupne.html" TargetMode="External"/><Relationship Id="rId22" Type="http://schemas.openxmlformats.org/officeDocument/2006/relationships/hyperlink" Target="https://zaloha.bozpinfo.cz/www.bozpinfo.cz/uraz-pri-stmelovani-kolektivu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1348</Words>
  <Characters>7960</Characters>
  <Application>Microsoft Office Word</Application>
  <DocSecurity>0</DocSecurity>
  <Lines>66</Lines>
  <Paragraphs>18</Paragraphs>
  <ScaleCrop>false</ScaleCrop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2025-04-22T06:22:00Z</dcterms:created>
  <dcterms:modified xsi:type="dcterms:W3CDTF">2025-04-22T06:24:00Z</dcterms:modified>
</cp:coreProperties>
</file>