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16165" w14:textId="77777777" w:rsidR="00EB1F70" w:rsidRDefault="00EB1F70" w:rsidP="00EB1F70">
      <w:pPr>
        <w:jc w:val="center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663024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Vyhláška novelizující vyhlášku o provedení některých ustanovení zákona o poskytování služby péče o dítě v dětské skupině</w:t>
      </w:r>
    </w:p>
    <w:p w14:paraId="2B022500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C524B84" w14:textId="77777777" w:rsidR="00EB1F70" w:rsidRPr="008337CB" w:rsidRDefault="00EB1F70" w:rsidP="00EB1F70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Vyhláška č. 118/2025 Sb., účinná od 1. května 2025, novelizuje vyhlášku č. 350/2021 Sb. a přináší významné změny v oblasti poskytování péče o děti v dětských skupinách, zejména zavedením nové kategorie tzv. „sousedské dětské skupiny“.</w:t>
      </w:r>
      <w:r w:rsidRPr="008337CB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​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4C27CA9D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</w:p>
    <w:p w14:paraId="2D94C3B3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eastAsia="cs-CZ"/>
        </w:rPr>
        <w:t>Hlavní novinky vyhlášky č. 118/2025 Sb.:</w:t>
      </w:r>
    </w:p>
    <w:p w14:paraId="3F247BA0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</w:p>
    <w:p w14:paraId="75A77B8B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u w:val="single"/>
          <w:lang w:eastAsia="cs-CZ"/>
        </w:rPr>
        <w:t>1. Zavedení sousedské dětské skupiny</w:t>
      </w:r>
    </w:p>
    <w:p w14:paraId="353B7C35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Nově definovaná forma péče, poskytovaná v domácnosti pečující osoby. Na tyto skupiny se nevztahují některé standardní požadavky na prostory a vybavení, pokud je péče poskytována v obydlí poskytovatele. Poskytovatel může určit, které části obydlí jsou určeny pro děti a které zůstávají soukromé. Rodičům je umožněn přístup do prostor určených pro děti během provozní doby, s možností stanovení omezujících podmínek ze strany poskytovatele. </w:t>
      </w:r>
      <w:r w:rsidRPr="008337CB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​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4618C8B5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u w:val="single"/>
          <w:lang w:eastAsia="cs-CZ"/>
        </w:rPr>
        <w:t>2. Specifikace prostorových a hygienických požadavků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3FD89E39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Prostory musí být čisté, bezpečné a přizpůsobené věku a potřebám dětí, umožňující volnou hru, odpočinek, hygienu, tělesná cvičení a stravování. Zajištění hygienického zařízení s toaletou, umyvadlem a sprchou napojenými na tekoucí pitnou a teplou vodu. Poskytovatel musí zajistit možnost pobytu dětí ve venkovním prostředí. Bezpečnostní opatření zahrnují například </w:t>
      </w:r>
      <w:proofErr w:type="gramStart"/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kryty</w:t>
      </w:r>
      <w:proofErr w:type="gramEnd"/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 na radiátory, zabezpečení elektrických zásuvek, zakrytí ostrých hran nábytku a zabezpečení schodišť. </w:t>
      </w:r>
      <w:r w:rsidRPr="008337CB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​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743ABBB5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u w:val="single"/>
          <w:lang w:eastAsia="cs-CZ"/>
        </w:rPr>
        <w:t>3. Úprava požadavků na vybavení pro dětské skupiny s nepřetržitým provozem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0C400824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Pro dětské skupiny poskytující péči 24 hodin denně je stanovena povinnost zajistit dětské postýlky vybavené matracemi pro odpočinek dětí. </w:t>
      </w:r>
    </w:p>
    <w:p w14:paraId="0F850A73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u w:val="single"/>
          <w:lang w:eastAsia="cs-CZ"/>
        </w:rPr>
        <w:t>4. Změny v evidenci a kontrole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7DEE882F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 xml:space="preserve">Agenda spojená s evidencí a provozem dětských skupin přechází na úřady práce, které budou zodpovědné za evidenci poskytovatelů, vyplácení příspěvků, provádění kontrol a udělování sankcí. Zavedení nového elektronického systému pro evidenci, financování a monitoring dětských skupin. </w:t>
      </w:r>
      <w:r w:rsidRPr="008337CB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​</w:t>
      </w: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 </w:t>
      </w:r>
    </w:p>
    <w:p w14:paraId="42EB6BEF" w14:textId="77777777" w:rsidR="00EB1F70" w:rsidRPr="008337CB" w:rsidRDefault="00EB1F70" w:rsidP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</w:p>
    <w:p w14:paraId="029B33CF" w14:textId="32C1D344" w:rsidR="00704B05" w:rsidRPr="00EB1F70" w:rsidRDefault="00EB1F70">
      <w:pPr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</w:pPr>
      <w:r w:rsidRPr="008337CB">
        <w:rPr>
          <w:rFonts w:ascii="Verdana" w:eastAsia="Times New Roman" w:hAnsi="Verdana" w:cs="Times New Roman"/>
          <w:color w:val="000000"/>
          <w:sz w:val="22"/>
          <w:szCs w:val="22"/>
          <w:lang w:eastAsia="cs-CZ"/>
        </w:rPr>
        <w:t>Tato novela vyhlášky reflektuje snahu o větší flexibilitu a dostupnost služeb péče o děti, zejména pro rodiče preferující menší a komunitní formy péče.</w:t>
      </w:r>
    </w:p>
    <w:sectPr w:rsidR="00704B05" w:rsidRPr="00EB1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70"/>
    <w:rsid w:val="00704B05"/>
    <w:rsid w:val="00B94EFF"/>
    <w:rsid w:val="00EB1F70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6A9568"/>
  <w15:chartTrackingRefBased/>
  <w15:docId w15:val="{61A9AF76-6574-0B48-9CA4-DCF72833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1F70"/>
  </w:style>
  <w:style w:type="paragraph" w:styleId="Nadpis1">
    <w:name w:val="heading 1"/>
    <w:basedOn w:val="Normln"/>
    <w:next w:val="Normln"/>
    <w:link w:val="Nadpis1Char"/>
    <w:uiPriority w:val="9"/>
    <w:qFormat/>
    <w:rsid w:val="00EB1F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1F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1F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1F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1F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1F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1F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1F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1F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1F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1F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1F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B1F7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1F7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1F7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1F7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1F7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1F7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B1F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B1F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B1F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B1F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B1F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B1F7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B1F7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B1F7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B1F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B1F7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B1F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2025-08-02T14:37:00Z</dcterms:created>
  <dcterms:modified xsi:type="dcterms:W3CDTF">2025-08-02T14:37:00Z</dcterms:modified>
</cp:coreProperties>
</file>