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D8545" w14:textId="77777777" w:rsidR="000A794D" w:rsidRPr="004B433F" w:rsidRDefault="000A794D" w:rsidP="000A794D">
      <w:pPr>
        <w:spacing w:before="180"/>
        <w:jc w:val="center"/>
        <w:outlineLvl w:val="0"/>
        <w:rPr>
          <w:rFonts w:ascii="Bahnschrift" w:eastAsia="Times New Roman" w:hAnsi="Bahnschrift" w:cs="Times New Roman"/>
          <w:b/>
          <w:bCs/>
          <w:color w:val="1B2140"/>
          <w:kern w:val="36"/>
          <w:sz w:val="48"/>
          <w:szCs w:val="48"/>
          <w:lang w:eastAsia="cs-CZ"/>
        </w:rPr>
      </w:pPr>
      <w:r w:rsidRPr="004B433F">
        <w:rPr>
          <w:rFonts w:ascii="Bahnschrift" w:eastAsia="Times New Roman" w:hAnsi="Bahnschrift" w:cs="Times New Roman"/>
          <w:b/>
          <w:bCs/>
          <w:color w:val="1B2140"/>
          <w:kern w:val="36"/>
          <w:sz w:val="48"/>
          <w:szCs w:val="48"/>
          <w:lang w:eastAsia="cs-CZ"/>
        </w:rPr>
        <w:t>Zápisy do mateřských škol: postupujte podle platné legislativy</w:t>
      </w:r>
    </w:p>
    <w:p w14:paraId="6B0E72B1" w14:textId="77777777" w:rsidR="000A794D" w:rsidRPr="004B433F" w:rsidRDefault="000A794D" w:rsidP="000A794D">
      <w:pPr>
        <w:rPr>
          <w:rFonts w:ascii="Bahnschrift" w:eastAsia="Times New Roman" w:hAnsi="Bahnschrift" w:cs="Times New Roman"/>
          <w:color w:val="404040"/>
          <w:lang w:eastAsia="cs-CZ"/>
        </w:rPr>
      </w:pPr>
    </w:p>
    <w:p w14:paraId="2452ED35" w14:textId="77777777" w:rsidR="000A794D" w:rsidRPr="004B433F" w:rsidRDefault="000A794D" w:rsidP="000A794D">
      <w:pPr>
        <w:shd w:val="clear" w:color="auto" w:fill="EEF3F9"/>
        <w:spacing w:after="300"/>
        <w:rPr>
          <w:rFonts w:ascii="Bahnschrift" w:eastAsia="Times New Roman" w:hAnsi="Bahnschrift" w:cs="Times New Roman"/>
          <w:color w:val="404040"/>
          <w:sz w:val="26"/>
          <w:szCs w:val="26"/>
          <w:lang w:eastAsia="cs-CZ"/>
        </w:rPr>
      </w:pPr>
      <w:r w:rsidRPr="004B433F">
        <w:rPr>
          <w:rFonts w:ascii="Bahnschrift" w:eastAsia="Times New Roman" w:hAnsi="Bahnschrift" w:cs="Times New Roman"/>
          <w:color w:val="404040"/>
          <w:sz w:val="26"/>
          <w:szCs w:val="26"/>
          <w:lang w:eastAsia="cs-CZ"/>
        </w:rPr>
        <w:t>Přijímání dětí do mateřských škol musí probíhat v souladu s platnou legislativou. V návaznosti na novelu zákona o dětských skupinách je třeba věnovat zvýšenou pozornost správnému postupu při vydávání rozhodnutí o přijetí, aby nedocházelo k porušování práv zákonných zástupců a k nesprávnému čerpání veřejných prostředků.</w:t>
      </w:r>
    </w:p>
    <w:p w14:paraId="1C62DC4E" w14:textId="77777777" w:rsidR="000A794D" w:rsidRPr="004B433F" w:rsidRDefault="000A794D" w:rsidP="000A794D">
      <w:pPr>
        <w:spacing w:before="225" w:after="225"/>
        <w:rPr>
          <w:rFonts w:ascii="Bahnschrift" w:eastAsia="Times New Roman" w:hAnsi="Bahnschrift" w:cs="Times New Roman"/>
          <w:color w:val="404040"/>
          <w:sz w:val="26"/>
          <w:szCs w:val="26"/>
          <w:lang w:eastAsia="cs-CZ"/>
        </w:rPr>
      </w:pPr>
      <w:r w:rsidRPr="004B433F">
        <w:rPr>
          <w:rFonts w:ascii="Bahnschrift" w:eastAsia="Times New Roman" w:hAnsi="Bahnschrift" w:cs="Times New Roman"/>
          <w:color w:val="404040"/>
          <w:sz w:val="26"/>
          <w:szCs w:val="26"/>
          <w:lang w:eastAsia="cs-CZ"/>
        </w:rPr>
        <w:t>V souvislosti s novelou zákona č. 247/2014 Sb., o poskytování služby péče o dítě v dětské skupině, Ministerstvo školství, mládeže a tělovýchovy upozorňuje na některé nesprávné praktiky při zápisech do mateřských škol. V některých případech dochází k přijímání dětí způsobem, který nemá oporu v platné legislativě, a je tedy v rozporu se školským zákonem. Školy jsou proto vyzývány k okamžité nápravě tam, kde k těmto postupům dochází.</w:t>
      </w:r>
    </w:p>
    <w:p w14:paraId="17AA4BD8" w14:textId="77777777" w:rsidR="000A794D" w:rsidRPr="004B433F" w:rsidRDefault="000A794D" w:rsidP="000A794D">
      <w:pPr>
        <w:spacing w:before="225" w:after="225"/>
        <w:rPr>
          <w:rFonts w:ascii="Bahnschrift" w:eastAsia="Times New Roman" w:hAnsi="Bahnschrift" w:cs="Times New Roman"/>
          <w:color w:val="404040"/>
          <w:sz w:val="26"/>
          <w:szCs w:val="26"/>
          <w:lang w:eastAsia="cs-CZ"/>
        </w:rPr>
      </w:pPr>
      <w:r w:rsidRPr="004B433F">
        <w:rPr>
          <w:rFonts w:ascii="Bahnschrift" w:eastAsia="Times New Roman" w:hAnsi="Bahnschrift" w:cs="Times New Roman"/>
          <w:b/>
          <w:bCs/>
          <w:color w:val="404040"/>
          <w:sz w:val="26"/>
          <w:szCs w:val="26"/>
          <w:lang w:eastAsia="cs-CZ"/>
        </w:rPr>
        <w:t>Postup přijímání dětí do mateřské školy je pevně stanoven zákonem č. 561/2004 Sb.</w:t>
      </w:r>
      <w:r w:rsidRPr="004B433F">
        <w:rPr>
          <w:rFonts w:ascii="Bahnschrift" w:eastAsia="Times New Roman" w:hAnsi="Bahnschrift" w:cs="Times New Roman"/>
          <w:color w:val="404040"/>
          <w:sz w:val="26"/>
          <w:szCs w:val="26"/>
          <w:lang w:eastAsia="cs-CZ"/>
        </w:rPr>
        <w:t>, školským zákonem. Ředitel mateřské školy rozhoduje o přijetí dítěte ve správním řízení a vydává rozhodnutí, které obsahuje také den (datum) přijetí dítěte do školy. Tento den se stává rozhodujícím pro vznik práv a povinností mezi školou, dítětem a jeho zákonnými zástupci. Není přípustné sjednávat se zákonnými zástupci jiné, smluvně dohodnuté datum nástupu dítěte, než je datum uvedené v rozhodnutí.</w:t>
      </w:r>
    </w:p>
    <w:p w14:paraId="7B2C5716" w14:textId="77777777" w:rsidR="000A794D" w:rsidRPr="004B433F" w:rsidRDefault="000A794D" w:rsidP="000A794D">
      <w:pPr>
        <w:spacing w:before="100" w:beforeAutospacing="1" w:after="100" w:afterAutospacing="1"/>
        <w:rPr>
          <w:rFonts w:ascii="Bahnschrift" w:eastAsia="Times New Roman" w:hAnsi="Bahnschrift" w:cs="Times New Roman"/>
          <w:color w:val="404040"/>
          <w:sz w:val="26"/>
          <w:szCs w:val="26"/>
          <w:lang w:eastAsia="cs-CZ"/>
        </w:rPr>
      </w:pPr>
      <w:r w:rsidRPr="004B433F">
        <w:rPr>
          <w:rFonts w:ascii="Bahnschrift" w:eastAsia="Times New Roman" w:hAnsi="Bahnschrift" w:cs="Times New Roman"/>
          <w:b/>
          <w:bCs/>
          <w:color w:val="404040"/>
          <w:sz w:val="26"/>
          <w:szCs w:val="26"/>
          <w:lang w:eastAsia="cs-CZ"/>
        </w:rPr>
        <w:t>Zákon nevyžaduje, aby dítě k tomuto datu začalo do mateřské školy fyzicky docházet. Formálně se však od data přijetí stává dítětem mateřské školy se všemi souvisejícími nároky a povinnostmi:</w:t>
      </w:r>
    </w:p>
    <w:p w14:paraId="6F15DAFB" w14:textId="77777777" w:rsidR="000A794D" w:rsidRPr="004B433F" w:rsidRDefault="000A794D" w:rsidP="000A794D">
      <w:pPr>
        <w:numPr>
          <w:ilvl w:val="0"/>
          <w:numId w:val="1"/>
        </w:numPr>
        <w:spacing w:before="100" w:beforeAutospacing="1" w:after="100" w:afterAutospacing="1"/>
        <w:ind w:left="960"/>
        <w:rPr>
          <w:rFonts w:ascii="Bahnschrift" w:eastAsia="Times New Roman" w:hAnsi="Bahnschrift" w:cs="Times New Roman"/>
          <w:color w:val="404040"/>
          <w:sz w:val="26"/>
          <w:szCs w:val="26"/>
          <w:lang w:eastAsia="cs-CZ"/>
        </w:rPr>
      </w:pPr>
      <w:r w:rsidRPr="004B433F">
        <w:rPr>
          <w:rFonts w:ascii="Bahnschrift" w:eastAsia="Times New Roman" w:hAnsi="Bahnschrift" w:cs="Times New Roman"/>
          <w:color w:val="404040"/>
          <w:sz w:val="26"/>
          <w:szCs w:val="26"/>
          <w:lang w:eastAsia="cs-CZ"/>
        </w:rPr>
        <w:t>dítě má právo na poskytování předškolního vzdělávání,</w:t>
      </w:r>
    </w:p>
    <w:p w14:paraId="347EAFEB" w14:textId="77777777" w:rsidR="000A794D" w:rsidRPr="004B433F" w:rsidRDefault="000A794D" w:rsidP="000A794D">
      <w:pPr>
        <w:numPr>
          <w:ilvl w:val="0"/>
          <w:numId w:val="1"/>
        </w:numPr>
        <w:spacing w:before="100" w:beforeAutospacing="1" w:after="100" w:afterAutospacing="1"/>
        <w:ind w:left="960"/>
        <w:rPr>
          <w:rFonts w:ascii="Bahnschrift" w:eastAsia="Times New Roman" w:hAnsi="Bahnschrift" w:cs="Times New Roman"/>
          <w:color w:val="404040"/>
          <w:sz w:val="26"/>
          <w:szCs w:val="26"/>
          <w:lang w:eastAsia="cs-CZ"/>
        </w:rPr>
      </w:pPr>
      <w:r w:rsidRPr="004B433F">
        <w:rPr>
          <w:rFonts w:ascii="Bahnschrift" w:eastAsia="Times New Roman" w:hAnsi="Bahnschrift" w:cs="Times New Roman"/>
          <w:color w:val="404040"/>
          <w:sz w:val="26"/>
          <w:szCs w:val="26"/>
          <w:lang w:eastAsia="cs-CZ"/>
        </w:rPr>
        <w:t>zákonný zástupce je povinen hradit úplatu za vzdělávání,</w:t>
      </w:r>
    </w:p>
    <w:p w14:paraId="7B2F9106" w14:textId="77777777" w:rsidR="000A794D" w:rsidRPr="004B433F" w:rsidRDefault="000A794D" w:rsidP="000A794D">
      <w:pPr>
        <w:numPr>
          <w:ilvl w:val="0"/>
          <w:numId w:val="1"/>
        </w:numPr>
        <w:spacing w:before="100" w:beforeAutospacing="1" w:after="100" w:afterAutospacing="1"/>
        <w:ind w:left="960"/>
        <w:rPr>
          <w:rFonts w:ascii="Bahnschrift" w:eastAsia="Times New Roman" w:hAnsi="Bahnschrift" w:cs="Times New Roman"/>
          <w:color w:val="404040"/>
          <w:sz w:val="26"/>
          <w:szCs w:val="26"/>
          <w:lang w:eastAsia="cs-CZ"/>
        </w:rPr>
      </w:pPr>
      <w:r w:rsidRPr="004B433F">
        <w:rPr>
          <w:rFonts w:ascii="Bahnschrift" w:eastAsia="Times New Roman" w:hAnsi="Bahnschrift" w:cs="Times New Roman"/>
          <w:color w:val="404040"/>
          <w:sz w:val="26"/>
          <w:szCs w:val="26"/>
          <w:lang w:eastAsia="cs-CZ"/>
        </w:rPr>
        <w:t>mateřská škola má nárok na státní financování prostřednictvím krajských normativů.</w:t>
      </w:r>
    </w:p>
    <w:p w14:paraId="6ADB9E65" w14:textId="77777777" w:rsidR="000A794D" w:rsidRPr="004B433F" w:rsidRDefault="000A794D" w:rsidP="000A794D">
      <w:pPr>
        <w:spacing w:before="225" w:after="225" w:line="420" w:lineRule="atLeast"/>
        <w:jc w:val="both"/>
        <w:rPr>
          <w:rFonts w:ascii="Bahnschrift" w:eastAsia="Times New Roman" w:hAnsi="Bahnschrift" w:cs="Times New Roman"/>
          <w:color w:val="404040"/>
          <w:spacing w:val="2"/>
          <w:sz w:val="26"/>
          <w:szCs w:val="26"/>
          <w:lang w:eastAsia="cs-CZ"/>
        </w:rPr>
      </w:pPr>
      <w:r w:rsidRPr="004B433F">
        <w:rPr>
          <w:rFonts w:ascii="Bahnschrift" w:eastAsia="Times New Roman" w:hAnsi="Bahnschrift" w:cs="Times New Roman"/>
          <w:color w:val="404040"/>
          <w:spacing w:val="2"/>
          <w:sz w:val="26"/>
          <w:szCs w:val="26"/>
          <w:lang w:eastAsia="cs-CZ"/>
        </w:rPr>
        <w:t>Není přípustné, aby dítě bylo současně přijato do mateřské školy a docházelo do dětské skupiny, pokud by obě zařízení čerpala na toto dítě státní příspěvek. Taková situace představuje nepřípustné duplicitní financování. Výjimkou může být pouze období omezení nebo přerušení provozu mateřské školy, například v letních měsících.</w:t>
      </w:r>
    </w:p>
    <w:p w14:paraId="0658756B" w14:textId="77777777" w:rsidR="000A794D" w:rsidRPr="004B433F" w:rsidRDefault="000A794D" w:rsidP="000A794D">
      <w:pPr>
        <w:spacing w:before="100" w:beforeAutospacing="1" w:after="100" w:afterAutospacing="1"/>
        <w:rPr>
          <w:rFonts w:ascii="Bahnschrift" w:eastAsia="Times New Roman" w:hAnsi="Bahnschrift" w:cs="Times New Roman"/>
          <w:color w:val="404040"/>
          <w:sz w:val="26"/>
          <w:szCs w:val="26"/>
          <w:lang w:eastAsia="cs-CZ"/>
        </w:rPr>
      </w:pPr>
      <w:r w:rsidRPr="004B433F">
        <w:rPr>
          <w:rFonts w:ascii="Bahnschrift" w:eastAsia="Times New Roman" w:hAnsi="Bahnschrift" w:cs="Times New Roman"/>
          <w:b/>
          <w:bCs/>
          <w:color w:val="404040"/>
          <w:sz w:val="26"/>
          <w:szCs w:val="26"/>
          <w:lang w:eastAsia="cs-CZ"/>
        </w:rPr>
        <w:t>Pokud existují objektivní důvody pro odložený nástup dítěte do mateřské školy, je možné využít jednoho ze dvou postupů:</w:t>
      </w:r>
    </w:p>
    <w:p w14:paraId="0A9D2C91" w14:textId="77777777" w:rsidR="000A794D" w:rsidRPr="004B433F" w:rsidRDefault="000A794D" w:rsidP="000A794D">
      <w:pPr>
        <w:numPr>
          <w:ilvl w:val="0"/>
          <w:numId w:val="2"/>
        </w:numPr>
        <w:spacing w:before="100" w:beforeAutospacing="1" w:after="100" w:afterAutospacing="1"/>
        <w:rPr>
          <w:rFonts w:ascii="Bahnschrift" w:eastAsia="Times New Roman" w:hAnsi="Bahnschrift" w:cs="Times New Roman"/>
          <w:color w:val="404040"/>
          <w:sz w:val="26"/>
          <w:szCs w:val="26"/>
          <w:lang w:eastAsia="cs-CZ"/>
        </w:rPr>
      </w:pPr>
      <w:r w:rsidRPr="004B433F">
        <w:rPr>
          <w:rFonts w:ascii="Bahnschrift" w:eastAsia="Times New Roman" w:hAnsi="Bahnschrift" w:cs="Times New Roman"/>
          <w:b/>
          <w:bCs/>
          <w:color w:val="404040"/>
          <w:sz w:val="26"/>
          <w:szCs w:val="26"/>
          <w:lang w:eastAsia="cs-CZ"/>
        </w:rPr>
        <w:lastRenderedPageBreak/>
        <w:t>Přijetí k pozdějšímu datu</w:t>
      </w:r>
      <w:r w:rsidRPr="004B433F">
        <w:rPr>
          <w:rFonts w:ascii="Bahnschrift" w:eastAsia="Times New Roman" w:hAnsi="Bahnschrift" w:cs="Times New Roman"/>
          <w:color w:val="404040"/>
          <w:sz w:val="26"/>
          <w:szCs w:val="26"/>
          <w:lang w:eastAsia="cs-CZ"/>
        </w:rPr>
        <w:t> – dítě je přijato k předem stanovenému pozdějšímu termínu (např. k 1. únoru následujícího roku). Do té doby není vykazováno jako dítě mateřské školy, škola na něj nepobírá finanční prostředky a dítě může docházet do dětské skupiny.</w:t>
      </w:r>
    </w:p>
    <w:p w14:paraId="4AC36DF9" w14:textId="77777777" w:rsidR="000A794D" w:rsidRPr="004B433F" w:rsidRDefault="000A794D" w:rsidP="000A794D">
      <w:pPr>
        <w:numPr>
          <w:ilvl w:val="0"/>
          <w:numId w:val="2"/>
        </w:numPr>
        <w:spacing w:before="100" w:beforeAutospacing="1" w:after="100" w:afterAutospacing="1"/>
        <w:rPr>
          <w:rFonts w:ascii="Bahnschrift" w:eastAsia="Times New Roman" w:hAnsi="Bahnschrift" w:cs="Times New Roman"/>
          <w:color w:val="404040"/>
          <w:sz w:val="26"/>
          <w:szCs w:val="26"/>
          <w:lang w:eastAsia="cs-CZ"/>
        </w:rPr>
      </w:pPr>
      <w:r w:rsidRPr="004B433F">
        <w:rPr>
          <w:rFonts w:ascii="Bahnschrift" w:eastAsia="Times New Roman" w:hAnsi="Bahnschrift" w:cs="Times New Roman"/>
          <w:b/>
          <w:bCs/>
          <w:color w:val="404040"/>
          <w:sz w:val="26"/>
          <w:szCs w:val="26"/>
          <w:lang w:eastAsia="cs-CZ"/>
        </w:rPr>
        <w:t>Přijetí k 1. září</w:t>
      </w:r>
      <w:r w:rsidRPr="004B433F">
        <w:rPr>
          <w:rFonts w:ascii="Bahnschrift" w:eastAsia="Times New Roman" w:hAnsi="Bahnschrift" w:cs="Times New Roman"/>
          <w:color w:val="404040"/>
          <w:sz w:val="26"/>
          <w:szCs w:val="26"/>
          <w:lang w:eastAsia="cs-CZ"/>
        </w:rPr>
        <w:t> – dítě je přijato k začátku školního roku, ale z objektivních důvodů může do školy docházet nastoupit později. Nepřítomnost musí být řádně omluvena zákonným zástupcem způsobem uvedeným ve vnitřní směrnici školy, zpravidla školním řádem. Povinnost hradit úplatu za vzdělávání trvá i v době nepřítomnosti, avšak ředitel školy může v odůvodněných případech rozhodnout o jejím snížení nebo prominutí.</w:t>
      </w:r>
    </w:p>
    <w:p w14:paraId="465EC53E" w14:textId="77777777" w:rsidR="000A794D" w:rsidRPr="004B433F" w:rsidRDefault="000A794D" w:rsidP="000A794D">
      <w:pPr>
        <w:shd w:val="clear" w:color="auto" w:fill="EEF3F8"/>
        <w:spacing w:before="225" w:after="225" w:line="420" w:lineRule="atLeast"/>
        <w:jc w:val="both"/>
        <w:rPr>
          <w:rFonts w:ascii="Bahnschrift" w:eastAsia="Times New Roman" w:hAnsi="Bahnschrift" w:cs="Times New Roman"/>
          <w:color w:val="404040"/>
          <w:spacing w:val="2"/>
          <w:sz w:val="26"/>
          <w:szCs w:val="26"/>
          <w:lang w:eastAsia="cs-CZ"/>
        </w:rPr>
      </w:pPr>
      <w:r w:rsidRPr="004B433F">
        <w:rPr>
          <w:rFonts w:ascii="Bahnschrift" w:eastAsia="Times New Roman" w:hAnsi="Bahnschrift" w:cs="Times New Roman"/>
          <w:color w:val="404040"/>
          <w:spacing w:val="2"/>
          <w:sz w:val="26"/>
          <w:szCs w:val="26"/>
          <w:lang w:eastAsia="cs-CZ"/>
        </w:rPr>
        <w:t>Ředitelé mateřských škol nesou odpovědnost za to, aby přijímání dětí probíhalo v souladu s právními předpisy. Dodržování zákonných pravidel při zápisech chrání práva dětí a jejich zákonných zástupců a zároveň přispívá k transparentnímu a efektivnímu využívání veřejných prostředků.</w:t>
      </w:r>
    </w:p>
    <w:p w14:paraId="3CC1C8EB" w14:textId="77777777" w:rsidR="000A794D" w:rsidRDefault="000A794D" w:rsidP="000A794D"/>
    <w:p w14:paraId="7145C0B3" w14:textId="77777777" w:rsidR="000A794D" w:rsidRDefault="000A794D" w:rsidP="000A794D"/>
    <w:p w14:paraId="1BFE915C" w14:textId="77777777" w:rsidR="000A794D" w:rsidRDefault="000A794D" w:rsidP="000A794D"/>
    <w:p w14:paraId="101B337E" w14:textId="77777777" w:rsidR="000A794D" w:rsidRDefault="000A794D" w:rsidP="000A794D"/>
    <w:p w14:paraId="7E931DAB" w14:textId="77777777" w:rsidR="000A794D" w:rsidRDefault="000A794D" w:rsidP="000A794D"/>
    <w:p w14:paraId="6CE63276" w14:textId="77777777" w:rsidR="000A794D" w:rsidRDefault="000A794D" w:rsidP="000A794D"/>
    <w:p w14:paraId="562AD71F" w14:textId="77777777" w:rsidR="000A794D" w:rsidRDefault="000A794D" w:rsidP="000A794D"/>
    <w:p w14:paraId="448B9CA6" w14:textId="77777777" w:rsidR="000A794D" w:rsidRDefault="000A794D" w:rsidP="000A794D"/>
    <w:p w14:paraId="3B0564B8" w14:textId="77777777" w:rsidR="000A794D" w:rsidRDefault="000A794D" w:rsidP="000A794D"/>
    <w:p w14:paraId="58F5CD92" w14:textId="77777777" w:rsidR="000A794D" w:rsidRDefault="000A794D" w:rsidP="000A794D"/>
    <w:p w14:paraId="68DC3500" w14:textId="77777777" w:rsidR="000A794D" w:rsidRDefault="000A794D" w:rsidP="000A794D"/>
    <w:p w14:paraId="62EA2E78" w14:textId="77777777" w:rsidR="000A794D" w:rsidRDefault="000A794D" w:rsidP="000A794D"/>
    <w:p w14:paraId="4D0599E5" w14:textId="77777777" w:rsidR="000A794D" w:rsidRDefault="000A794D" w:rsidP="000A794D"/>
    <w:p w14:paraId="6AEDBA09" w14:textId="77777777" w:rsidR="000A794D" w:rsidRDefault="000A794D" w:rsidP="000A794D"/>
    <w:p w14:paraId="3D06CEED" w14:textId="77777777" w:rsidR="000A794D" w:rsidRDefault="000A794D" w:rsidP="000A794D"/>
    <w:p w14:paraId="493D240D" w14:textId="77777777" w:rsidR="000A794D" w:rsidRDefault="000A794D" w:rsidP="000A794D"/>
    <w:p w14:paraId="499CEB47" w14:textId="77777777" w:rsidR="000A794D" w:rsidRDefault="000A794D" w:rsidP="000A794D"/>
    <w:p w14:paraId="23FAD37E" w14:textId="77777777" w:rsidR="000A794D" w:rsidRDefault="000A794D" w:rsidP="000A794D"/>
    <w:p w14:paraId="6890544D" w14:textId="77777777" w:rsidR="000A794D" w:rsidRDefault="000A794D" w:rsidP="000A794D"/>
    <w:p w14:paraId="03FEEB6A" w14:textId="77777777" w:rsidR="000A794D" w:rsidRDefault="000A794D" w:rsidP="000A794D"/>
    <w:p w14:paraId="6599E206" w14:textId="77777777" w:rsidR="000A794D" w:rsidRDefault="000A794D" w:rsidP="000A794D"/>
    <w:p w14:paraId="5B80F9F0" w14:textId="77777777" w:rsidR="000A794D" w:rsidRDefault="000A794D" w:rsidP="000A794D"/>
    <w:p w14:paraId="7E014C64" w14:textId="77777777" w:rsidR="000A794D" w:rsidRDefault="000A794D" w:rsidP="000A794D"/>
    <w:p w14:paraId="12DCA13A" w14:textId="77777777" w:rsidR="000A794D" w:rsidRDefault="000A794D" w:rsidP="000A794D"/>
    <w:p w14:paraId="3521DC27" w14:textId="77777777" w:rsidR="000A794D" w:rsidRDefault="000A794D" w:rsidP="000A794D"/>
    <w:p w14:paraId="6F0792D7" w14:textId="77777777" w:rsidR="000A794D" w:rsidRDefault="000A794D" w:rsidP="000A794D"/>
    <w:p w14:paraId="109937AC" w14:textId="77777777" w:rsidR="000A794D" w:rsidRDefault="000A794D" w:rsidP="000A794D"/>
    <w:p w14:paraId="506BB75C" w14:textId="639A8BF0" w:rsidR="00704B05" w:rsidRPr="000A794D" w:rsidRDefault="000A794D" w:rsidP="000A794D">
      <w:pPr>
        <w:jc w:val="right"/>
        <w:rPr>
          <w:b/>
          <w:bCs/>
        </w:rPr>
      </w:pPr>
      <w:r w:rsidRPr="004B433F">
        <w:rPr>
          <w:b/>
          <w:bCs/>
        </w:rPr>
        <w:t>www.edu.cz</w:t>
      </w:r>
    </w:p>
    <w:sectPr w:rsidR="00704B05" w:rsidRPr="000A79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Bahnschrift">
    <w:panose1 w:val="020B0502040204020203"/>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6C64EE"/>
    <w:multiLevelType w:val="multilevel"/>
    <w:tmpl w:val="AC804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3746FD"/>
    <w:multiLevelType w:val="multilevel"/>
    <w:tmpl w:val="59FC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5258748">
    <w:abstractNumId w:val="1"/>
  </w:num>
  <w:num w:numId="2" w16cid:durableId="1253053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94D"/>
    <w:rsid w:val="000A794D"/>
    <w:rsid w:val="00704B05"/>
    <w:rsid w:val="00B46F74"/>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76D3BE3"/>
  <w15:chartTrackingRefBased/>
  <w15:docId w15:val="{60A9653F-DB35-DC46-A717-F01516A38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A794D"/>
  </w:style>
  <w:style w:type="paragraph" w:styleId="Nadpis1">
    <w:name w:val="heading 1"/>
    <w:basedOn w:val="Normln"/>
    <w:next w:val="Normln"/>
    <w:link w:val="Nadpis1Char"/>
    <w:uiPriority w:val="9"/>
    <w:qFormat/>
    <w:rsid w:val="000A7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0A7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0A794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794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794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0A794D"/>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794D"/>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794D"/>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794D"/>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794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0A794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0A794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794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794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0A794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794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794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794D"/>
    <w:rPr>
      <w:rFonts w:eastAsiaTheme="majorEastAsia" w:cstheme="majorBidi"/>
      <w:color w:val="272727" w:themeColor="text1" w:themeTint="D8"/>
    </w:rPr>
  </w:style>
  <w:style w:type="paragraph" w:styleId="Nzev">
    <w:name w:val="Title"/>
    <w:basedOn w:val="Normln"/>
    <w:next w:val="Normln"/>
    <w:link w:val="NzevChar"/>
    <w:uiPriority w:val="10"/>
    <w:qFormat/>
    <w:rsid w:val="000A794D"/>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794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794D"/>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794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794D"/>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A794D"/>
    <w:rPr>
      <w:i/>
      <w:iCs/>
      <w:color w:val="404040" w:themeColor="text1" w:themeTint="BF"/>
    </w:rPr>
  </w:style>
  <w:style w:type="paragraph" w:styleId="Odstavecseseznamem">
    <w:name w:val="List Paragraph"/>
    <w:basedOn w:val="Normln"/>
    <w:uiPriority w:val="34"/>
    <w:qFormat/>
    <w:rsid w:val="000A794D"/>
    <w:pPr>
      <w:ind w:left="720"/>
      <w:contextualSpacing/>
    </w:pPr>
  </w:style>
  <w:style w:type="character" w:styleId="Zdraznnintenzivn">
    <w:name w:val="Intense Emphasis"/>
    <w:basedOn w:val="Standardnpsmoodstavce"/>
    <w:uiPriority w:val="21"/>
    <w:qFormat/>
    <w:rsid w:val="000A794D"/>
    <w:rPr>
      <w:i/>
      <w:iCs/>
      <w:color w:val="0F4761" w:themeColor="accent1" w:themeShade="BF"/>
    </w:rPr>
  </w:style>
  <w:style w:type="paragraph" w:styleId="Vrazncitt">
    <w:name w:val="Intense Quote"/>
    <w:basedOn w:val="Normln"/>
    <w:next w:val="Normln"/>
    <w:link w:val="VrazncittChar"/>
    <w:uiPriority w:val="30"/>
    <w:qFormat/>
    <w:rsid w:val="000A7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794D"/>
    <w:rPr>
      <w:i/>
      <w:iCs/>
      <w:color w:val="0F4761" w:themeColor="accent1" w:themeShade="BF"/>
    </w:rPr>
  </w:style>
  <w:style w:type="character" w:styleId="Odkazintenzivn">
    <w:name w:val="Intense Reference"/>
    <w:basedOn w:val="Standardnpsmoodstavce"/>
    <w:uiPriority w:val="32"/>
    <w:qFormat/>
    <w:rsid w:val="000A79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453</Words>
  <Characters>2677</Characters>
  <Application>Microsoft Office Word</Application>
  <DocSecurity>0</DocSecurity>
  <Lines>22</Lines>
  <Paragraphs>6</Paragraphs>
  <ScaleCrop>false</ScaleCrop>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2025-08-02T13:08:00Z</dcterms:created>
  <dcterms:modified xsi:type="dcterms:W3CDTF">2025-08-02T13:08:00Z</dcterms:modified>
</cp:coreProperties>
</file>