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14C45" w14:textId="5B5177A8" w:rsidR="005620EA" w:rsidRPr="002B7FAC" w:rsidRDefault="002B7FAC" w:rsidP="002B7FAC">
      <w:pPr>
        <w:spacing w:after="0"/>
        <w:rPr>
          <w:b/>
          <w:bCs/>
          <w:color w:val="0070C0"/>
          <w:sz w:val="28"/>
          <w:szCs w:val="28"/>
        </w:rPr>
      </w:pPr>
      <w:r w:rsidRPr="002B7FAC">
        <w:rPr>
          <w:b/>
          <w:bCs/>
          <w:color w:val="0070C0"/>
          <w:sz w:val="28"/>
          <w:szCs w:val="28"/>
        </w:rPr>
        <w:t>Zástupce – vysvětlení rozdílů</w:t>
      </w:r>
    </w:p>
    <w:p w14:paraId="528FF9F9" w14:textId="5E1D7691" w:rsidR="002B7FAC" w:rsidRPr="002B7FAC" w:rsidRDefault="002B7FAC" w:rsidP="002B7FAC">
      <w:pPr>
        <w:spacing w:after="0"/>
        <w:rPr>
          <w:b/>
          <w:bCs/>
          <w:i/>
          <w:iCs/>
          <w:color w:val="0070C0"/>
        </w:rPr>
      </w:pPr>
      <w:r w:rsidRPr="002B7FAC">
        <w:rPr>
          <w:b/>
          <w:bCs/>
          <w:i/>
          <w:iCs/>
          <w:color w:val="0070C0"/>
        </w:rPr>
        <w:t>2025</w:t>
      </w:r>
    </w:p>
    <w:p w14:paraId="47E243E2" w14:textId="77777777" w:rsidR="002B7FAC" w:rsidRDefault="002B7FAC" w:rsidP="002B7FAC">
      <w:pPr>
        <w:spacing w:after="0"/>
      </w:pPr>
    </w:p>
    <w:p w14:paraId="1A43B2A5" w14:textId="77777777" w:rsidR="002B7FAC" w:rsidRPr="002B7FAC" w:rsidRDefault="002B7FAC" w:rsidP="002B7FAC">
      <w:pPr>
        <w:spacing w:after="0"/>
        <w:rPr>
          <w:b/>
          <w:bCs/>
        </w:rPr>
      </w:pPr>
      <w:r w:rsidRPr="002B7FAC">
        <w:rPr>
          <w:b/>
          <w:bCs/>
        </w:rPr>
        <w:t xml:space="preserve">ŘEDITEL ŠKOLY – STATUTÁRNÍ ORGÁN </w:t>
      </w:r>
    </w:p>
    <w:p w14:paraId="6D34F863" w14:textId="355CD7CF" w:rsidR="002B7FAC" w:rsidRDefault="002B7FAC" w:rsidP="002B7FAC">
      <w:pPr>
        <w:spacing w:after="0"/>
      </w:pPr>
      <w:r w:rsidRPr="002B7FAC">
        <w:t xml:space="preserve">Ředitel školy (dále v textu „ŘŠ”), která je zřízena při školské právnické osobě, případ ně příspěvkové organizaci, je statutárním orgánem a zároveň zaměstnancem právnické osoby (příspěvkové organizace nebo školské právnické osoby). Současně je třeba ho vnímat jako ředitele všech škol a školských zařízení, jejichž činnost daná právnická osoba vykonává. Někdy bývá nepřesně označován jako statutární zástupce školy, tento pojem však právní předpisy neznají, nedoporučujeme jej tedy používat (to i z důvodu možné záměny s pozicí zástupce statutárního orgánu). </w:t>
      </w:r>
    </w:p>
    <w:p w14:paraId="73E8644D" w14:textId="77777777" w:rsidR="002B7FAC" w:rsidRDefault="002B7FAC" w:rsidP="002B7FAC">
      <w:pPr>
        <w:spacing w:after="0"/>
      </w:pPr>
    </w:p>
    <w:p w14:paraId="52FDCE3D" w14:textId="77777777" w:rsidR="002B7FAC" w:rsidRDefault="002B7FAC" w:rsidP="002B7FAC">
      <w:pPr>
        <w:spacing w:after="0"/>
      </w:pPr>
      <w:r w:rsidRPr="002B7FAC">
        <w:t xml:space="preserve">Jedná se o: </w:t>
      </w:r>
    </w:p>
    <w:p w14:paraId="75DAEA79" w14:textId="77777777" w:rsidR="002B7FAC" w:rsidRDefault="002B7FAC" w:rsidP="002B7FAC">
      <w:pPr>
        <w:spacing w:after="0"/>
      </w:pPr>
      <w:r w:rsidRPr="002B7FAC">
        <w:t xml:space="preserve">a) osobu oprávněnou ze zákona zastupovat právnickou osobu např. při uzavírání smluv nebo při jednání za zaměstnavatele v pracovněprávních vztazích, </w:t>
      </w:r>
    </w:p>
    <w:p w14:paraId="38963FD0" w14:textId="77777777" w:rsidR="002B7FAC" w:rsidRDefault="002B7FAC" w:rsidP="002B7FAC">
      <w:pPr>
        <w:spacing w:after="0"/>
      </w:pPr>
      <w:r w:rsidRPr="002B7FAC">
        <w:t xml:space="preserve">b) osobu vykonávající kompetence ředitele školy nebo školského zařízení stanovené ve školském zákoně (zejména § 164 a 165 školského zákona), </w:t>
      </w:r>
    </w:p>
    <w:p w14:paraId="5732CCD4" w14:textId="52B30366" w:rsidR="002B7FAC" w:rsidRDefault="002B7FAC" w:rsidP="002B7FAC">
      <w:pPr>
        <w:spacing w:after="0"/>
      </w:pPr>
      <w:r w:rsidRPr="002B7FAC">
        <w:t>c) vedoucího zaměstnance ve smyslu § 11 zákoníku práce.</w:t>
      </w:r>
    </w:p>
    <w:p w14:paraId="5F1BC009" w14:textId="77777777" w:rsidR="002B7FAC" w:rsidRDefault="002B7FAC" w:rsidP="002B7FAC">
      <w:pPr>
        <w:spacing w:after="0"/>
      </w:pPr>
    </w:p>
    <w:p w14:paraId="693EF9F5" w14:textId="77777777" w:rsidR="002B7FAC" w:rsidRDefault="002B7FAC" w:rsidP="002B7FAC">
      <w:pPr>
        <w:spacing w:after="0"/>
      </w:pPr>
      <w:r w:rsidRPr="002B7FAC">
        <w:t xml:space="preserve">ZÁSTUPCE STATUTÁRNÍHO ORGÁNU </w:t>
      </w:r>
    </w:p>
    <w:p w14:paraId="77072BCD" w14:textId="74339683" w:rsidR="002B7FAC" w:rsidRDefault="002B7FAC" w:rsidP="002B7FAC">
      <w:pPr>
        <w:spacing w:after="0"/>
      </w:pPr>
      <w:r w:rsidRPr="002B7FAC">
        <w:t>Jedná se o osobu, která má oprávnění zastupovat ředitele v plném rozsahu jeho kompetencí během jeho nepřítomnosti (například dočasná pracovní neschopnost, stáž či vícedenní pracovní cesta). Funkce zástupce statutárního orgánu je zakotvena ve vnitřním předpisu (organizačním řádu) a u příspěvkové organizace i ve zřizovací listině. Funkci může vykonávat pedagogický i nepedagogický pracovník. Zpravidla jím bývá jeden ze zástupců ŘŠ, není to však podmínkou. Funkci může vykonávat např. i ekonom školy, aniž by byl zástupcem ŘŠ. Současně se nemusí nutně jednat ani o vedoucího zaměstnance ve smyslu § 11 zákoníku práce. Zástupci statutárního orgánu bude příplatek za vedení náležet za podmínek § 124 odst. 2 zákoníku práce.</w:t>
      </w:r>
    </w:p>
    <w:p w14:paraId="09FF625D" w14:textId="31604438" w:rsidR="002B7FAC" w:rsidRDefault="002B7FAC" w:rsidP="002B7FAC">
      <w:pPr>
        <w:spacing w:after="0"/>
      </w:pPr>
      <w:r w:rsidRPr="002B7FAC">
        <w:t>Zástupce ŘŠ může řídit samostatný organizační útvar a být vedoucím zaměstnancem ve smyslu § 11 zákoníku práce, který je oprávněn na samostatném stupni řízení stanovit a ukládat podřízeným pracovníkům úkoly, organizovat, řídit a kontrolovat jejich práci a dávat jim závazné pokyny. Vedoucím zaměstnancem však nutně být nemusí (např. zástupce ŘŠ pro projekty). V takovém případě nebude mít automaticky nárok na příplatek za vedení (může mu však vzniknout za podmínek § 124 odst. 4 zákoníku práce)</w:t>
      </w:r>
      <w:r>
        <w:t>.</w:t>
      </w:r>
    </w:p>
    <w:p w14:paraId="2B950913" w14:textId="77777777" w:rsidR="002B7FAC" w:rsidRDefault="002B7FAC" w:rsidP="002B7FAC">
      <w:pPr>
        <w:spacing w:after="0"/>
      </w:pPr>
    </w:p>
    <w:p w14:paraId="1FE2144D" w14:textId="77777777" w:rsidR="002B7FAC" w:rsidRPr="002B7FAC" w:rsidRDefault="002B7FAC" w:rsidP="002B7FAC">
      <w:pPr>
        <w:spacing w:after="0"/>
        <w:rPr>
          <w:b/>
          <w:bCs/>
        </w:rPr>
      </w:pPr>
      <w:r w:rsidRPr="002B7FAC">
        <w:rPr>
          <w:b/>
          <w:bCs/>
        </w:rPr>
        <w:t xml:space="preserve">CHARAKTERISTIKA FUNKCÍ ZÁSTUPCE ŘEDITELE ŠKOLY, </w:t>
      </w:r>
    </w:p>
    <w:p w14:paraId="3A7F0ADE" w14:textId="1685A39A" w:rsidR="002B7FAC" w:rsidRPr="002B7FAC" w:rsidRDefault="002B7FAC" w:rsidP="002B7FAC">
      <w:pPr>
        <w:spacing w:after="0"/>
        <w:rPr>
          <w:b/>
          <w:bCs/>
        </w:rPr>
      </w:pPr>
      <w:r w:rsidRPr="002B7FAC">
        <w:rPr>
          <w:b/>
          <w:bCs/>
        </w:rPr>
        <w:t>ZÁSTUPCE STATUTÁRNÍHO ORGÁNU A ŘEDITELE ŠKOLY</w:t>
      </w:r>
    </w:p>
    <w:p w14:paraId="6DFFD3BE" w14:textId="77777777" w:rsidR="002B7FAC" w:rsidRDefault="002B7FAC" w:rsidP="002B7FAC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2B7FAC" w:rsidRPr="002B7FAC" w14:paraId="151D3C31" w14:textId="77777777" w:rsidTr="002B7FAC">
        <w:tc>
          <w:tcPr>
            <w:tcW w:w="2265" w:type="dxa"/>
          </w:tcPr>
          <w:p w14:paraId="46DEA34F" w14:textId="77777777" w:rsidR="002B7FAC" w:rsidRPr="002B7FAC" w:rsidRDefault="002B7FAC" w:rsidP="002B7FAC">
            <w:pPr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shd w:val="clear" w:color="auto" w:fill="DEEAF6" w:themeFill="accent5" w:themeFillTint="33"/>
          </w:tcPr>
          <w:p w14:paraId="662BD9D3" w14:textId="4E5316BC" w:rsidR="002B7FAC" w:rsidRPr="002B7FAC" w:rsidRDefault="002B7FAC" w:rsidP="002B7FAC">
            <w:pPr>
              <w:jc w:val="center"/>
              <w:rPr>
                <w:b/>
                <w:bCs/>
              </w:rPr>
            </w:pPr>
            <w:r w:rsidRPr="002B7FAC">
              <w:rPr>
                <w:b/>
                <w:bCs/>
              </w:rPr>
              <w:t>Ředitel školy</w:t>
            </w:r>
          </w:p>
        </w:tc>
        <w:tc>
          <w:tcPr>
            <w:tcW w:w="2266" w:type="dxa"/>
            <w:shd w:val="clear" w:color="auto" w:fill="BDD6EE" w:themeFill="accent5" w:themeFillTint="66"/>
          </w:tcPr>
          <w:p w14:paraId="3B506279" w14:textId="649BF7C5" w:rsidR="002B7FAC" w:rsidRPr="002B7FAC" w:rsidRDefault="002B7FAC" w:rsidP="002B7FAC">
            <w:pPr>
              <w:jc w:val="center"/>
              <w:rPr>
                <w:b/>
                <w:bCs/>
              </w:rPr>
            </w:pPr>
            <w:r w:rsidRPr="002B7FAC">
              <w:rPr>
                <w:b/>
                <w:bCs/>
              </w:rPr>
              <w:t>Zástupce statutárního orgánu</w:t>
            </w:r>
          </w:p>
        </w:tc>
        <w:tc>
          <w:tcPr>
            <w:tcW w:w="2266" w:type="dxa"/>
            <w:shd w:val="clear" w:color="auto" w:fill="9CC2E5" w:themeFill="accent5" w:themeFillTint="99"/>
          </w:tcPr>
          <w:p w14:paraId="15DE883D" w14:textId="48437583" w:rsidR="002B7FAC" w:rsidRPr="002B7FAC" w:rsidRDefault="002B7FAC" w:rsidP="002B7FAC">
            <w:pPr>
              <w:jc w:val="center"/>
              <w:rPr>
                <w:b/>
                <w:bCs/>
              </w:rPr>
            </w:pPr>
            <w:r w:rsidRPr="002B7FAC">
              <w:rPr>
                <w:b/>
                <w:bCs/>
              </w:rPr>
              <w:t>Zástupce ŘŠ</w:t>
            </w:r>
          </w:p>
        </w:tc>
      </w:tr>
      <w:tr w:rsidR="002B7FAC" w14:paraId="05958D37" w14:textId="77777777" w:rsidTr="002B7FAC">
        <w:tc>
          <w:tcPr>
            <w:tcW w:w="2265" w:type="dxa"/>
          </w:tcPr>
          <w:p w14:paraId="1D9AE7D7" w14:textId="7F3BB7E6" w:rsidR="002B7FAC" w:rsidRPr="002B7FAC" w:rsidRDefault="002B7FAC" w:rsidP="002B7FAC">
            <w:pPr>
              <w:jc w:val="center"/>
              <w:rPr>
                <w:b/>
                <w:bCs/>
              </w:rPr>
            </w:pPr>
            <w:r w:rsidRPr="002B7FAC">
              <w:rPr>
                <w:b/>
                <w:bCs/>
              </w:rPr>
              <w:t>Vedoucí zaměstnanec</w:t>
            </w:r>
          </w:p>
        </w:tc>
        <w:tc>
          <w:tcPr>
            <w:tcW w:w="2265" w:type="dxa"/>
            <w:shd w:val="clear" w:color="auto" w:fill="DEEAF6" w:themeFill="accent5" w:themeFillTint="33"/>
          </w:tcPr>
          <w:p w14:paraId="5ABCD3E2" w14:textId="3592250B" w:rsidR="002B7FAC" w:rsidRDefault="002B7FAC" w:rsidP="002B7FAC">
            <w:pPr>
              <w:jc w:val="center"/>
            </w:pPr>
            <w:r>
              <w:t>Vždy</w:t>
            </w:r>
          </w:p>
        </w:tc>
        <w:tc>
          <w:tcPr>
            <w:tcW w:w="2266" w:type="dxa"/>
            <w:shd w:val="clear" w:color="auto" w:fill="BDD6EE" w:themeFill="accent5" w:themeFillTint="66"/>
          </w:tcPr>
          <w:p w14:paraId="19196876" w14:textId="0FB52218" w:rsidR="002B7FAC" w:rsidRDefault="002B7FAC" w:rsidP="002B7FAC">
            <w:pPr>
              <w:jc w:val="center"/>
            </w:pPr>
            <w:r w:rsidRPr="002B7FAC">
              <w:t>Může i nemusí být.</w:t>
            </w:r>
          </w:p>
        </w:tc>
        <w:tc>
          <w:tcPr>
            <w:tcW w:w="2266" w:type="dxa"/>
            <w:shd w:val="clear" w:color="auto" w:fill="9CC2E5" w:themeFill="accent5" w:themeFillTint="99"/>
          </w:tcPr>
          <w:p w14:paraId="7EC924CB" w14:textId="4C32717D" w:rsidR="002B7FAC" w:rsidRDefault="002B7FAC" w:rsidP="002B7FAC">
            <w:pPr>
              <w:jc w:val="center"/>
            </w:pPr>
            <w:r w:rsidRPr="002B7FAC">
              <w:t>Může i nemusí být.</w:t>
            </w:r>
          </w:p>
        </w:tc>
      </w:tr>
      <w:tr w:rsidR="002B7FAC" w14:paraId="0B981F6A" w14:textId="77777777" w:rsidTr="002B7FAC">
        <w:tc>
          <w:tcPr>
            <w:tcW w:w="2265" w:type="dxa"/>
          </w:tcPr>
          <w:p w14:paraId="5557280F" w14:textId="6E98DDA0" w:rsidR="002B7FAC" w:rsidRPr="002B7FAC" w:rsidRDefault="002B7FAC" w:rsidP="002B7FAC">
            <w:pPr>
              <w:jc w:val="center"/>
              <w:rPr>
                <w:b/>
                <w:bCs/>
              </w:rPr>
            </w:pPr>
            <w:r w:rsidRPr="002B7FAC">
              <w:rPr>
                <w:b/>
                <w:bCs/>
              </w:rPr>
              <w:t>Pedagogický pracovník</w:t>
            </w:r>
          </w:p>
        </w:tc>
        <w:tc>
          <w:tcPr>
            <w:tcW w:w="2265" w:type="dxa"/>
            <w:shd w:val="clear" w:color="auto" w:fill="DEEAF6" w:themeFill="accent5" w:themeFillTint="33"/>
          </w:tcPr>
          <w:p w14:paraId="0BA8A051" w14:textId="2D52EFA0" w:rsidR="002B7FAC" w:rsidRDefault="002B7FAC" w:rsidP="002B7FAC">
            <w:pPr>
              <w:jc w:val="center"/>
            </w:pPr>
            <w:r>
              <w:t>Vždy</w:t>
            </w:r>
          </w:p>
        </w:tc>
        <w:tc>
          <w:tcPr>
            <w:tcW w:w="2266" w:type="dxa"/>
            <w:shd w:val="clear" w:color="auto" w:fill="BDD6EE" w:themeFill="accent5" w:themeFillTint="66"/>
          </w:tcPr>
          <w:p w14:paraId="5F1B073C" w14:textId="4E19DE6B" w:rsidR="002B7FAC" w:rsidRDefault="002B7FAC" w:rsidP="002B7FAC">
            <w:pPr>
              <w:jc w:val="center"/>
            </w:pPr>
            <w:r w:rsidRPr="002B7FAC">
              <w:t>Může i nemusí být.</w:t>
            </w:r>
          </w:p>
        </w:tc>
        <w:tc>
          <w:tcPr>
            <w:tcW w:w="2266" w:type="dxa"/>
            <w:shd w:val="clear" w:color="auto" w:fill="9CC2E5" w:themeFill="accent5" w:themeFillTint="99"/>
          </w:tcPr>
          <w:p w14:paraId="2AF17166" w14:textId="423B46E0" w:rsidR="002B7FAC" w:rsidRDefault="002B7FAC" w:rsidP="002B7FAC">
            <w:pPr>
              <w:jc w:val="center"/>
            </w:pPr>
            <w:r w:rsidRPr="002B7FAC">
              <w:t>Může i nemusí být.</w:t>
            </w:r>
          </w:p>
        </w:tc>
      </w:tr>
      <w:tr w:rsidR="002B7FAC" w14:paraId="5730F897" w14:textId="77777777" w:rsidTr="002B7FAC">
        <w:tc>
          <w:tcPr>
            <w:tcW w:w="2265" w:type="dxa"/>
          </w:tcPr>
          <w:p w14:paraId="65F9D250" w14:textId="1C73AA88" w:rsidR="002B7FAC" w:rsidRPr="002B7FAC" w:rsidRDefault="002B7FAC" w:rsidP="002B7FAC">
            <w:pPr>
              <w:jc w:val="center"/>
              <w:rPr>
                <w:b/>
                <w:bCs/>
              </w:rPr>
            </w:pPr>
            <w:r w:rsidRPr="002B7FAC">
              <w:rPr>
                <w:b/>
                <w:bCs/>
              </w:rPr>
              <w:t>Hlavní funkce</w:t>
            </w:r>
          </w:p>
        </w:tc>
        <w:tc>
          <w:tcPr>
            <w:tcW w:w="2265" w:type="dxa"/>
            <w:shd w:val="clear" w:color="auto" w:fill="DEEAF6" w:themeFill="accent5" w:themeFillTint="33"/>
          </w:tcPr>
          <w:p w14:paraId="3C0638BB" w14:textId="094306B0" w:rsidR="002B7FAC" w:rsidRDefault="002B7FAC" w:rsidP="002B7FAC">
            <w:pPr>
              <w:jc w:val="center"/>
            </w:pPr>
            <w:r w:rsidRPr="002B7FAC">
              <w:t>Statutární orgán, výkon kompetencí ředitele školy a školského zařízení, vedoucí zaměstnanec.</w:t>
            </w:r>
          </w:p>
        </w:tc>
        <w:tc>
          <w:tcPr>
            <w:tcW w:w="2266" w:type="dxa"/>
            <w:shd w:val="clear" w:color="auto" w:fill="BDD6EE" w:themeFill="accent5" w:themeFillTint="66"/>
          </w:tcPr>
          <w:p w14:paraId="55BB2677" w14:textId="237CB392" w:rsidR="002B7FAC" w:rsidRDefault="002B7FAC" w:rsidP="002B7FAC">
            <w:pPr>
              <w:jc w:val="center"/>
            </w:pPr>
            <w:r w:rsidRPr="002B7FAC">
              <w:t>Zastupování ředitele během jeho nepřítomnosti v plném rozsahu.</w:t>
            </w:r>
          </w:p>
        </w:tc>
        <w:tc>
          <w:tcPr>
            <w:tcW w:w="2266" w:type="dxa"/>
            <w:shd w:val="clear" w:color="auto" w:fill="9CC2E5" w:themeFill="accent5" w:themeFillTint="99"/>
          </w:tcPr>
          <w:p w14:paraId="07BF767B" w14:textId="3F92A524" w:rsidR="002B7FAC" w:rsidRDefault="002B7FAC" w:rsidP="002B7FAC">
            <w:pPr>
              <w:jc w:val="center"/>
            </w:pPr>
            <w:r w:rsidRPr="002B7FAC">
              <w:t>Výkon organizačních, řídících a kontrolních činností, případně pouze činností specializovaných.</w:t>
            </w:r>
          </w:p>
        </w:tc>
      </w:tr>
      <w:tr w:rsidR="002B7FAC" w14:paraId="065CD16A" w14:textId="77777777" w:rsidTr="002B7FAC">
        <w:tc>
          <w:tcPr>
            <w:tcW w:w="2265" w:type="dxa"/>
          </w:tcPr>
          <w:p w14:paraId="0CBDA3A2" w14:textId="0BFCAA73" w:rsidR="002B7FAC" w:rsidRPr="002B7FAC" w:rsidRDefault="002B7FAC" w:rsidP="002B7FAC">
            <w:pPr>
              <w:jc w:val="center"/>
              <w:rPr>
                <w:b/>
                <w:bCs/>
              </w:rPr>
            </w:pPr>
            <w:r w:rsidRPr="002B7FAC">
              <w:rPr>
                <w:b/>
                <w:bCs/>
              </w:rPr>
              <w:t>Vznik funkce</w:t>
            </w:r>
          </w:p>
        </w:tc>
        <w:tc>
          <w:tcPr>
            <w:tcW w:w="2265" w:type="dxa"/>
            <w:shd w:val="clear" w:color="auto" w:fill="DEEAF6" w:themeFill="accent5" w:themeFillTint="33"/>
          </w:tcPr>
          <w:p w14:paraId="623B2B1B" w14:textId="22F40C25" w:rsidR="002B7FAC" w:rsidRDefault="002B7FAC" w:rsidP="002B7FAC">
            <w:pPr>
              <w:jc w:val="center"/>
            </w:pPr>
            <w:r w:rsidRPr="002B7FAC">
              <w:t>Výhradně jmenováním.</w:t>
            </w:r>
          </w:p>
        </w:tc>
        <w:tc>
          <w:tcPr>
            <w:tcW w:w="2266" w:type="dxa"/>
            <w:shd w:val="clear" w:color="auto" w:fill="BDD6EE" w:themeFill="accent5" w:themeFillTint="66"/>
          </w:tcPr>
          <w:p w14:paraId="12F19FED" w14:textId="467FC1EC" w:rsidR="002B7FAC" w:rsidRDefault="002B7FAC" w:rsidP="002B7FAC">
            <w:pPr>
              <w:jc w:val="center"/>
            </w:pPr>
            <w:r w:rsidRPr="002B7FAC">
              <w:t>Vedle pracovní smlouvy či jmenování (jimiž vzniká pracovní poměr) je výkon funkce zakotven ve vnitřním předpisu a u </w:t>
            </w:r>
            <w:proofErr w:type="spellStart"/>
            <w:r w:rsidRPr="002B7FAC">
              <w:t>přísp</w:t>
            </w:r>
            <w:proofErr w:type="spellEnd"/>
            <w:r w:rsidRPr="002B7FAC">
              <w:t>. organizace ve zřizovací listině.</w:t>
            </w:r>
          </w:p>
        </w:tc>
        <w:tc>
          <w:tcPr>
            <w:tcW w:w="2266" w:type="dxa"/>
            <w:shd w:val="clear" w:color="auto" w:fill="9CC2E5" w:themeFill="accent5" w:themeFillTint="99"/>
          </w:tcPr>
          <w:p w14:paraId="5A90F6E7" w14:textId="694980F0" w:rsidR="002B7FAC" w:rsidRDefault="002B7FAC" w:rsidP="002B7FAC">
            <w:pPr>
              <w:jc w:val="center"/>
            </w:pPr>
            <w:r w:rsidRPr="002B7FAC">
              <w:t xml:space="preserve">Je-li vedoucím </w:t>
            </w:r>
            <w:proofErr w:type="spellStart"/>
            <w:r w:rsidRPr="002B7FAC">
              <w:t>org</w:t>
            </w:r>
            <w:proofErr w:type="spellEnd"/>
            <w:r w:rsidRPr="002B7FAC">
              <w:t xml:space="preserve">. útvaru </w:t>
            </w:r>
            <w:proofErr w:type="spellStart"/>
            <w:r w:rsidRPr="002B7FAC">
              <w:t>přísp</w:t>
            </w:r>
            <w:proofErr w:type="spellEnd"/>
            <w:r w:rsidRPr="002B7FAC">
              <w:t>. organizace, výhradně jmenováním, v ostatních případech uzavřením pracovní smlouvy nebo její změnou (dodatkem).</w:t>
            </w:r>
          </w:p>
        </w:tc>
      </w:tr>
      <w:tr w:rsidR="002B7FAC" w14:paraId="12F92909" w14:textId="77777777" w:rsidTr="002B7FAC">
        <w:tc>
          <w:tcPr>
            <w:tcW w:w="2265" w:type="dxa"/>
          </w:tcPr>
          <w:p w14:paraId="31DA8CA7" w14:textId="04926793" w:rsidR="002B7FAC" w:rsidRPr="002B7FAC" w:rsidRDefault="002B7FAC" w:rsidP="002B7FAC">
            <w:pPr>
              <w:jc w:val="center"/>
              <w:rPr>
                <w:b/>
                <w:bCs/>
              </w:rPr>
            </w:pPr>
            <w:r w:rsidRPr="002B7FAC">
              <w:rPr>
                <w:b/>
                <w:bCs/>
              </w:rPr>
              <w:t>Legislativa</w:t>
            </w:r>
          </w:p>
        </w:tc>
        <w:tc>
          <w:tcPr>
            <w:tcW w:w="2265" w:type="dxa"/>
            <w:shd w:val="clear" w:color="auto" w:fill="DEEAF6" w:themeFill="accent5" w:themeFillTint="33"/>
          </w:tcPr>
          <w:p w14:paraId="28529E8A" w14:textId="318897FB" w:rsidR="002B7FAC" w:rsidRDefault="002B7FAC" w:rsidP="002B7FAC">
            <w:pPr>
              <w:jc w:val="center"/>
            </w:pPr>
            <w:r w:rsidRPr="002B7FAC">
              <w:t>Školský zákon (§ 131, § 164 a násl.), Zákon č. 250/2000 Sb. (§ 27) Občanský zákoník (§ 161 a násl.)</w:t>
            </w:r>
          </w:p>
        </w:tc>
        <w:tc>
          <w:tcPr>
            <w:tcW w:w="2266" w:type="dxa"/>
            <w:shd w:val="clear" w:color="auto" w:fill="BDD6EE" w:themeFill="accent5" w:themeFillTint="66"/>
          </w:tcPr>
          <w:p w14:paraId="0498CCA2" w14:textId="4474A6F3" w:rsidR="002B7FAC" w:rsidRDefault="002B7FAC" w:rsidP="002B7FAC">
            <w:pPr>
              <w:jc w:val="center"/>
            </w:pPr>
            <w:r w:rsidRPr="002B7FAC">
              <w:t>Zákoník práce (§ 11, § 33, § 124, § 302), Občanský zákoník (§ 161 a násl.)</w:t>
            </w:r>
          </w:p>
        </w:tc>
        <w:tc>
          <w:tcPr>
            <w:tcW w:w="2266" w:type="dxa"/>
            <w:shd w:val="clear" w:color="auto" w:fill="9CC2E5" w:themeFill="accent5" w:themeFillTint="99"/>
          </w:tcPr>
          <w:p w14:paraId="74EF14AD" w14:textId="721896D2" w:rsidR="002B7FAC" w:rsidRDefault="002B7FAC" w:rsidP="002B7FAC">
            <w:pPr>
              <w:jc w:val="center"/>
            </w:pPr>
            <w:r w:rsidRPr="002B7FAC">
              <w:t>Zákoník práce (§ 11, § 33, § 124, § 302), Občanský zákoník (§ 161 a násl.) Nařízení vlády č. 75/2005 Sb. (§ 4a a násl.</w:t>
            </w:r>
            <w:r>
              <w:t>)</w:t>
            </w:r>
          </w:p>
        </w:tc>
      </w:tr>
    </w:tbl>
    <w:p w14:paraId="4828209E" w14:textId="77777777" w:rsidR="002B7FAC" w:rsidRDefault="002B7FAC" w:rsidP="002B7FAC">
      <w:pPr>
        <w:spacing w:after="0"/>
      </w:pPr>
    </w:p>
    <w:sectPr w:rsidR="002B7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FAC"/>
    <w:rsid w:val="00147BDC"/>
    <w:rsid w:val="00181501"/>
    <w:rsid w:val="002B7FAC"/>
    <w:rsid w:val="00393B72"/>
    <w:rsid w:val="005620EA"/>
    <w:rsid w:val="00740067"/>
    <w:rsid w:val="008A5092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D5115"/>
  <w15:chartTrackingRefBased/>
  <w15:docId w15:val="{71D1F675-6333-42C3-BD51-0BE10F167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2B7FAC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B7FAC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B7FAC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B7FA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B7FA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B7FA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B7FA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B7FA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B7FA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2B7F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B7F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B7F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B7FA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B7FA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B7FA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B7FA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B7FA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B7FA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B7FA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B7F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B7FA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B7F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B7F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B7FAC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B7FA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B7FA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B7F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B7FAC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B7FAC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2B7FA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497</Words>
  <Characters>2939</Characters>
  <Application>Microsoft Office Word</Application>
  <DocSecurity>0</DocSecurity>
  <Lines>24</Lines>
  <Paragraphs>6</Paragraphs>
  <ScaleCrop>false</ScaleCrop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1</cp:revision>
  <dcterms:created xsi:type="dcterms:W3CDTF">2025-06-09T07:47:00Z</dcterms:created>
  <dcterms:modified xsi:type="dcterms:W3CDTF">2025-06-09T07:56:00Z</dcterms:modified>
</cp:coreProperties>
</file>