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A6D86" w14:textId="77777777" w:rsidR="00D80DCD" w:rsidRPr="000F1587" w:rsidRDefault="00D80DCD" w:rsidP="00D80DCD">
      <w:pPr>
        <w:pBdr>
          <w:top w:val="single" w:sz="2" w:space="0" w:color="E5E7EB"/>
          <w:left w:val="single" w:sz="2" w:space="0" w:color="E5E7EB"/>
          <w:bottom w:val="single" w:sz="2" w:space="0" w:color="E5E7EB"/>
          <w:right w:val="single" w:sz="2" w:space="0" w:color="E5E7EB"/>
        </w:pBdr>
        <w:spacing w:line="720" w:lineRule="atLeast"/>
        <w:jc w:val="center"/>
        <w:outlineLvl w:val="0"/>
        <w:rPr>
          <w:rFonts w:ascii="Times New Roman" w:eastAsia="Times New Roman" w:hAnsi="Times New Roman" w:cs="Times New Roman"/>
          <w:kern w:val="36"/>
          <w:sz w:val="48"/>
          <w:szCs w:val="48"/>
          <w:lang w:eastAsia="cs-CZ"/>
        </w:rPr>
      </w:pPr>
      <w:r w:rsidRPr="000F1587">
        <w:rPr>
          <w:rFonts w:ascii="Times New Roman" w:eastAsia="Times New Roman" w:hAnsi="Times New Roman" w:cs="Times New Roman"/>
          <w:kern w:val="36"/>
          <w:sz w:val="48"/>
          <w:szCs w:val="48"/>
          <w:lang w:eastAsia="cs-CZ"/>
        </w:rPr>
        <w:t>Jednotné hlášení nahradí desítky formulářů. Sněmovna schválila nový zákon</w:t>
      </w:r>
    </w:p>
    <w:p w14:paraId="6FB88318" w14:textId="77777777" w:rsidR="00D80DCD" w:rsidRPr="000F1587" w:rsidRDefault="00D80DCD" w:rsidP="00D80DCD">
      <w:pPr>
        <w:rPr>
          <w:rFonts w:ascii="Times New Roman" w:eastAsia="Times New Roman" w:hAnsi="Times New Roman" w:cs="Times New Roman"/>
          <w:lang w:eastAsia="cs-CZ"/>
        </w:rPr>
      </w:pPr>
    </w:p>
    <w:p w14:paraId="148A329F" w14:textId="77777777" w:rsidR="00D80DCD" w:rsidRPr="000F1587" w:rsidRDefault="00D80DCD" w:rsidP="00D80DCD">
      <w:pPr>
        <w:pBdr>
          <w:top w:val="single" w:sz="2" w:space="0" w:color="E5E7EB"/>
          <w:left w:val="single" w:sz="2" w:space="0" w:color="E5E7EB"/>
          <w:bottom w:val="single" w:sz="2" w:space="0" w:color="E5E7EB"/>
          <w:right w:val="single" w:sz="2" w:space="0" w:color="E5E7EB"/>
        </w:pBdr>
        <w:spacing w:afterAutospacing="1" w:line="450" w:lineRule="atLeast"/>
        <w:outlineLvl w:val="2"/>
        <w:rPr>
          <w:rFonts w:ascii="Times New Roman" w:eastAsia="Times New Roman" w:hAnsi="Times New Roman" w:cs="Times New Roman"/>
          <w:b/>
          <w:bCs/>
          <w:sz w:val="27"/>
          <w:szCs w:val="27"/>
          <w:lang w:eastAsia="cs-CZ"/>
        </w:rPr>
      </w:pPr>
      <w:r w:rsidRPr="000F1587">
        <w:rPr>
          <w:rFonts w:ascii="Times New Roman" w:eastAsia="Times New Roman" w:hAnsi="Times New Roman" w:cs="Times New Roman"/>
          <w:b/>
          <w:bCs/>
          <w:sz w:val="27"/>
          <w:szCs w:val="27"/>
          <w:bdr w:val="single" w:sz="2" w:space="0" w:color="E5E7EB" w:frame="1"/>
          <w:lang w:eastAsia="cs-CZ"/>
        </w:rPr>
        <w:t>Poslanecká sněmovna schválila zákon o Jednotném měsíčním hlášení zaměstnavatele, který výrazně sníží administrativní zátěž firem. Namísto až 25 různých formulářů pro pět institucí budou zaměstnavatelé nově podávat jediné elektronické hlášení měsíčně.</w:t>
      </w:r>
    </w:p>
    <w:p w14:paraId="14C4BDD4" w14:textId="77777777" w:rsidR="00D80DCD" w:rsidRPr="000F1587" w:rsidRDefault="00D80DCD" w:rsidP="00D80DCD">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0F1587">
        <w:rPr>
          <w:rFonts w:ascii="Times New Roman" w:eastAsia="Times New Roman" w:hAnsi="Times New Roman" w:cs="Times New Roman"/>
          <w:i/>
          <w:iCs/>
          <w:bdr w:val="single" w:sz="2" w:space="0" w:color="E5E7EB" w:frame="1"/>
          <w:lang w:eastAsia="cs-CZ"/>
        </w:rPr>
        <w:t xml:space="preserve">„Jednotné hlášení je přelomovým krokem, který výrazně uleví zaměstnavatelům. Místo opakovaného zasílání stejných údajů různým institucím zavádíme jeden přehledný a jednotný systém. Spolu s Ministerstvem financí a Finanční správou ukazujeme, že i veřejná správa může fungovat moderně, </w:t>
      </w:r>
      <w:r w:rsidRPr="000F1587">
        <w:rPr>
          <w:rFonts w:ascii="Times New Roman" w:eastAsia="Times New Roman" w:hAnsi="Times New Roman" w:cs="Times New Roman"/>
          <w:lang w:eastAsia="cs-CZ"/>
        </w:rPr>
        <w:t>„uvedl </w:t>
      </w:r>
      <w:r w:rsidRPr="000F1587">
        <w:rPr>
          <w:rFonts w:ascii="Times New Roman" w:eastAsia="Times New Roman" w:hAnsi="Times New Roman" w:cs="Times New Roman"/>
          <w:b/>
          <w:bCs/>
          <w:bdr w:val="single" w:sz="2" w:space="0" w:color="E5E7EB" w:frame="1"/>
          <w:lang w:eastAsia="cs-CZ"/>
        </w:rPr>
        <w:t>ministr práce a sociálních věcí Marian Jurečka (KDU-ČSL)</w:t>
      </w:r>
      <w:r w:rsidRPr="000F1587">
        <w:rPr>
          <w:rFonts w:ascii="Times New Roman" w:eastAsia="Times New Roman" w:hAnsi="Times New Roman" w:cs="Times New Roman"/>
          <w:lang w:eastAsia="cs-CZ"/>
        </w:rPr>
        <w:t>.</w:t>
      </w:r>
    </w:p>
    <w:p w14:paraId="5AB32D1B" w14:textId="77777777" w:rsidR="00D80DCD" w:rsidRPr="000F1587" w:rsidRDefault="00D80DCD" w:rsidP="00D80DCD">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0F1587">
        <w:rPr>
          <w:rFonts w:ascii="Times New Roman" w:eastAsia="Times New Roman" w:hAnsi="Times New Roman" w:cs="Times New Roman"/>
          <w:lang w:eastAsia="cs-CZ"/>
        </w:rPr>
        <w:t>Tento digitalizační projekt umožní jednotné elektronické předávání dat za kalendářní měsíc prostřednictvím integrovaného informačního systému. Zákon má nabýt obecné účinnosti 1. ledna 2026, přičemž většina nových povinností začne pro zaměstnavatele platit od 1. dubna 2026.</w:t>
      </w:r>
    </w:p>
    <w:p w14:paraId="26D63C67"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03D7FBDC"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0FE5E27E"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012EBEC3"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79590126"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668E057E"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71758D5C"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45BCF36A"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7CD3000C"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45B5C4B2"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6947AFB6"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7E2CCB28"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177AA8E8"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57AE8AFF"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5E1733BF"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3B2921CB"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340248CE"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56AFDB6E"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3381E793"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199DB95D" w14:textId="77777777" w:rsidR="00D80DCD" w:rsidRDefault="00D80DCD" w:rsidP="00D80DCD">
      <w:pPr>
        <w:rPr>
          <w:rFonts w:ascii="Times New Roman" w:eastAsia="Times New Roman" w:hAnsi="Times New Roman" w:cs="Times New Roman"/>
          <w:b/>
          <w:bCs/>
          <w:bdr w:val="single" w:sz="2" w:space="0" w:color="E5E7EB" w:frame="1"/>
          <w:lang w:eastAsia="cs-CZ"/>
        </w:rPr>
      </w:pPr>
    </w:p>
    <w:p w14:paraId="34B4897F" w14:textId="34C0FB75" w:rsidR="00704B05" w:rsidRPr="00D80DCD" w:rsidRDefault="00D80DCD" w:rsidP="00D80DCD">
      <w:pPr>
        <w:jc w:val="right"/>
        <w:rPr>
          <w:rFonts w:ascii="Times New Roman" w:eastAsia="Times New Roman" w:hAnsi="Times New Roman" w:cs="Times New Roman"/>
          <w:lang w:eastAsia="cs-CZ"/>
        </w:rPr>
      </w:pPr>
      <w:r>
        <w:rPr>
          <w:rFonts w:ascii="Times New Roman" w:eastAsia="Times New Roman" w:hAnsi="Times New Roman" w:cs="Times New Roman"/>
          <w:b/>
          <w:bCs/>
          <w:bdr w:val="single" w:sz="2" w:space="0" w:color="E5E7EB" w:frame="1"/>
          <w:lang w:eastAsia="cs-CZ"/>
        </w:rPr>
        <w:t>www.mpsv.cz</w:t>
      </w:r>
    </w:p>
    <w:sectPr w:rsidR="00704B05" w:rsidRPr="00D80D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DCD"/>
    <w:rsid w:val="00704B05"/>
    <w:rsid w:val="00B46F74"/>
    <w:rsid w:val="00B94EFF"/>
    <w:rsid w:val="00D80D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9105359"/>
  <w15:chartTrackingRefBased/>
  <w15:docId w15:val="{ECE9BC2A-7D16-D846-9971-AB3FEC5F5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80DCD"/>
  </w:style>
  <w:style w:type="paragraph" w:styleId="Nadpis1">
    <w:name w:val="heading 1"/>
    <w:basedOn w:val="Normln"/>
    <w:next w:val="Normln"/>
    <w:link w:val="Nadpis1Char"/>
    <w:uiPriority w:val="9"/>
    <w:qFormat/>
    <w:rsid w:val="00D80D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D80D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80DC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80DC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80DC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80DC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80DC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80DC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80DC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80DC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D80DC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80DC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80DC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80DC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80DC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80DC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80DC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80DCD"/>
    <w:rPr>
      <w:rFonts w:eastAsiaTheme="majorEastAsia" w:cstheme="majorBidi"/>
      <w:color w:val="272727" w:themeColor="text1" w:themeTint="D8"/>
    </w:rPr>
  </w:style>
  <w:style w:type="paragraph" w:styleId="Nzev">
    <w:name w:val="Title"/>
    <w:basedOn w:val="Normln"/>
    <w:next w:val="Normln"/>
    <w:link w:val="NzevChar"/>
    <w:uiPriority w:val="10"/>
    <w:qFormat/>
    <w:rsid w:val="00D80DC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80DC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80DC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80DC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80DC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80DCD"/>
    <w:rPr>
      <w:i/>
      <w:iCs/>
      <w:color w:val="404040" w:themeColor="text1" w:themeTint="BF"/>
    </w:rPr>
  </w:style>
  <w:style w:type="paragraph" w:styleId="Odstavecseseznamem">
    <w:name w:val="List Paragraph"/>
    <w:basedOn w:val="Normln"/>
    <w:uiPriority w:val="34"/>
    <w:qFormat/>
    <w:rsid w:val="00D80DCD"/>
    <w:pPr>
      <w:ind w:left="720"/>
      <w:contextualSpacing/>
    </w:pPr>
  </w:style>
  <w:style w:type="character" w:styleId="Zdraznnintenzivn">
    <w:name w:val="Intense Emphasis"/>
    <w:basedOn w:val="Standardnpsmoodstavce"/>
    <w:uiPriority w:val="21"/>
    <w:qFormat/>
    <w:rsid w:val="00D80DCD"/>
    <w:rPr>
      <w:i/>
      <w:iCs/>
      <w:color w:val="0F4761" w:themeColor="accent1" w:themeShade="BF"/>
    </w:rPr>
  </w:style>
  <w:style w:type="paragraph" w:styleId="Vrazncitt">
    <w:name w:val="Intense Quote"/>
    <w:basedOn w:val="Normln"/>
    <w:next w:val="Normln"/>
    <w:link w:val="VrazncittChar"/>
    <w:uiPriority w:val="30"/>
    <w:qFormat/>
    <w:rsid w:val="00D80D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80DCD"/>
    <w:rPr>
      <w:i/>
      <w:iCs/>
      <w:color w:val="0F4761" w:themeColor="accent1" w:themeShade="BF"/>
    </w:rPr>
  </w:style>
  <w:style w:type="character" w:styleId="Odkazintenzivn">
    <w:name w:val="Intense Reference"/>
    <w:basedOn w:val="Standardnpsmoodstavce"/>
    <w:uiPriority w:val="32"/>
    <w:qFormat/>
    <w:rsid w:val="00D80D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839</Characters>
  <Application>Microsoft Office Word</Application>
  <DocSecurity>0</DocSecurity>
  <Lines>6</Lines>
  <Paragraphs>1</Paragraphs>
  <ScaleCrop>false</ScaleCrop>
  <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2025-08-02T12:36:00Z</dcterms:created>
  <dcterms:modified xsi:type="dcterms:W3CDTF">2025-08-02T12:36:00Z</dcterms:modified>
</cp:coreProperties>
</file>