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26781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outlineLvl w:val="0"/>
        <w:rPr>
          <w:rFonts w:ascii="Calibri Light" w:eastAsia="Times New Roman" w:hAnsi="Calibri Light" w:cs="Calibri Light"/>
          <w:b/>
          <w:bCs/>
          <w:color w:val="244784"/>
          <w:kern w:val="36"/>
          <w:sz w:val="40"/>
          <w:szCs w:val="40"/>
          <w:lang w:eastAsia="cs-CZ"/>
          <w14:ligatures w14:val="none"/>
        </w:rPr>
      </w:pPr>
      <w:r w:rsidRPr="00FA62BB">
        <w:rPr>
          <w:rFonts w:ascii="Calibri Light" w:eastAsia="Times New Roman" w:hAnsi="Calibri Light" w:cs="Calibri Light"/>
          <w:b/>
          <w:bCs/>
          <w:color w:val="244784"/>
          <w:kern w:val="36"/>
          <w:sz w:val="40"/>
          <w:szCs w:val="40"/>
          <w:lang w:eastAsia="cs-CZ"/>
          <w14:ligatures w14:val="none"/>
        </w:rPr>
        <w:t>Mimořádná okamžitá pomoc a projekt Obědy do škol rodinám i letos ulehčí školní rok</w:t>
      </w:r>
    </w:p>
    <w:p w14:paraId="2E09986E" w14:textId="77777777" w:rsidR="00FA62BB" w:rsidRPr="00FA62BB" w:rsidRDefault="00FA62BB" w:rsidP="00FA62BB">
      <w:pPr>
        <w:shd w:val="clear" w:color="auto" w:fill="FFFFFF"/>
        <w:spacing w:after="0"/>
        <w:rPr>
          <w:rFonts w:asciiTheme="minorHAnsi" w:eastAsia="Times New Roman" w:hAnsiTheme="minorHAnsi" w:cstheme="minorHAnsi"/>
          <w:color w:val="61616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616161"/>
          <w:kern w:val="0"/>
          <w:lang w:eastAsia="cs-CZ"/>
          <w14:ligatures w14:val="none"/>
        </w:rPr>
        <w:t>Poslední aktualizace:</w:t>
      </w:r>
      <w:r w:rsidRPr="00FA62BB">
        <w:rPr>
          <w:rFonts w:asciiTheme="minorHAnsi" w:eastAsia="Times New Roman" w:hAnsiTheme="minorHAnsi" w:cstheme="minorHAnsi"/>
          <w:color w:val="212121"/>
          <w:kern w:val="0"/>
          <w:bdr w:val="none" w:sz="0" w:space="0" w:color="auto" w:frame="1"/>
          <w:lang w:eastAsia="cs-CZ"/>
          <w14:ligatures w14:val="none"/>
        </w:rPr>
        <w:t>18. srpna 2025</w:t>
      </w:r>
    </w:p>
    <w:p w14:paraId="362132D3" w14:textId="77777777" w:rsid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outlineLvl w:val="2"/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</w:pPr>
    </w:p>
    <w:p w14:paraId="41298243" w14:textId="5DD10106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outlineLvl w:val="2"/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  <w:t>Ve spojitosti s blížícím se začátkem nového školního roku se mnohé rodiny mohou potýkat s vyššími výdaji na vzdělávací potřeby a další pomůcky. Ministerstvo práce a sociálních věcí proto i letos připomíná rodičům školáků možnost zažádat si o jednorázovou </w:t>
      </w:r>
      <w:hyperlink r:id="rId4" w:history="1">
        <w:r w:rsidRPr="00FA62BB">
          <w:rPr>
            <w:rFonts w:asciiTheme="minorHAnsi" w:eastAsia="Times New Roman" w:hAnsiTheme="minorHAnsi" w:cstheme="minorHAnsi"/>
            <w:b/>
            <w:bCs/>
            <w:color w:val="244784"/>
            <w:kern w:val="0"/>
            <w:u w:val="single"/>
            <w:bdr w:val="single" w:sz="2" w:space="0" w:color="E5E7EB" w:frame="1"/>
            <w:lang w:eastAsia="cs-CZ"/>
            <w14:ligatures w14:val="none"/>
          </w:rPr>
          <w:t>dávku mimořádné okamžité pomoci (MOP)</w:t>
        </w:r>
      </w:hyperlink>
      <w:r w:rsidRPr="00FA62BB"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  <w:t>, která je určena i na úhradu nákladů spojených se vzděláváním. Výraznou pomoc v této oblasti představuje rovněž projekt Obědy do škol, díky kterému mohou mít žáci a studenti obědy zcela zdarma.</w:t>
      </w:r>
    </w:p>
    <w:p w14:paraId="7077170F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outlineLvl w:val="2"/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  <w:t>Dávka mimořádné okamžité pomoci pro účely vzdělávání</w:t>
      </w:r>
    </w:p>
    <w:p w14:paraId="23BC88AC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MOP je dávkou poskytovanou v případech nepříznivých a mimořádných životních situací, které vyžadují rychlé řešení. V oblasti vzdělávání tedy pomáhá s náklady spojenými nejen s nákupem školních pomůcek, ale i s financováním školních družin, pobytů na školách v přírodě, adaptačních kurzů či jiných mimoškolních aktivit, například táborů či jazykových kurzů.</w:t>
      </w:r>
    </w:p>
    <w:p w14:paraId="12D3E975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Částka, která může být žadatelům vyplacena, se vždy odvíjí od druhu potřebného výdaje a jeho výše. Letos bylo k 31. 7. 2025 v rámci MOP vyplaceno celkem 1 422</w:t>
      </w:r>
      <w:r w:rsidRPr="00FA62BB">
        <w:rPr>
          <w:rFonts w:asciiTheme="minorHAnsi" w:eastAsia="Times New Roman" w:hAnsiTheme="minorHAnsi" w:cstheme="minorHAnsi"/>
          <w:i/>
          <w:iCs/>
          <w:color w:val="212121"/>
          <w:kern w:val="0"/>
          <w:bdr w:val="single" w:sz="2" w:space="0" w:color="E5E7EB" w:frame="1"/>
          <w:lang w:eastAsia="cs-CZ"/>
          <w14:ligatures w14:val="none"/>
        </w:rPr>
        <w:t> </w:t>
      </w: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dávek na účely vzdělávání. Nejvíce žádostí přichází v září a říjnu. Právě v těchto měsících bylo v loňském roce přiznáno 57 % všech žádostí tohoto typu z celého kalendářního roku. Aktuální průměrná proplacená částka dosahuje 2 942 korun.</w:t>
      </w:r>
    </w:p>
    <w:p w14:paraId="66AFDF1B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i/>
          <w:iCs/>
          <w:color w:val="212121"/>
          <w:kern w:val="0"/>
          <w:bdr w:val="single" w:sz="2" w:space="0" w:color="E5E7EB" w:frame="1"/>
          <w:lang w:eastAsia="cs-CZ"/>
          <w14:ligatures w14:val="none"/>
        </w:rPr>
        <w:t>„V září a říjnu očekáváme nárůst počtu žádostí o mimořádnou okamžitou pomoc v souvislosti s výdaji, které rodinám přináší začátek školního roku. Naším cílem je, aby finanční tíže rodin neomezovala možnosti jejich dětí vzdělávat se a růst. O tuto pomoc lze žádat například i v případě financování zimních lyžařských kurzů,“</w:t>
      </w: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 uvedl </w:t>
      </w:r>
      <w:r w:rsidRPr="00FA62BB">
        <w:rPr>
          <w:rFonts w:asciiTheme="minorHAnsi" w:eastAsia="Times New Roman" w:hAnsiTheme="minorHAnsi" w:cstheme="minorHAnsi"/>
          <w:b/>
          <w:bCs/>
          <w:color w:val="212121"/>
          <w:kern w:val="0"/>
          <w:bdr w:val="single" w:sz="2" w:space="0" w:color="E5E7EB" w:frame="1"/>
          <w:lang w:eastAsia="cs-CZ"/>
          <w14:ligatures w14:val="none"/>
        </w:rPr>
        <w:t>ministr práce a sociálních věcí Marian Jurečka (KDU-ČSL)</w:t>
      </w: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.</w:t>
      </w:r>
    </w:p>
    <w:p w14:paraId="040EF218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I když je MOP jednorázovou dávkou, mohou rodiny žádat o podporu opakovaně, pokud se dostanou do tíživé finanční situace vícekrát během roku. Pokud dojde k poskytnutí MOP opakovaně, je však nutné dodržet limit pro daný kalendářní rok, který nesmí překročit desetinásobek životního minima jednotlivce, což odpovídá 48 600 Kč.</w:t>
      </w:r>
    </w:p>
    <w:p w14:paraId="4C6A29AE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outlineLvl w:val="2"/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b/>
          <w:bCs/>
          <w:color w:val="244784"/>
          <w:kern w:val="0"/>
          <w:lang w:eastAsia="cs-CZ"/>
          <w14:ligatures w14:val="none"/>
        </w:rPr>
        <w:t>Rodinám pomůže také projekt „Obědy do škol“</w:t>
      </w:r>
    </w:p>
    <w:p w14:paraId="1FCDE370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Další důležitou pomoc nízkopříjmovým rodinám poskytuje projekt Obědy do škol, který zajišťuje bezplatné školní stravování pro děti z rodin v nepříznivé finanční situaci.</w:t>
      </w:r>
    </w:p>
    <w:p w14:paraId="389AF064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 xml:space="preserve">Všech čtrnáct krajů prostřednictvím Operačního programu Zaměstnanost+ pokračuje v podpoře bezplatného školního stravování. Pro následující školní roky (v maximálním horizontu </w:t>
      </w:r>
      <w:proofErr w:type="spellStart"/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šk</w:t>
      </w:r>
      <w:proofErr w:type="spellEnd"/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. r. 2027/2028) je ve výzvě č. 81 OPZ+ vyčleněno pro kraje 600 mil. Kč. Bližší informace k výzvě jsou k dispozici zde: </w:t>
      </w:r>
      <w:hyperlink r:id="rId5" w:history="1">
        <w:r w:rsidRPr="00FA62BB">
          <w:rPr>
            <w:rFonts w:asciiTheme="minorHAnsi" w:eastAsia="Times New Roman" w:hAnsiTheme="minorHAnsi" w:cstheme="minorHAnsi"/>
            <w:color w:val="244784"/>
            <w:kern w:val="0"/>
            <w:u w:val="single"/>
            <w:bdr w:val="single" w:sz="2" w:space="0" w:color="E5E7EB" w:frame="1"/>
            <w:lang w:eastAsia="cs-CZ"/>
            <w14:ligatures w14:val="none"/>
          </w:rPr>
          <w:t>Výzva 081 OPZ+ - www.esfcr.cz</w:t>
        </w:r>
      </w:hyperlink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.</w:t>
      </w:r>
    </w:p>
    <w:p w14:paraId="2B0508B7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Kraje se zatím přihlásily o podporu ve výši 562,5 mil. Kč. Plánuje se zapojit téměř 37 tisíc dětí a vydat 10 mil. jednotek stravy.</w:t>
      </w:r>
    </w:p>
    <w:p w14:paraId="7B2C2CE4" w14:textId="77777777" w:rsidR="00FA62BB" w:rsidRPr="00FA62BB" w:rsidRDefault="00FA62BB" w:rsidP="00FA62BB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/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</w:pPr>
      <w:r w:rsidRPr="00FA62BB">
        <w:rPr>
          <w:rFonts w:asciiTheme="minorHAnsi" w:eastAsia="Times New Roman" w:hAnsiTheme="minorHAnsi" w:cstheme="minorHAnsi"/>
          <w:i/>
          <w:iCs/>
          <w:color w:val="212121"/>
          <w:kern w:val="0"/>
          <w:bdr w:val="single" w:sz="2" w:space="0" w:color="E5E7EB" w:frame="1"/>
          <w:lang w:eastAsia="cs-CZ"/>
          <w14:ligatures w14:val="none"/>
        </w:rPr>
        <w:t>„Tento projekt vnímáme jako zcela klíčový. Něco pro většinu z nás tak běžného, jako je oběd pro své dítě, může být pro jiné složitější, třeba když pečují o více dětí. Proto velmi vítám zapojení všech krajů do tohoto projektu,“ </w:t>
      </w:r>
      <w:r w:rsidRPr="00FA62BB">
        <w:rPr>
          <w:rFonts w:asciiTheme="minorHAnsi" w:eastAsia="Times New Roman" w:hAnsiTheme="minorHAnsi" w:cstheme="minorHAnsi"/>
          <w:color w:val="212121"/>
          <w:kern w:val="0"/>
          <w:lang w:eastAsia="cs-CZ"/>
          <w14:ligatures w14:val="none"/>
        </w:rPr>
        <w:t>doplnil ministr Jurečka.</w:t>
      </w:r>
    </w:p>
    <w:p w14:paraId="751157D8" w14:textId="77777777" w:rsidR="005620EA" w:rsidRPr="00FA62BB" w:rsidRDefault="005620EA" w:rsidP="00FA62BB">
      <w:pPr>
        <w:spacing w:after="0"/>
        <w:rPr>
          <w:rFonts w:asciiTheme="minorHAnsi" w:hAnsiTheme="minorHAnsi" w:cstheme="minorHAnsi"/>
        </w:rPr>
      </w:pPr>
    </w:p>
    <w:sectPr w:rsidR="005620EA" w:rsidRPr="00FA6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2BB"/>
    <w:rsid w:val="00147BDC"/>
    <w:rsid w:val="00393B72"/>
    <w:rsid w:val="005620EA"/>
    <w:rsid w:val="00740067"/>
    <w:rsid w:val="008A5092"/>
    <w:rsid w:val="00D0320C"/>
    <w:rsid w:val="00DB7D01"/>
    <w:rsid w:val="00FA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A835"/>
  <w15:chartTrackingRefBased/>
  <w15:docId w15:val="{899963C9-AAE8-4ED9-8564-64900EBE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FA62BB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A62BB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A62BB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A62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A62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A62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A62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A62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A62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FA62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A62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A62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A62B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A62B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A62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A62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A62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A62B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A62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A6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A62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A6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A62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A62BB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A62B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A62B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A62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A62BB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A62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sfcr.cz/vyzva-081-opz-plus" TargetMode="External"/><Relationship Id="rId4" Type="http://schemas.openxmlformats.org/officeDocument/2006/relationships/hyperlink" Target="https://www.uradprace.cz/mimoradna-okamzita-pomoc-mop-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2025-08-26T11:21:00Z</dcterms:created>
  <dcterms:modified xsi:type="dcterms:W3CDTF">2025-08-26T11:22:00Z</dcterms:modified>
</cp:coreProperties>
</file>