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C4390" w14:textId="77777777" w:rsidR="004A41D3" w:rsidRPr="004A41D3" w:rsidRDefault="004A41D3" w:rsidP="004A41D3">
      <w:pPr>
        <w:spacing w:after="100" w:afterAutospacing="1"/>
        <w:jc w:val="center"/>
        <w:outlineLvl w:val="0"/>
        <w:rPr>
          <w:rFonts w:ascii="Poppins" w:eastAsia="Times New Roman" w:hAnsi="Poppins" w:cs="Poppins"/>
          <w:color w:val="212529"/>
          <w:kern w:val="36"/>
          <w:sz w:val="48"/>
          <w:szCs w:val="48"/>
          <w:lang w:eastAsia="cs-CZ"/>
        </w:rPr>
      </w:pPr>
      <w:r w:rsidRPr="004A41D3">
        <w:rPr>
          <w:rFonts w:ascii="Poppins" w:eastAsia="Times New Roman" w:hAnsi="Poppins" w:cs="Poppins"/>
          <w:color w:val="212529"/>
          <w:kern w:val="36"/>
          <w:sz w:val="48"/>
          <w:szCs w:val="48"/>
          <w:lang w:eastAsia="cs-CZ"/>
        </w:rPr>
        <w:t>Novela vyhlášky Ministerstva zdravotnictví zajistí menstruační potřeby pro dívky ve školách</w:t>
      </w:r>
    </w:p>
    <w:p w14:paraId="4838CF0B" w14:textId="3C96C410" w:rsidR="004A41D3" w:rsidRPr="004A41D3" w:rsidRDefault="004A41D3" w:rsidP="004A41D3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</w:p>
    <w:p w14:paraId="466BA9C5" w14:textId="77777777" w:rsidR="004A41D3" w:rsidRPr="004A41D3" w:rsidRDefault="004A41D3" w:rsidP="004A41D3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4A41D3">
        <w:rPr>
          <w:rFonts w:ascii="Roboto" w:eastAsia="Times New Roman" w:hAnsi="Roboto" w:cs="Times New Roman"/>
          <w:b/>
          <w:bCs/>
          <w:color w:val="212529"/>
          <w:sz w:val="23"/>
          <w:szCs w:val="23"/>
          <w:lang w:eastAsia="cs-CZ"/>
        </w:rPr>
        <w:t>Ministerstvo zdravotnictví představilo novelu vyhlášky o hygienických požadavcích na prostory a provoz zařízení a provozoven určených pro výchovu a vzdělávání dětí a mladistvých a pro dětské skupiny. Tu dnes podepsal ministr zdravotnictví Vlastimil Válek. Reaguje tím mj. na požadavek zástupců studentů a studentek i neziskového sektoru. Zajištění menstruačních potřeb pro dívky ve školách a školských zařízeních bylo v rámci přípravy konzultovány s odborníky na veřejné zdraví, pediatry, zástupci školských zařízení i rodičovskými organizacemi. Účinnost vyhlášky je stanovena od </w:t>
      </w:r>
      <w:r w:rsidRPr="004A41D3">
        <w:rPr>
          <w:rFonts w:ascii="Roboto" w:eastAsia="Times New Roman" w:hAnsi="Roboto" w:cs="Times New Roman"/>
          <w:b/>
          <w:bCs/>
          <w:color w:val="212529"/>
          <w:sz w:val="23"/>
          <w:szCs w:val="23"/>
          <w:lang w:eastAsia="cs-CZ"/>
        </w:rPr>
        <w:br/>
        <w:t>1. ledna 2026.</w:t>
      </w:r>
    </w:p>
    <w:p w14:paraId="2B5CBD10" w14:textId="77777777" w:rsidR="004A41D3" w:rsidRPr="004A41D3" w:rsidRDefault="004A41D3" w:rsidP="004A41D3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4A41D3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>„Menstruace není volba, ale přirozená součást života a žádná studentka by kvůli ní neměla odcházet domů, improvizovat s toaletním papírem, nebo se stydět požádat o pomoc. Cílem vyhlášky je nejen vyšší hygienický standard ve školách, ale i odstranění bariér v přístupu ke vzdělávání a snížení absence dívek ve výuce z tohoto důvodu. Děkuji všem, kteří se na této změně podíleli, jde o skvělý příklad rychlé a efektivní spolupráce občanské společnosti a státní správy,“</w:t>
      </w:r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uvedl ministr zdravotnictví Vlastimil Válek.</w:t>
      </w:r>
    </w:p>
    <w:p w14:paraId="1FCDE821" w14:textId="77777777" w:rsidR="004A41D3" w:rsidRPr="004A41D3" w:rsidRDefault="004A41D3" w:rsidP="004A41D3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Novela zároveň stanovuje konkrétní povinnost: všechny toalety určené k užívání žákyněmi staršími 9 let – včetně zařízení společných pro žákyně i žáky – musí být vybaveny jednotlivě balenými menstruačními potřebami.</w:t>
      </w:r>
    </w:p>
    <w:p w14:paraId="394F013F" w14:textId="77777777" w:rsidR="004A41D3" w:rsidRPr="004A41D3" w:rsidRDefault="004A41D3" w:rsidP="004A41D3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Návrh novely vznikl na základě veřejné diskuse, do níž se zapojily neziskové organizace působící v oblasti rovného přístupu ke vzdělávání a práv žen a dívek (</w:t>
      </w:r>
      <w:proofErr w:type="spellStart"/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Sola</w:t>
      </w:r>
      <w:proofErr w:type="spellEnd"/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 xml:space="preserve"> pomáhá, </w:t>
      </w:r>
      <w:proofErr w:type="spellStart"/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AcceCycle</w:t>
      </w:r>
      <w:proofErr w:type="spellEnd"/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 xml:space="preserve">), stejně jako zástupci městských a krajských žákovských samospráv (Studentská iniciativa </w:t>
      </w:r>
      <w:proofErr w:type="spellStart"/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Lunalone</w:t>
      </w:r>
      <w:proofErr w:type="spellEnd"/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). Odborné věkové omezení legislativní povinnosti bylo stanoveno po konzultaci s vedením Odborné společnosti praktických dětských lékařů ČLS JEP a Sdružením praktických lékařů pro děti a dorost. Návrh vyhlášky byl rovněž projednán s Ministerstvem školství, mládeže a tělovýchovy.</w:t>
      </w:r>
    </w:p>
    <w:p w14:paraId="26EF9DC3" w14:textId="77777777" w:rsidR="004A41D3" w:rsidRPr="004A41D3" w:rsidRDefault="004A41D3" w:rsidP="004A41D3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4A41D3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>„Menstruační potřeby ve školách nejsou o pohodlnosti. Jsou především o zdraví. Děkujeme Ministerstvu zdravotnictví, že pružně reagovalo na naše podněty. Česko díky našemu společnému úsilí může posloužit jako příklad dalším evropským zemím, které toto téma řeší,“</w:t>
      </w:r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 xml:space="preserve"> řekla zástupkyně organizace </w:t>
      </w:r>
      <w:proofErr w:type="spellStart"/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Sola</w:t>
      </w:r>
      <w:proofErr w:type="spellEnd"/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 xml:space="preserve"> pomáhá Irena Hůlová.</w:t>
      </w:r>
    </w:p>
    <w:p w14:paraId="51840D71" w14:textId="77777777" w:rsidR="004A41D3" w:rsidRPr="004A41D3" w:rsidRDefault="004A41D3" w:rsidP="004A41D3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4A41D3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Mnoho škol již dnes zajišťuje dostupnost menstruačních potřeb na základě dohod se svými zřizovateli, a to i bez legislativní opory. Nová vyhláška proto sjednocuje praxi a nastavuje jasný rámec pro všechny školy a dotčená zařízení.</w:t>
      </w:r>
    </w:p>
    <w:p w14:paraId="52048C74" w14:textId="77777777" w:rsidR="004A41D3" w:rsidRPr="004A41D3" w:rsidRDefault="004A41D3" w:rsidP="004A41D3">
      <w:pPr>
        <w:rPr>
          <w:rFonts w:ascii="Times New Roman" w:eastAsia="Times New Roman" w:hAnsi="Times New Roman" w:cs="Times New Roman"/>
          <w:lang w:eastAsia="cs-CZ"/>
        </w:rPr>
      </w:pPr>
    </w:p>
    <w:p w14:paraId="5E89EC2D" w14:textId="7A70034A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1D3"/>
    <w:rsid w:val="004A41D3"/>
    <w:rsid w:val="00704B05"/>
    <w:rsid w:val="00992B9B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CA8B57"/>
  <w15:chartTrackingRefBased/>
  <w15:docId w15:val="{734A0773-1A18-6A4B-8AC6-62C9B65C8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41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A41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A41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41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41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41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41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41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41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41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41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A41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41D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41D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41D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41D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41D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41D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41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41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41D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41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41D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41D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41D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41D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41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41D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41D3"/>
    <w:rPr>
      <w:b/>
      <w:bCs/>
      <w:smallCaps/>
      <w:color w:val="0F4761" w:themeColor="accent1" w:themeShade="BF"/>
      <w:spacing w:val="5"/>
    </w:rPr>
  </w:style>
  <w:style w:type="character" w:customStyle="1" w:styleId="clock">
    <w:name w:val="clock"/>
    <w:basedOn w:val="Standardnpsmoodstavce"/>
    <w:rsid w:val="004A41D3"/>
  </w:style>
  <w:style w:type="character" w:customStyle="1" w:styleId="apple-converted-space">
    <w:name w:val="apple-converted-space"/>
    <w:basedOn w:val="Standardnpsmoodstavce"/>
    <w:rsid w:val="004A41D3"/>
  </w:style>
  <w:style w:type="paragraph" w:styleId="Normlnweb">
    <w:name w:val="Normal (Web)"/>
    <w:basedOn w:val="Normln"/>
    <w:uiPriority w:val="99"/>
    <w:semiHidden/>
    <w:unhideWhenUsed/>
    <w:rsid w:val="004A41D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4A41D3"/>
    <w:rPr>
      <w:b/>
      <w:bCs/>
    </w:rPr>
  </w:style>
  <w:style w:type="character" w:styleId="Zdraznn">
    <w:name w:val="Emphasis"/>
    <w:basedOn w:val="Standardnpsmoodstavce"/>
    <w:uiPriority w:val="20"/>
    <w:qFormat/>
    <w:rsid w:val="004A41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2025-08-26T15:28:00Z</dcterms:created>
  <dcterms:modified xsi:type="dcterms:W3CDTF">2025-08-26T15:29:00Z</dcterms:modified>
</cp:coreProperties>
</file>