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D56F" w14:textId="77777777" w:rsidR="0012798F" w:rsidRPr="0012798F" w:rsidRDefault="0012798F" w:rsidP="0012798F">
      <w:pPr>
        <w:spacing w:before="60" w:after="120"/>
        <w:outlineLvl w:val="1"/>
        <w:rPr>
          <w:rFonts w:asciiTheme="minorHAnsi" w:eastAsia="Times New Roman" w:hAnsiTheme="minorHAnsi" w:cstheme="minorHAnsi"/>
          <w:caps/>
          <w:color w:val="0070C0"/>
          <w:kern w:val="0"/>
          <w:sz w:val="31"/>
          <w:szCs w:val="31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aps/>
          <w:color w:val="0070C0"/>
          <w:kern w:val="0"/>
          <w:sz w:val="31"/>
          <w:szCs w:val="31"/>
          <w:lang w:eastAsia="cs-CZ"/>
          <w14:ligatures w14:val="none"/>
        </w:rPr>
        <w:t>Školní stravování</w:t>
      </w:r>
    </w:p>
    <w:p w14:paraId="66E50120" w14:textId="77777777" w:rsidR="0012798F" w:rsidRPr="0012798F" w:rsidRDefault="0012798F" w:rsidP="0012798F">
      <w:pPr>
        <w:spacing w:after="0"/>
        <w:rPr>
          <w:rFonts w:asciiTheme="minorHAnsi" w:eastAsia="Times New Roman" w:hAnsiTheme="minorHAnsi" w:cstheme="minorHAnsi"/>
          <w:b/>
          <w:bCs/>
          <w:color w:val="000000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000000"/>
          <w:kern w:val="0"/>
          <w:sz w:val="19"/>
          <w:szCs w:val="19"/>
          <w:lang w:eastAsia="cs-CZ"/>
          <w14:ligatures w14:val="none"/>
        </w:rPr>
        <w:t xml:space="preserve">Agenda školního stravování vychází ze zákona č. 561/2004 Sb., </w:t>
      </w:r>
      <w:proofErr w:type="gramStart"/>
      <w:r w:rsidRPr="0012798F">
        <w:rPr>
          <w:rFonts w:asciiTheme="minorHAnsi" w:eastAsia="Times New Roman" w:hAnsiTheme="minorHAnsi" w:cstheme="minorHAnsi"/>
          <w:b/>
          <w:bCs/>
          <w:color w:val="000000"/>
          <w:kern w:val="0"/>
          <w:sz w:val="19"/>
          <w:szCs w:val="19"/>
          <w:lang w:eastAsia="cs-CZ"/>
          <w14:ligatures w14:val="none"/>
        </w:rPr>
        <w:t>zákon  o</w:t>
      </w:r>
      <w:proofErr w:type="gramEnd"/>
      <w:r w:rsidRPr="0012798F">
        <w:rPr>
          <w:rFonts w:asciiTheme="minorHAnsi" w:eastAsia="Times New Roman" w:hAnsiTheme="minorHAnsi" w:cstheme="minorHAnsi"/>
          <w:b/>
          <w:bCs/>
          <w:color w:val="000000"/>
          <w:kern w:val="0"/>
          <w:sz w:val="19"/>
          <w:szCs w:val="19"/>
          <w:lang w:eastAsia="cs-CZ"/>
          <w14:ligatures w14:val="none"/>
        </w:rPr>
        <w:t xml:space="preserve"> předškolním, základním, středním, vyšším odborném a jiném vzdělávání (školský zákon) - konkrétně </w:t>
      </w:r>
      <w:proofErr w:type="gramStart"/>
      <w:r w:rsidRPr="0012798F">
        <w:rPr>
          <w:rFonts w:asciiTheme="minorHAnsi" w:eastAsia="Times New Roman" w:hAnsiTheme="minorHAnsi" w:cstheme="minorHAnsi"/>
          <w:b/>
          <w:bCs/>
          <w:color w:val="000000"/>
          <w:kern w:val="0"/>
          <w:sz w:val="19"/>
          <w:szCs w:val="19"/>
          <w:lang w:eastAsia="cs-CZ"/>
          <w14:ligatures w14:val="none"/>
        </w:rPr>
        <w:t>z  §</w:t>
      </w:r>
      <w:proofErr w:type="gramEnd"/>
      <w:r w:rsidRPr="0012798F">
        <w:rPr>
          <w:rFonts w:asciiTheme="minorHAnsi" w:eastAsia="Times New Roman" w:hAnsiTheme="minorHAnsi" w:cstheme="minorHAnsi"/>
          <w:b/>
          <w:bCs/>
          <w:color w:val="000000"/>
          <w:kern w:val="0"/>
          <w:sz w:val="19"/>
          <w:szCs w:val="19"/>
          <w:lang w:eastAsia="cs-CZ"/>
          <w14:ligatures w14:val="none"/>
        </w:rPr>
        <w:t xml:space="preserve"> 122 Hmotné zabezpečení a odměny za produktivní činnost.  </w:t>
      </w:r>
    </w:p>
    <w:p w14:paraId="7A6927DA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Hmotné zabezpečení</w:t>
      </w:r>
      <w:r w:rsidRPr="0012798F">
        <w:rPr>
          <w:rFonts w:asciiTheme="minorHAnsi" w:eastAsia="Times New Roman" w:hAnsiTheme="minorHAnsi" w:cstheme="minorHAnsi"/>
          <w:i/>
          <w:iCs/>
          <w:color w:val="4C4C4C"/>
          <w:kern w:val="0"/>
          <w:sz w:val="19"/>
          <w:szCs w:val="19"/>
          <w:lang w:eastAsia="cs-CZ"/>
          <w14:ligatures w14:val="none"/>
        </w:rPr>
        <w:t> (tedy i školní stravování) je </w:t>
      </w:r>
      <w:r w:rsidRPr="0012798F">
        <w:rPr>
          <w:rFonts w:asciiTheme="minorHAnsi" w:eastAsia="Times New Roman" w:hAnsiTheme="minorHAnsi" w:cstheme="minorHAnsi"/>
          <w:b/>
          <w:bCs/>
          <w:i/>
          <w:iCs/>
          <w:color w:val="4C4C4C"/>
          <w:kern w:val="0"/>
          <w:sz w:val="19"/>
          <w:szCs w:val="19"/>
          <w:lang w:eastAsia="cs-CZ"/>
          <w14:ligatures w14:val="none"/>
        </w:rPr>
        <w:t>zajišťováno pro: </w:t>
      </w:r>
    </w:p>
    <w:p w14:paraId="2F2AC05F" w14:textId="77777777" w:rsidR="0012798F" w:rsidRPr="0012798F" w:rsidRDefault="0012798F" w:rsidP="0012798F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i/>
          <w:iCs/>
          <w:color w:val="4C4C4C"/>
          <w:kern w:val="0"/>
          <w:sz w:val="19"/>
          <w:szCs w:val="19"/>
          <w:lang w:eastAsia="cs-CZ"/>
          <w14:ligatures w14:val="none"/>
        </w:rPr>
        <w:t>děti 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v mateřských školách, přípravných třídách základní školy a přípravném stupni základní školy speciální, </w:t>
      </w:r>
    </w:p>
    <w:p w14:paraId="1622BED3" w14:textId="77777777" w:rsidR="0012798F" w:rsidRPr="0012798F" w:rsidRDefault="0012798F" w:rsidP="0012798F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žákům základních škol </w:t>
      </w:r>
    </w:p>
    <w:p w14:paraId="4DFF74FA" w14:textId="77777777" w:rsidR="0012798F" w:rsidRPr="0012798F" w:rsidRDefault="0012798F" w:rsidP="0012798F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a nezletilým žákům středních škol, což zahrnuje školní stravování po dobu jejich pobytu ve škole a ve školském zařízení a dále v případě potřeby ubytování. </w:t>
      </w:r>
    </w:p>
    <w:p w14:paraId="5C3769DE" w14:textId="77777777" w:rsidR="0012798F" w:rsidRPr="0012798F" w:rsidRDefault="0012798F" w:rsidP="0012798F">
      <w:pPr>
        <w:numPr>
          <w:ilvl w:val="0"/>
          <w:numId w:val="1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Zletilým žákům středních škol a studentům vyšších odborných škol lze poskytovat hmotné zabezpečení podle věty první.</w:t>
      </w:r>
    </w:p>
    <w:p w14:paraId="54E55BB0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Hmotné zabezpečení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zajišťuje pro své děti, žáky a studenty právnická osoba, která vykonává činnost školy nebo školského zařízení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; právnická osoba zřizovaná státem, krajem, obcí nebo svazkem obcí může hmotné zabezpečení zajišťovat ve spolupráci se zřizovatelem. Hmotné zabezpečení lze poskytovat za úplatu.</w:t>
      </w:r>
    </w:p>
    <w:p w14:paraId="7DFB5A4E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Školní stravování se zajišťuje přednostně v zařízeních školního stravování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. Právnické osoby, které vykonávají činnost škol nebo školských zařízení, mohou zajišťovat školní stravování smluvně i u jiné osoby poskytující stravovací služby; v případě právnických osob, které jsou zřízeny státem nebo registrovanými církvemi nebo náboženskými společnostmi, kterým bylo přiznáno oprávnění k výkonu zvláštního práva zřizovat církevní školy</w:t>
      </w:r>
      <w:hyperlink r:id="rId5" w:anchor="f2875752" w:history="1">
        <w:r w:rsidRPr="0012798F">
          <w:rPr>
            <w:rFonts w:asciiTheme="minorHAnsi" w:eastAsia="Times New Roman" w:hAnsiTheme="minorHAnsi" w:cstheme="minorHAnsi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)</w:t>
        </w:r>
      </w:hyperlink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 s předchozím souhlasem ministerstva. </w:t>
      </w:r>
    </w:p>
    <w:p w14:paraId="2EC46DB4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Hlavními právními normami ke školnímu stravování jsou:</w:t>
      </w:r>
    </w:p>
    <w:p w14:paraId="40B16689" w14:textId="77777777" w:rsidR="0012798F" w:rsidRPr="0012798F" w:rsidRDefault="0012798F" w:rsidP="0012798F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zákon č. 561/2004 Sb., o předškolním, základním, středním, vyšším odborném a jiném vzdělávání (školský zákon), ve znění pozdějších předpisů (</w:t>
      </w:r>
      <w:hyperlink r:id="rId6" w:tooltip="školský zákon" w:history="1">
        <w:r w:rsidRPr="0012798F">
          <w:rPr>
            <w:rFonts w:asciiTheme="minorHAnsi" w:eastAsia="Times New Roman" w:hAnsiTheme="minorHAnsi" w:cstheme="minorHAnsi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web</w:t>
        </w:r>
      </w:hyperlink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)</w:t>
      </w:r>
    </w:p>
    <w:p w14:paraId="70B76EEE" w14:textId="77777777" w:rsidR="0012798F" w:rsidRPr="0012798F" w:rsidRDefault="0012798F" w:rsidP="0012798F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vyhláška č. 107/2005 Sb., o školním stravování, ve znění pozdějších předpisů (</w:t>
      </w:r>
      <w:hyperlink r:id="rId7" w:tooltip="vyhláška o školním stravování" w:history="1">
        <w:r w:rsidRPr="0012798F">
          <w:rPr>
            <w:rFonts w:asciiTheme="minorHAnsi" w:eastAsia="Times New Roman" w:hAnsiTheme="minorHAnsi" w:cstheme="minorHAnsi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web</w:t>
        </w:r>
      </w:hyperlink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)</w:t>
      </w:r>
    </w:p>
    <w:p w14:paraId="4827A682" w14:textId="77777777" w:rsidR="0012798F" w:rsidRPr="0012798F" w:rsidRDefault="0012798F" w:rsidP="0012798F">
      <w:pPr>
        <w:numPr>
          <w:ilvl w:val="0"/>
          <w:numId w:val="2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vyhláška č. 282/2016 Sb., o požadavcích na potraviny, pro které je přípustná reklama a které lze nabízet k prodeji a prodávat ve školách a školských zařízeních, ve znění pozdějších předpisů (</w:t>
      </w:r>
      <w:hyperlink r:id="rId8" w:history="1">
        <w:r w:rsidRPr="0012798F">
          <w:rPr>
            <w:rFonts w:asciiTheme="minorHAnsi" w:eastAsia="Times New Roman" w:hAnsiTheme="minorHAnsi" w:cstheme="minorHAnsi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web</w:t>
        </w:r>
      </w:hyperlink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)</w:t>
      </w:r>
    </w:p>
    <w:p w14:paraId="342BA16B" w14:textId="77777777" w:rsidR="0012798F" w:rsidRPr="0012798F" w:rsidRDefault="0012798F" w:rsidP="0012798F">
      <w:pPr>
        <w:spacing w:before="300" w:after="120"/>
        <w:outlineLvl w:val="2"/>
        <w:rPr>
          <w:rFonts w:asciiTheme="minorHAnsi" w:eastAsia="Times New Roman" w:hAnsiTheme="minorHAnsi" w:cstheme="minorHAnsi"/>
          <w:color w:val="0070C0"/>
          <w:kern w:val="0"/>
          <w:sz w:val="27"/>
          <w:szCs w:val="27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0070C0"/>
          <w:kern w:val="0"/>
          <w:sz w:val="27"/>
          <w:szCs w:val="27"/>
          <w:lang w:eastAsia="cs-CZ"/>
          <w14:ligatures w14:val="none"/>
        </w:rPr>
        <w:t>Aktuální informace k novele vyhlášky o školním stravování:</w:t>
      </w:r>
    </w:p>
    <w:p w14:paraId="08DC57B2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Co se mění ve školním stravování od 1. září?</w:t>
      </w:r>
    </w:p>
    <w:p w14:paraId="081D08A1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Od 1. září 2025 vstupuje v platnost novela vyhlášky o školním stravování. Okolo vyhlášky se vedla rozsáhlá odborná i politická diskuze. Níže najdete přehled nejčastějších otázek, které zaznívají ze škol, a odpovědi, které připravilo Ministerstvo školství.</w:t>
      </w:r>
    </w:p>
    <w:p w14:paraId="5CE0CE78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Proč nebyl na seznámení s vyhláškou delší čas?</w:t>
      </w:r>
    </w:p>
    <w:p w14:paraId="375DC476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Vyhláška prošla velmi náročným připomínkovým řízením. Vypořádání připomínek, jednání s resorty i právní ladění finálního znění zabraly měsíce – především kvůli nesouhlasům ohledně tzv. „krabiček“ s vlastním jídlem.</w:t>
      </w:r>
    </w:p>
    <w:p w14:paraId="2346A7CE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Finální znění vyhlášky bylo schváleno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22. srpna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 a zveřejněno ve Sbírce zákonů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27. srpna 2025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. Přesto školy a školská zařízení měly o hlavních změnách, zejména o úpravách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spotřebního koše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, informace už od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listopadu 2024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. V průběhu jara a léta se konaly také webináře, konference a odborné výbory, které se tématu věnovaly.</w:t>
      </w:r>
    </w:p>
    <w:p w14:paraId="68A04181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Bude na změny nějaké přechodné období?</w:t>
      </w:r>
    </w:p>
    <w:p w14:paraId="66FDF07D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Ne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, s výjimkou spotřebního koše, kde bylo přechodné období stanoveno kvůli adaptaci jídelen. Účinnost celé vyhlášky od 1. 9. 2025 byla školám avizována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s předstihem téměř jednoho roku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.</w:t>
      </w:r>
    </w:p>
    <w:p w14:paraId="36FFEA90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Co konkrétně se od září mění?</w:t>
      </w:r>
    </w:p>
    <w:p w14:paraId="12D67985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Hlavní novinkou je povinnost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umožnit konzumaci vlastního jídla v prostorách školní jídelny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. Tato změna reaguje na dlouhodobé požadavky rodičů a veřejnosti na větší flexibilitu ve stravování dětí.</w:t>
      </w:r>
    </w:p>
    <w:p w14:paraId="4900A9AD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lastRenderedPageBreak/>
        <w:t>Co když jídelny nová pravidla od září 2025 nezavedou?</w:t>
      </w:r>
    </w:p>
    <w:p w14:paraId="397A1AD4" w14:textId="77777777" w:rsidR="0012798F" w:rsidRPr="0012798F" w:rsidRDefault="0012798F" w:rsidP="0012798F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Ministerstvo školství i odborná veřejnost zdůrazňují, že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cílem není sankcionovat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, ale podpořit jídelny v adaptaci na nové podmínky. Proto vzniká soubor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metodické podpory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, která bude školám zdarma k dispozici:</w:t>
      </w:r>
    </w:p>
    <w:p w14:paraId="1C640DB6" w14:textId="77777777" w:rsidR="0012798F" w:rsidRPr="0012798F" w:rsidRDefault="0012798F" w:rsidP="0012798F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podrobné metodiky,</w:t>
      </w:r>
    </w:p>
    <w:p w14:paraId="456EB8AA" w14:textId="77777777" w:rsidR="0012798F" w:rsidRPr="0012798F" w:rsidRDefault="0012798F" w:rsidP="0012798F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odpovědi na dotazy prostřednictvím speciálních e-mailů,</w:t>
      </w:r>
    </w:p>
    <w:p w14:paraId="43AF186A" w14:textId="77777777" w:rsidR="0012798F" w:rsidRPr="0012798F" w:rsidRDefault="0012798F" w:rsidP="0012798F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webináře a videa na klíčová témata,</w:t>
      </w:r>
    </w:p>
    <w:p w14:paraId="2F487F5D" w14:textId="77777777" w:rsidR="0012798F" w:rsidRPr="0012798F" w:rsidRDefault="0012798F" w:rsidP="0012798F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série seminářů vedených autory nového spotřebního koše,</w:t>
      </w:r>
    </w:p>
    <w:p w14:paraId="0B4AD8FF" w14:textId="77777777" w:rsidR="0012798F" w:rsidRPr="0012798F" w:rsidRDefault="0012798F" w:rsidP="0012798F">
      <w:pPr>
        <w:numPr>
          <w:ilvl w:val="0"/>
          <w:numId w:val="3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představení týmu </w:t>
      </w: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„ambasadorů“</w:t>
      </w: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 – zkušených kuchařů a odborníků z praxe, kteří jídelnám pomohou i v terénu.</w:t>
      </w:r>
    </w:p>
    <w:p w14:paraId="517369AE" w14:textId="77777777" w:rsidR="0012798F" w:rsidRPr="0012798F" w:rsidRDefault="0012798F" w:rsidP="0012798F">
      <w:pPr>
        <w:numPr>
          <w:ilvl w:val="0"/>
          <w:numId w:val="4"/>
        </w:numPr>
        <w:spacing w:before="120" w:after="24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b/>
          <w:bCs/>
          <w:color w:val="4C4C4C"/>
          <w:kern w:val="0"/>
          <w:sz w:val="19"/>
          <w:szCs w:val="19"/>
          <w:lang w:eastAsia="cs-CZ"/>
          <w14:ligatures w14:val="none"/>
        </w:rPr>
        <w:t>Na koho se mohou jídelny obracet s dotazy?</w:t>
      </w:r>
    </w:p>
    <w:p w14:paraId="53AA1725" w14:textId="77777777" w:rsidR="0012798F" w:rsidRPr="0012798F" w:rsidRDefault="0012798F" w:rsidP="0012798F">
      <w:pPr>
        <w:numPr>
          <w:ilvl w:val="1"/>
          <w:numId w:val="4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Pro organizační a technické otázky:  </w:t>
      </w:r>
      <w:hyperlink r:id="rId9" w:history="1">
        <w:r w:rsidRPr="0012798F">
          <w:rPr>
            <w:rFonts w:asciiTheme="minorHAnsi" w:eastAsia="Times New Roman" w:hAnsiTheme="minorHAnsi" w:cstheme="minorHAnsi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stredniclanek@msmt.gov.cz</w:t>
        </w:r>
      </w:hyperlink>
    </w:p>
    <w:p w14:paraId="3F46C59A" w14:textId="77777777" w:rsidR="0012798F" w:rsidRPr="0012798F" w:rsidRDefault="0012798F" w:rsidP="0012798F">
      <w:pPr>
        <w:numPr>
          <w:ilvl w:val="1"/>
          <w:numId w:val="4"/>
        </w:numPr>
        <w:spacing w:after="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Ke spotřebnímu koši: </w:t>
      </w:r>
      <w:hyperlink r:id="rId10" w:history="1">
        <w:r w:rsidRPr="0012798F">
          <w:rPr>
            <w:rFonts w:asciiTheme="minorHAnsi" w:eastAsia="Times New Roman" w:hAnsiTheme="minorHAnsi" w:cstheme="minorHAnsi"/>
            <w:color w:val="206875"/>
            <w:kern w:val="0"/>
            <w:sz w:val="19"/>
            <w:szCs w:val="19"/>
            <w:u w:val="single"/>
            <w:lang w:eastAsia="cs-CZ"/>
            <w14:ligatures w14:val="none"/>
          </w:rPr>
          <w:t>spotrebni.kos@szu.gov.cz</w:t>
        </w:r>
      </w:hyperlink>
    </w:p>
    <w:p w14:paraId="191772A6" w14:textId="77777777" w:rsidR="0012798F" w:rsidRPr="0012798F" w:rsidRDefault="0012798F" w:rsidP="0012798F">
      <w:pPr>
        <w:spacing w:before="120" w:after="240"/>
        <w:ind w:left="720"/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</w:pPr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 xml:space="preserve">Novela vyhlášky nepřináší dramatické změny – ale reaguje na nové potřeby a zajišťuje větší vstřícnost školního prostředí vůči strávníkům. Ministerstvo </w:t>
      </w:r>
      <w:proofErr w:type="gramStart"/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>školství  bude</w:t>
      </w:r>
      <w:proofErr w:type="gramEnd"/>
      <w:r w:rsidRPr="0012798F">
        <w:rPr>
          <w:rFonts w:asciiTheme="minorHAnsi" w:eastAsia="Times New Roman" w:hAnsiTheme="minorHAnsi" w:cstheme="minorHAnsi"/>
          <w:color w:val="4C4C4C"/>
          <w:kern w:val="0"/>
          <w:sz w:val="19"/>
          <w:szCs w:val="19"/>
          <w:lang w:eastAsia="cs-CZ"/>
          <w14:ligatures w14:val="none"/>
        </w:rPr>
        <w:t xml:space="preserve"> školám aktivně pomáhá změny zavést a nabízí jim metodickou podporu.</w:t>
      </w:r>
    </w:p>
    <w:p w14:paraId="0992D6C4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E079A"/>
    <w:multiLevelType w:val="multilevel"/>
    <w:tmpl w:val="95601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8F2572"/>
    <w:multiLevelType w:val="multilevel"/>
    <w:tmpl w:val="943A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6B6DF6"/>
    <w:multiLevelType w:val="multilevel"/>
    <w:tmpl w:val="8AD6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6D0345"/>
    <w:multiLevelType w:val="multilevel"/>
    <w:tmpl w:val="28883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516000">
    <w:abstractNumId w:val="0"/>
  </w:num>
  <w:num w:numId="2" w16cid:durableId="1577786771">
    <w:abstractNumId w:val="3"/>
  </w:num>
  <w:num w:numId="3" w16cid:durableId="1612322252">
    <w:abstractNumId w:val="1"/>
  </w:num>
  <w:num w:numId="4" w16cid:durableId="950892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98F"/>
    <w:rsid w:val="0012798F"/>
    <w:rsid w:val="00147BDC"/>
    <w:rsid w:val="00393B72"/>
    <w:rsid w:val="005620EA"/>
    <w:rsid w:val="005C7EE1"/>
    <w:rsid w:val="00740067"/>
    <w:rsid w:val="008A5092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AB3A5"/>
  <w15:chartTrackingRefBased/>
  <w15:docId w15:val="{1457E88F-7E1E-42D4-886F-47A57D55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12798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798F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798F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2798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79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798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98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798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798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1279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79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79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2798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798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798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98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798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798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798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79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798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79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79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798F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798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798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79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798F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79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sbirka.cz/sb/2016/282?zalozka=tex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sbirka.cz/sb/2005/107?zalozka=tex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sbirka.cz/sb/2004/561?zalozka=tex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zakonyprolidi.cz/cs/2004-561" TargetMode="External"/><Relationship Id="rId10" Type="http://schemas.openxmlformats.org/officeDocument/2006/relationships/hyperlink" Target="mailto:spotrebni.kos@szu.g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tredniclanek@msmt.gov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4026</Characters>
  <Application>Microsoft Office Word</Application>
  <DocSecurity>0</DocSecurity>
  <Lines>33</Lines>
  <Paragraphs>9</Paragraphs>
  <ScaleCrop>false</ScaleCrop>
  <Company/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2025-09-22T06:09:00Z</dcterms:created>
  <dcterms:modified xsi:type="dcterms:W3CDTF">2025-09-22T06:10:00Z</dcterms:modified>
</cp:coreProperties>
</file>