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FA345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400</w:t>
      </w:r>
    </w:p>
    <w:p w14:paraId="45A74F67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VYHLÁŠKA</w:t>
      </w:r>
    </w:p>
    <w:p w14:paraId="3E9E0B3E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6. října 2025,</w:t>
      </w:r>
    </w:p>
    <w:p w14:paraId="502227C8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kterou se mění vyhláška Ministerstva zdravotnictví č. 106/2001 Sb., o hygienických požadavcích na zotavovací akce pro děti, ve znění pozdějších předpisů</w:t>
      </w:r>
    </w:p>
    <w:p w14:paraId="495D10D4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Ministerstvo zdravotnictví stanoví podle § 108 odst. 1 zákona č. 258/2000 Sb., o ochraně veřejného zdraví a o změně některých souvisejících zákonů, (dále jen „zákon“), ve znění zákona č. 274/2003 Sb., zákona č. 392/2005 Sb., zákona č. 222/2006 Sb., zákona č. 151/2011 Sb., zákona č. 223/2013 Sb., zákona č. 267/2015 Sb., zákona č. 202/2017 Sb., zákona č. 205/2020 Sb. a zákona č. 167/2023 Sb., k provedení § 8 odst. 2, § 9 odst. 3 a § 11 odst. 1 písm. a) a d) zákona:</w:t>
      </w:r>
    </w:p>
    <w:p w14:paraId="125B6172" w14:textId="77777777" w:rsidR="0021673B" w:rsidRPr="0021673B" w:rsidRDefault="00FF1771" w:rsidP="0021673B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FF1771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1BFD8054">
          <v:rect id="_x0000_i1027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56B61061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</w:t>
      </w:r>
    </w:p>
    <w:p w14:paraId="219F3B66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Vyhláška Ministerstva zdravotnictví č. 106/2001 Sb., o hygienických požadavcích na zotavovací akce pro děti, ve znění vyhlášky č. 148/2004 Sb., vyhlášky č. 320/2010 Sb. a vyhlášky č. 422/2013 Sb., se mění takto:</w:t>
      </w:r>
    </w:p>
    <w:p w14:paraId="74B66994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Poznámka pod čarou č. 3 zní:</w:t>
      </w:r>
    </w:p>
    <w:p w14:paraId="14FD5572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  <w:lang w:eastAsia="cs-CZ"/>
        </w:rPr>
        <w:t>3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)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Zákon č. 283/2021 Sb., stavební zákon, ve znění pozdějších předpisů.“.</w:t>
      </w:r>
    </w:p>
    <w:p w14:paraId="55C3A17F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2 se slovo „jednotlivými“ zrušuje.</w:t>
      </w:r>
    </w:p>
    <w:p w14:paraId="4D176FFC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4 se na konci textu věty první doplňují slova „celého těla“.</w:t>
      </w:r>
    </w:p>
    <w:p w14:paraId="172FF123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4 větě druhé se slova „na 5 dětí jedno“ zrušují, slovo „jeden“ se zrušuje a slova „a na 30 dětí nejméně jedna sprchová růžice“ se zrušují.</w:t>
      </w:r>
    </w:p>
    <w:p w14:paraId="25429658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4 se věta třetí zrušuje.</w:t>
      </w:r>
    </w:p>
    <w:p w14:paraId="068E8484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4 větě třetí se slovo „všech“ zrušuje a za slovo „být“ se vkládá slovo „dále“.</w:t>
      </w:r>
    </w:p>
    <w:p w14:paraId="247E6790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se na konci odstavce 4 doplňuje věta „Při koupání nebo sprchování musí být pro děti zajištěna intimita.“.</w:t>
      </w:r>
    </w:p>
    <w:p w14:paraId="2057CE37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8.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5 se věta první nahrazuje větou „Na zotavovacích akcích se zřizují záchody.“ a věta druhá se nahrazuje větou „Užívání záchodů nemusí být rozděleno podle pohlaví, ale vždy musí být zajištěna intimita při jejich užívání.“.</w:t>
      </w:r>
    </w:p>
    <w:p w14:paraId="638ED1B8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9.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6 se věta první nahrazuje větou „Ve stavbách se zřizuje ošetřovna; v případě, že není zřízena izolace, musí být vytvořeny podmínky pro její zřízení v případě potřeby.“ a za větu první se vkládá věta „Ošetřovna, v případě zřízení i izolace, se zřizuje v samostatné místnosti vybavené umyvadlem s tekoucí pitnou vodou a s možností vytápění a používání teplé vody.“.</w:t>
      </w:r>
    </w:p>
    <w:p w14:paraId="79107374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10.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6 větě třetí se slova „Izolace musí mít“ nahrazují slovy „V případě zřízení izolace musí mít izolace“ a na konci textu věty třetí se doplňují slova „a musí být vybavena lůžky“.</w:t>
      </w:r>
    </w:p>
    <w:p w14:paraId="072A33C3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11.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3 odst. 6 se věta pátá zrušuje.</w:t>
      </w:r>
    </w:p>
    <w:p w14:paraId="791074D0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Poznámka pod čarou č. 4 zní:</w:t>
      </w:r>
    </w:p>
    <w:p w14:paraId="075E3984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  <w:lang w:eastAsia="cs-CZ"/>
        </w:rPr>
        <w:t>4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)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Vyhláška č. 43/2025 Sb., o stanovení hygienických limitů chemických, fyzikálních a biologických ukazatelů pro vnitřní prostředí pobytových místností některých staveb.“.</w:t>
      </w:r>
    </w:p>
    <w:p w14:paraId="44D12A6F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4 odst. 1 se slova „s izolací“ zrušují.</w:t>
      </w:r>
    </w:p>
    <w:p w14:paraId="2755C7FB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14.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4 odst. 3 se na konci textu věty druhé doplňují slova „nebo v případě výskytu infekčního onemocnění s epidemickým výskytem, jím poučená další osoba starší 18 let činná při zotavovací akci“.</w:t>
      </w:r>
    </w:p>
    <w:p w14:paraId="20E5B1FD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15.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4 odst. 3 se za větu třetí vkládá věta „Opakovaně používané matrace nebo slamníky musí být udržovány v nepoškozeném a čistém stavu.“.</w:t>
      </w:r>
    </w:p>
    <w:p w14:paraId="26EA0D87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16.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4 odst. 5 se za slova „denní úklid“ vkládají slova „a údržba“ a za větu první se vkládá věta „Všechny prostory musí být udržovány v čistém a uživatelsky bezpečném stavu po celý den.“.</w:t>
      </w:r>
    </w:p>
    <w:p w14:paraId="7C15CCFB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17.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5 odst. 1 se za slova „osobní hygieně“ vkládá slovo „rukou“.</w:t>
      </w:r>
    </w:p>
    <w:p w14:paraId="6B65AA53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18.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5 odst. 2 se za slova „s pitnou vodou“ vkládají slova „ , které splňují požadavky, jež se na ně vztahují na základě zákona</w:t>
      </w:r>
      <w:r w:rsidRPr="0021673B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cs-CZ"/>
        </w:rPr>
        <w:t>18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),</w:t>
      </w:r>
    </w:p>
    <w:p w14:paraId="364416C8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  <w:lang w:eastAsia="cs-CZ"/>
        </w:rPr>
        <w:t>18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)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§ 5 odst. 12 zákona č. 258/2000 Sb., ve znění pozdějších předpisů.“.</w:t>
      </w:r>
    </w:p>
    <w:p w14:paraId="6D2ACE65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19.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Poznámka pod čarou č. 6 zní:</w:t>
      </w:r>
    </w:p>
    <w:p w14:paraId="1E3CED6F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  <w:lang w:eastAsia="cs-CZ"/>
        </w:rPr>
        <w:t>6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)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Například vyhláška č. 38/2001 Sb., o hygienických požadavcích na výrobky určené pro styk s potravinami a pokrmy, ve znění pozdějších předpisů.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 xml:space="preserve">Nařízení Evropského parlamentu a Rady (ES) č. 1935/2004 ze dne 27. října 2004 o materiálech a předmětech určených pro styk s potravinami a o zrušení směrnic 80/590/EHS a 89/109/EHS, v platném 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t>znění.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>Nařízení Komise (EU) č. 10/2011 ze dne 14. ledna 2011 o materiálech a předmětech z plastů určených pro styk s potravinami, v platném znění.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>§ 25 a 26 zákona č. 258/2000 Sb., ve znění pozdějších předpisů.“.</w:t>
      </w:r>
    </w:p>
    <w:p w14:paraId="226D6ECD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20.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7 odst. 1 se za slovo „mytí“ vkládá slovo „kuchyňského“.</w:t>
      </w:r>
    </w:p>
    <w:p w14:paraId="5B408025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21.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7 odst. 2 se slova „vhodného pro styk s potravinami“ nahrazují slovy „určeného pro styk s potravinami, který vyhovuje požadavkům stanoveným zvláštními právními předpisy</w:t>
      </w:r>
      <w:r w:rsidRPr="0021673B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cs-CZ"/>
        </w:rPr>
        <w:t>6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)“ a slova „z materiálu vhodného pro styk s potravinami“ se zrušují.</w:t>
      </w:r>
    </w:p>
    <w:p w14:paraId="5480E4D4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22.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7 odst. 3 se slova „mytí potravin, nádobí“ nahrazují slovy „hygienické mytí potravin, kuchyňského, jídelního a vlastního nádobí dětí“.</w:t>
      </w:r>
    </w:p>
    <w:p w14:paraId="6FD78D9A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23.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7 se na konci odstavce 3 doplňuje věta „Poslední oplach jídelního nádobí a vlastního nádobí dětí, určených k opakovanému použití, musí být prováděn pod tekoucí pitnou vodou.“.</w:t>
      </w:r>
    </w:p>
    <w:p w14:paraId="3B603F10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24.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7 odst. 7 se za slova „na přípravě“ vkládají slova „a výdeji“ a slova „jen před jejím tepelným zpracováním a při pomocných pracích“ se zrušují.</w:t>
      </w:r>
    </w:p>
    <w:p w14:paraId="766014DD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25.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7 odst. 7 se věta druhá zrušuje.</w:t>
      </w:r>
    </w:p>
    <w:p w14:paraId="5F0D4A22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26.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8 odst. 1 se slova „byt pevně“ nahrazují slovem „být“.</w:t>
      </w:r>
    </w:p>
    <w:p w14:paraId="1BE1F144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27.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8 odst. 2 se za slovo „akci“ vkládá slovo „se“.</w:t>
      </w:r>
    </w:p>
    <w:p w14:paraId="45F17B4B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28.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v tabulce „Rozsah školení“ se v řádku, kde je uvedeno téma „3. První pomoc - praktická část“, číslo „16“ nahrazuje číslem „17“.</w:t>
      </w:r>
    </w:p>
    <w:p w14:paraId="5C13D1EC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29.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v tabulce „Rozsah školení“ se v řádku, kde je uvedeno téma „6. Práva a povinnosti zdravotníků zotavovacích akcí“, číslo „1“ nahrazuje číslem „0“ a číslo „3“ se nahrazuje číslem „2“.</w:t>
      </w:r>
    </w:p>
    <w:p w14:paraId="7F69373A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30.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se za bod 2.1.5 vkládá bod 2.1.6, který zní:</w:t>
      </w:r>
    </w:p>
    <w:p w14:paraId="0278ACE0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2.1.6.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přivolání zdravotnické záchranné služby, telefonicky asistovaná první pomoc (TAPP)“.</w:t>
      </w:r>
    </w:p>
    <w:p w14:paraId="6A8CCA24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Dosavadní bod 2.1.6 se označuje jako bod 2.1.7.</w:t>
      </w:r>
    </w:p>
    <w:p w14:paraId="3633ACD6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31.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bodě 2.4.9 se doplňují slova „ , anafylaktický šok“.</w:t>
      </w:r>
    </w:p>
    <w:p w14:paraId="777A4B7B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32.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bodě 2.4.11 se slovo „šok“ nahrazuje slovy „šokové stavy“.</w:t>
      </w:r>
    </w:p>
    <w:p w14:paraId="29AEA14D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33.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se za bod 2.4.11 vkládá nový bod 2.4.12, který zní:</w:t>
      </w:r>
    </w:p>
    <w:p w14:paraId="2B6EC4F1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2.4.12.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náhlé poruchy hybnosti a řeči (FAST)“.</w:t>
      </w:r>
    </w:p>
    <w:p w14:paraId="53860D58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34.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se na konci textu bodu 3.1 doplňují slova „ , telefonicky asistovaná neodkladná resuscitace (TANR)“.</w:t>
      </w:r>
    </w:p>
    <w:p w14:paraId="58BAC0DC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35.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se za bod 3.1 vkládají body 3.1.1 a 3.1.2, které znějí:</w:t>
      </w:r>
    </w:p>
    <w:p w14:paraId="0F85943D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3.1.1.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nácvik kardiopulmonální resuscitace s použitím automatizovaného externího defibrilátoru (AED)</w:t>
      </w:r>
    </w:p>
    <w:p w14:paraId="1294933F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3.1.2.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nácvik kardiopulmonální resuscitace u dětí“.</w:t>
      </w:r>
    </w:p>
    <w:p w14:paraId="68E19C5E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36.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bodě 3.3.1 se slovo „poloprodyšné,“ zrušuje.</w:t>
      </w:r>
    </w:p>
    <w:p w14:paraId="3238C31A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37.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se bod 5.3 zrušuje.</w:t>
      </w:r>
    </w:p>
    <w:p w14:paraId="46A18713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Dosavadní body 5.4 a 5.5 se označují jako body 5.3 a 5.4.</w:t>
      </w:r>
    </w:p>
    <w:p w14:paraId="3DC7BA72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38.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bodě 5.4 se slova „se zdravotním a“ nahrazují slovem „s“.</w:t>
      </w:r>
    </w:p>
    <w:p w14:paraId="32487963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39.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se bod 6.7 zrušuje.</w:t>
      </w:r>
    </w:p>
    <w:p w14:paraId="216599DE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Dosavadní bod 6.8 se označuje jako bod 6.7.</w:t>
      </w:r>
    </w:p>
    <w:p w14:paraId="51CC9763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40.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2 bodě 7.5.2 se slovo „AIDS,“ zrušuje.</w:t>
      </w:r>
    </w:p>
    <w:p w14:paraId="30D8A495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41.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3 tabulce č. 3 bodě B) písm. c) se slovo „trvalou“ zrušuje.</w:t>
      </w:r>
    </w:p>
    <w:p w14:paraId="022EA606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42.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3 tabulce č. 4 se za větu první vkládá věta „Práva na přezkoumání lékařského posudku se lze vzdát.“ a ve větě třetí se slovo „Návrh“ nahrazuje slovy „Podle § 46 odst. 3 téhož zákona nemá návrh“ a slovo „nemá“ za slovem „posudku“ se zrušuje.</w:t>
      </w:r>
    </w:p>
    <w:p w14:paraId="52A3E901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43.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4 bodě I. se slova „a povrchových ran“ zrušují.</w:t>
      </w:r>
    </w:p>
    <w:p w14:paraId="752EA760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44.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4 bodě II. se slova „rouška resuscitační“ nahrazují slovy „bariérová ochrana při umělém dýchání“.</w:t>
      </w:r>
    </w:p>
    <w:p w14:paraId="19D800D1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45.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4 bodě II. se text „45 x 55 cm“ zrušuje.</w:t>
      </w:r>
    </w:p>
    <w:p w14:paraId="0EA41DFB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46.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č. 4 se na konci bodu II. doplňují slova „ - izotermická fólie“.</w:t>
      </w:r>
    </w:p>
    <w:p w14:paraId="491EE7AC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47.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 Poznámky pod čarou č. 12 až 17 se zrušují.</w:t>
      </w:r>
    </w:p>
    <w:p w14:paraId="41AA81E2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</w:t>
      </w:r>
    </w:p>
    <w:p w14:paraId="4545911F" w14:textId="77777777" w:rsidR="0021673B" w:rsidRPr="0021673B" w:rsidRDefault="0021673B" w:rsidP="0021673B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Přechodné ustanovení</w:t>
      </w:r>
    </w:p>
    <w:p w14:paraId="18DD19D2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Fyzická osoba, která přede dnem nabytí účinnosti této vyhlášky absolvovala kurz první pomoci se zaměřením na zdravotnickou činnost při škole v přírodě nebo zotavovací akci podle přílohy č. 2 k </w:t>
      </w: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t>vyhlášce č. 106/2001 Sb., ve znění účinném přede dnem nabytí účinnosti této vyhlášky, se ode dne nabytí účinnosti této vyhlášky považuje za osobu, která absolvovala kurz první pomoci podle vyhlášky č. 106/2001 Sb., ve znění účinném ode dne nabytí účinnosti této vyhlášky.</w:t>
      </w:r>
    </w:p>
    <w:p w14:paraId="753452AB" w14:textId="77777777" w:rsidR="0021673B" w:rsidRPr="0021673B" w:rsidRDefault="00FF1771" w:rsidP="0021673B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FF1771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60D694BA">
          <v:rect id="_x0000_i1026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735471F7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III</w:t>
      </w:r>
    </w:p>
    <w:p w14:paraId="09A4F6B6" w14:textId="77777777" w:rsidR="0021673B" w:rsidRPr="0021673B" w:rsidRDefault="0021673B" w:rsidP="0021673B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18995FD6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Tato vyhláška nabývá účinnosti dnem 1. ledna 2026.</w:t>
      </w:r>
    </w:p>
    <w:p w14:paraId="4EFE65AA" w14:textId="77777777" w:rsidR="0021673B" w:rsidRPr="0021673B" w:rsidRDefault="00FF1771" w:rsidP="0021673B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FF1771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71DEB442">
          <v:rect id="_x0000_i1025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108F0B32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Ministr:</w:t>
      </w:r>
    </w:p>
    <w:p w14:paraId="5AAD27DF" w14:textId="77777777" w:rsidR="0021673B" w:rsidRPr="0021673B" w:rsidRDefault="0021673B" w:rsidP="0021673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1673B">
        <w:rPr>
          <w:rFonts w:ascii="Times New Roman" w:eastAsia="Times New Roman" w:hAnsi="Times New Roman" w:cs="Times New Roman"/>
          <w:sz w:val="22"/>
          <w:szCs w:val="22"/>
          <w:lang w:eastAsia="cs-CZ"/>
        </w:rPr>
        <w:t>prof. MUDr. Válek, CSc., MBA, EBIR, v. r.</w:t>
      </w:r>
    </w:p>
    <w:p w14:paraId="3FDF8462" w14:textId="77777777" w:rsidR="0021673B" w:rsidRPr="0021673B" w:rsidRDefault="0021673B" w:rsidP="0021673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0F8F2BD5" w14:textId="77777777" w:rsidR="00704B05" w:rsidRPr="0021673B" w:rsidRDefault="00704B05">
      <w:pPr>
        <w:rPr>
          <w:rFonts w:ascii="Times New Roman" w:hAnsi="Times New Roman" w:cs="Times New Roman"/>
          <w:sz w:val="22"/>
          <w:szCs w:val="22"/>
        </w:rPr>
      </w:pPr>
    </w:p>
    <w:sectPr w:rsidR="00704B05" w:rsidRPr="00216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73B"/>
    <w:rsid w:val="0021673B"/>
    <w:rsid w:val="00704B05"/>
    <w:rsid w:val="00B94EFF"/>
    <w:rsid w:val="00BA2371"/>
    <w:rsid w:val="00FF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57C1"/>
  <w15:chartTrackingRefBased/>
  <w15:docId w15:val="{5FAA8B18-5CC6-0145-BB5E-D37DE04AD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16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16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167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6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67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67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67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67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67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167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167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2167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1673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1673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167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167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167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167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167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16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167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16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167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167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167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1673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67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1673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1673B"/>
    <w:rPr>
      <w:b/>
      <w:bCs/>
      <w:smallCaps/>
      <w:color w:val="0F4761" w:themeColor="accent1" w:themeShade="BF"/>
      <w:spacing w:val="5"/>
    </w:rPr>
  </w:style>
  <w:style w:type="paragraph" w:customStyle="1" w:styleId="l1">
    <w:name w:val="l1"/>
    <w:basedOn w:val="Normln"/>
    <w:rsid w:val="002167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2167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2167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21673B"/>
    <w:rPr>
      <w:i/>
      <w:iCs/>
    </w:rPr>
  </w:style>
  <w:style w:type="character" w:customStyle="1" w:styleId="apple-converted-space">
    <w:name w:val="apple-converted-space"/>
    <w:basedOn w:val="Standardnpsmoodstavce"/>
    <w:rsid w:val="0021673B"/>
  </w:style>
  <w:style w:type="paragraph" w:customStyle="1" w:styleId="q3">
    <w:name w:val="q3"/>
    <w:basedOn w:val="Normln"/>
    <w:rsid w:val="002167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2167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1133</Words>
  <Characters>6690</Characters>
  <Application>Microsoft Office Word</Application>
  <DocSecurity>0</DocSecurity>
  <Lines>55</Lines>
  <Paragraphs>15</Paragraphs>
  <ScaleCrop>false</ScaleCrop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2025-10-20T09:17:00Z</dcterms:created>
  <dcterms:modified xsi:type="dcterms:W3CDTF">2025-10-20T09:18:00Z</dcterms:modified>
</cp:coreProperties>
</file>