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037" w:rsidRPr="00DE3037" w:rsidRDefault="00DE3037" w:rsidP="00DE3037">
      <w:pPr>
        <w:spacing w:before="300" w:after="120"/>
        <w:outlineLvl w:val="4"/>
        <w:rPr>
          <w:rFonts w:ascii="Arial" w:eastAsia="Times New Roman" w:hAnsi="Arial" w:cs="Arial"/>
          <w:color w:val="206875"/>
          <w:sz w:val="21"/>
          <w:szCs w:val="21"/>
          <w:lang w:eastAsia="cs-CZ"/>
        </w:rPr>
      </w:pPr>
      <w:bookmarkStart w:id="0" w:name="_GoBack"/>
      <w:bookmarkEnd w:id="0"/>
      <w:r w:rsidRPr="00DE3037">
        <w:rPr>
          <w:rFonts w:ascii="Arial" w:eastAsia="Times New Roman" w:hAnsi="Arial" w:cs="Arial"/>
          <w:b/>
          <w:bCs/>
          <w:color w:val="206875"/>
          <w:sz w:val="21"/>
          <w:szCs w:val="21"/>
          <w:lang w:eastAsia="cs-CZ"/>
        </w:rPr>
        <w:t>Informace o školách a oborech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4" w:tooltip="[Odkaz do nového okna] " w:history="1">
        <w:proofErr w:type="spellStart"/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Infoabsolvent</w:t>
        </w:r>
        <w:proofErr w:type="spellEnd"/>
      </w:hyperlink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NPI nabízí přehled škol a oborů,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návaznost studia na trh práce a praktické informace, které doplní obraz o studiu i uplatnění absolventů. Díky tomu získáte ucelený přehled pro výběr i potvrzení volby.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Interaktivní údaje naleznete na stránkách </w:t>
      </w:r>
      <w:proofErr w:type="spellStart"/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Cermatu</w:t>
      </w:r>
      <w:proofErr w:type="spellEnd"/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</w:t>
      </w:r>
      <w:hyperlink r:id="rId5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Přijímací zkoušky - školy a obory.</w:t>
        </w:r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 datové sestavě jsou k dispozici aktuální kapacity oborů nebo údaje o 1. i 2. kole přijímacího řízení od roku 2024 na úroveň jednotlivých škol, oborů, zaměření a formy vzdělávání.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6" w:tooltip="[Odkaz do nového okna] 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Vzdělávání v datech</w:t>
        </w:r>
      </w:hyperlink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ČŠI přehledně ukazuje kapacity škol,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počty přihlášených i přijatých a výsledky jednotné přijímací zkoušky (JPZ) – a to i za loňský a předloňský rok, takže snadno porovnáte trendy a reálné šance napříč školami a obory. Pomůže to při rozhodování i ve chvíli, kdy už máte favorita a chcete si ověřit, jak si škola vedla v minulých kolech nebo jakou měli žáci úspěšnost u maturit.</w:t>
      </w:r>
    </w:p>
    <w:p w:rsidR="00DE3037" w:rsidRPr="00DE3037" w:rsidRDefault="00DE3037" w:rsidP="00DE3037">
      <w:pPr>
        <w:spacing w:before="300" w:after="120"/>
        <w:outlineLvl w:val="4"/>
        <w:rPr>
          <w:rFonts w:ascii="Arial" w:eastAsia="Times New Roman" w:hAnsi="Arial" w:cs="Arial"/>
          <w:color w:val="206875"/>
          <w:sz w:val="21"/>
          <w:szCs w:val="21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206875"/>
          <w:sz w:val="21"/>
          <w:szCs w:val="21"/>
          <w:lang w:eastAsia="cs-CZ"/>
        </w:rPr>
        <w:t>Přihlašování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Nejlepší start je oficiální rozcestník </w:t>
      </w:r>
      <w:hyperlink r:id="rId7" w:tgtFrame="_blank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PřihláškyNaStřední.cz</w:t>
        </w:r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najdete zde postup krok za krokem, termíny a vstup do digitálního systému 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HYPERLINK "https://dipsy.gov.cz/prihlaska/intro" \o "[Odkaz do nového okna] " </w:instrTex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DE3037">
        <w:rPr>
          <w:rFonts w:ascii="Arial" w:eastAsia="Times New Roman" w:hAnsi="Arial" w:cs="Arial"/>
          <w:b/>
          <w:bCs/>
          <w:color w:val="206875"/>
          <w:sz w:val="19"/>
          <w:szCs w:val="19"/>
          <w:u w:val="single"/>
          <w:lang w:eastAsia="cs-CZ"/>
        </w:rPr>
        <w:t>DiPSy</w:t>
      </w:r>
      <w:proofErr w:type="spellEnd"/>
      <w:r w:rsidRPr="00DE3037">
        <w:rPr>
          <w:rFonts w:ascii="Arial" w:eastAsia="Times New Roman" w:hAnsi="Arial" w:cs="Arial"/>
          <w:color w:val="206875"/>
          <w:sz w:val="19"/>
          <w:szCs w:val="19"/>
          <w:u w:val="single"/>
          <w:lang w:eastAsia="cs-CZ"/>
        </w:rPr>
        <w:t>.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Přihlášku do 1. kola lze podávat </w:t>
      </w: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do 20. února 2026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: buď elektronicky přes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DiPSy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nebo papírově na formuláři – obě cesty jsou platné. Datum a čas odeslání přihlášky nemá na přijímací řízení žádný vliv. Vše pečlivě zvažte a v klidu zkontrolujte, ale neposílejte přihlášku na poslední chvíli. 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shd w:val="clear" w:color="auto" w:fill="FDFFC3"/>
          <w:lang w:eastAsia="cs-CZ"/>
        </w:rPr>
        <w:t>Jaké školy vybrat? Doporučujeme vyváženou kombinaci: </w:t>
      </w: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shd w:val="clear" w:color="auto" w:fill="FDFFC3"/>
          <w:lang w:eastAsia="cs-CZ"/>
        </w:rPr>
        <w:t>1. vysněná škola – 2. realistická volba – 3. jistota</w:t>
      </w:r>
      <w:r w:rsidRPr="00DE3037">
        <w:rPr>
          <w:rFonts w:ascii="Arial" w:eastAsia="Times New Roman" w:hAnsi="Arial" w:cs="Arial"/>
          <w:color w:val="4C4C4C"/>
          <w:sz w:val="19"/>
          <w:szCs w:val="19"/>
          <w:shd w:val="clear" w:color="auto" w:fill="FDFFC3"/>
          <w:lang w:eastAsia="cs-CZ"/>
        </w:rPr>
        <w:t>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 dispozici máte od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praktického </w:t>
      </w:r>
      <w:hyperlink r:id="rId8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Průvodce pro uchazeče k přijímacímu řízení na střední školu.</w:t>
        </w:r>
      </w:hyperlink>
    </w:p>
    <w:p w:rsidR="00DE3037" w:rsidRPr="00DE3037" w:rsidRDefault="00DE3037" w:rsidP="00DE3037">
      <w:pPr>
        <w:spacing w:before="300" w:after="120"/>
        <w:outlineLvl w:val="4"/>
        <w:rPr>
          <w:rFonts w:ascii="Arial" w:eastAsia="Times New Roman" w:hAnsi="Arial" w:cs="Arial"/>
          <w:color w:val="206875"/>
          <w:sz w:val="21"/>
          <w:szCs w:val="21"/>
          <w:lang w:eastAsia="cs-CZ"/>
        </w:rPr>
      </w:pPr>
      <w:r w:rsidRPr="00DE3037">
        <w:rPr>
          <w:rFonts w:ascii="Arial" w:eastAsia="Times New Roman" w:hAnsi="Arial" w:cs="Arial"/>
          <w:color w:val="206875"/>
          <w:sz w:val="21"/>
          <w:szCs w:val="21"/>
          <w:lang w:eastAsia="cs-CZ"/>
        </w:rPr>
        <w:t>Příprava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28. ledna 2026 jste si na mnoha školách mohli vyzkoušet </w:t>
      </w:r>
      <w:hyperlink r:id="rId9" w:tooltip="[Odkaz do nového okna] " w:history="1">
        <w:r w:rsidRPr="00DE303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přijímačky nanečisto.</w:t>
        </w:r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Zkusili jste si test v reálném čase i prostředí. Nezapomeňte si projít záznamový arch, zjistíte, kde jste silní a co ještě doladit. Když vám něco nevyšlo, nevadí. Právě od toho je test „nanečisto“ – abyste si osahali tempo, získali jistotu a šli k ostré zkoušce klidnější a připravenější.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0" w:tgtFrame="_blank" w:history="1">
        <w:proofErr w:type="spellStart"/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InspIS</w:t>
        </w:r>
        <w:proofErr w:type="spellEnd"/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 xml:space="preserve"> </w:t>
        </w:r>
        <w:proofErr w:type="spellStart"/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SETmobile</w:t>
        </w:r>
        <w:proofErr w:type="spellEnd"/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 šikovná mobilní aplikace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České školní inspekce pro trénink kdykoli a kdekoli. Nabízí testy vycházející z JPZ z minulých let, okamžitou zpětnou vazbu i vysvětlení správných odpovědí. Je zdarma a ideální na krátké „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mikrotréninky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“ cestou do školy nebo večer doma. Více o aplikaci, včetně QR kódů ke stažení, najdete </w:t>
      </w:r>
      <w:hyperlink r:id="rId11" w:tgtFrame="_blank" w:history="1">
        <w:r w:rsidRPr="00DE303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zde.</w:t>
        </w:r>
      </w:hyperlink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Preferujete přípravu na počítači?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Oficiální stránka </w:t>
      </w:r>
      <w:hyperlink r:id="rId12" w:tgtFrame="_blank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 xml:space="preserve">Přijímačky </w:t>
        </w:r>
        <w:proofErr w:type="spellStart"/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Cermat</w:t>
        </w:r>
        <w:proofErr w:type="spellEnd"/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nabízí přehled informací k JPZ a sekci s testovými zadáními v PDF. Pro online procvičování je tu aplikace </w:t>
      </w:r>
      <w:hyperlink r:id="rId13" w:tooltip="[Odkaz do nového okna] 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TAU – Trénuj a uč se</w:t>
        </w:r>
        <w:r w:rsidRPr="00DE303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,</w:t>
        </w:r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kde můžete řešit celé testy i jednotlivé typy úloh, zvolit simulaci „naostro“ nebo pohodové procvičování a hned vidět vyhodnocení. Hodí se pro systematický trénink i rychlé opakování.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Učíte se raději s videem a živou interakcí?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Zkuste 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HYPERLINK "https://www.youtube.com/@ctedu_cz" \o "[Odkaz do nového okna] " </w:instrTex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DE3037">
        <w:rPr>
          <w:rFonts w:ascii="Arial" w:eastAsia="Times New Roman" w:hAnsi="Arial" w:cs="Arial"/>
          <w:b/>
          <w:bCs/>
          <w:color w:val="206875"/>
          <w:sz w:val="19"/>
          <w:szCs w:val="19"/>
          <w:u w:val="single"/>
          <w:lang w:eastAsia="cs-CZ"/>
        </w:rPr>
        <w:t>DouČTo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od ČT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edu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– pravidelné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livestreamy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z češtiny a matematiky s lektorem, vždy v úterý od 18:00, s možností ptát se v chatu a procvičit si typové úlohy k JPZ. Lekce běží na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YouTube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(a také na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Twitchi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 a po skončení jsou k dispozici ze záznamu na </w:t>
      </w:r>
      <w:hyperlink r:id="rId14" w:tooltip="[Odkaz do nového okna] " w:history="1">
        <w:r w:rsidRPr="00DE303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 xml:space="preserve">ČT </w:t>
        </w:r>
        <w:proofErr w:type="spellStart"/>
        <w:r w:rsidRPr="00DE303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edu</w:t>
        </w:r>
        <w:proofErr w:type="spellEnd"/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i v 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HYPERLINK "https://www.ceskatelevize.cz/porady/17248118536-doucto-na-prijimacky/" \o "[Odkaz do nového okna] " </w:instrTex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DE3037">
        <w:rPr>
          <w:rFonts w:ascii="Arial" w:eastAsia="Times New Roman" w:hAnsi="Arial" w:cs="Arial"/>
          <w:color w:val="206875"/>
          <w:sz w:val="19"/>
          <w:szCs w:val="19"/>
          <w:u w:val="single"/>
          <w:lang w:eastAsia="cs-CZ"/>
        </w:rPr>
        <w:t>iVysílání</w:t>
      </w:r>
      <w:proofErr w:type="spellEnd"/>
      <w:r w:rsidRPr="00DE3037">
        <w:rPr>
          <w:rFonts w:ascii="Arial" w:eastAsia="Times New Roman" w:hAnsi="Arial" w:cs="Arial"/>
          <w:color w:val="206875"/>
          <w:sz w:val="19"/>
          <w:szCs w:val="19"/>
          <w:u w:val="single"/>
          <w:lang w:eastAsia="cs-CZ"/>
        </w:rPr>
        <w:t>,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takže se k nim můžete kdykoli vrátit. Najdete tu i pracovní listy, tipy ke strategii a přehledná videa k výběru střední školy.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Dobrým výchozím bodem jsou </w:t>
      </w:r>
      <w:hyperlink r:id="rId15" w:tgtFrame="_blank" w:history="1">
        <w:r w:rsidRPr="00DE3037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přehledné materiály k přijímacím zkouškám</w:t>
        </w:r>
      </w:hyperlink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Národního pedagogického institutu. Najdete v nich srozumitelně shrnuté kroky, vysvětlené termíny a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webináře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pro žáky, rodiče i školy, včetně podpory pro různé skupiny uchazečů. Odkazují na oficiální informace MŠMT a </w:t>
      </w:r>
      <w:proofErr w:type="spellStart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 pomohou postupovat bez chyb.</w:t>
      </w:r>
    </w:p>
    <w:p w:rsidR="00DE3037" w:rsidRPr="00DE3037" w:rsidRDefault="00DE3037" w:rsidP="00DE3037">
      <w:pPr>
        <w:spacing w:before="300" w:after="120"/>
        <w:outlineLvl w:val="4"/>
        <w:rPr>
          <w:rFonts w:ascii="Arial" w:eastAsia="Times New Roman" w:hAnsi="Arial" w:cs="Arial"/>
          <w:color w:val="206875"/>
          <w:sz w:val="21"/>
          <w:szCs w:val="21"/>
          <w:lang w:eastAsia="cs-CZ"/>
        </w:rPr>
      </w:pPr>
      <w:r w:rsidRPr="00DE3037">
        <w:rPr>
          <w:rFonts w:ascii="Arial" w:eastAsia="Times New Roman" w:hAnsi="Arial" w:cs="Arial"/>
          <w:color w:val="206875"/>
          <w:sz w:val="21"/>
          <w:szCs w:val="21"/>
          <w:lang w:eastAsia="cs-CZ"/>
        </w:rPr>
        <w:t>Rady k přípravě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Plán a tempo: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rozdělte učení na kratší bloky a držte pravidelnost. Každý týden si naplánujte, co procvičit a kdy.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lastRenderedPageBreak/>
        <w:t>- Trénink „na body“: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dělejte 2–3 celé testy týdně, jeden „naostro“ s časem, druhý rozfázovaný s vysvětlováním.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Simulace podmínek: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trénujte v tichu, bez mobilu a s časovým limitem. Práci se záznamovým archem zařazujte pravidelně.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Strategie u testu: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začněte jistými úlohami, těžší si označte a vraťte se k nim později. Průběžně kontrolujte čas.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Dny volna: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každý týden si nechte aspoň jeden den bez učení. Spánek a pohyb pomáhají výkonu.</w:t>
      </w:r>
    </w:p>
    <w:p w:rsidR="00DE3037" w:rsidRPr="00DE3037" w:rsidRDefault="00DE3037" w:rsidP="00DE3037">
      <w:pPr>
        <w:spacing w:before="300" w:after="120"/>
        <w:outlineLvl w:val="4"/>
        <w:rPr>
          <w:rFonts w:ascii="Arial" w:eastAsia="Times New Roman" w:hAnsi="Arial" w:cs="Arial"/>
          <w:color w:val="206875"/>
          <w:sz w:val="21"/>
          <w:szCs w:val="21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206875"/>
          <w:sz w:val="21"/>
          <w:szCs w:val="21"/>
          <w:lang w:eastAsia="cs-CZ"/>
        </w:rPr>
        <w:t>Rady pro rodiče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Klid a podpora: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chvalte snahu, pomozte s plánem a vytvořte klidné místo na učení.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Realistická očekávání: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vybírejte společně trojici škol ve skladbě „ambiciózní – realistická – jistota“.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Komunikace: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ptejte se na pocity dětí i na to, co už jim jde lépe. Oceňte konkrétní pokrok.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- Když se nedaří:</w:t>
      </w: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upravte plán, zkraťte bloky a zařaďte opakování po 2–3 dnech.</w:t>
      </w:r>
    </w:p>
    <w:p w:rsidR="00DE3037" w:rsidRPr="00DE3037" w:rsidRDefault="00DE3037" w:rsidP="00DE303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E303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Držte se jednoduchého plánu a berte přípravu jako cestu, ne jako sprint. Každý trénink se počítá a pomoc máte po ruce – od cvičných testů po video lekce. Pokud to nevyjde hned v 1. kole, nic se neděje, následuje 2. kolo a školy mohou vyhlašovat i další kola, kde se objevují nová místa. Začněte včas, postupujte krok za krokem a vybírejte školy s rozvahou.</w:t>
      </w:r>
    </w:p>
    <w:p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037"/>
    <w:rsid w:val="00704B05"/>
    <w:rsid w:val="00B94EFF"/>
    <w:rsid w:val="00DE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7A39ACA-ABC4-AB42-B57B-835D104E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5">
    <w:name w:val="heading 5"/>
    <w:basedOn w:val="Normln"/>
    <w:link w:val="Nadpis5Char"/>
    <w:uiPriority w:val="9"/>
    <w:qFormat/>
    <w:rsid w:val="00DE3037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"/>
    <w:rsid w:val="00DE30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DE303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E30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E3037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DE3037"/>
  </w:style>
  <w:style w:type="character" w:customStyle="1" w:styleId="marker">
    <w:name w:val="marker"/>
    <w:basedOn w:val="Standardnpsmoodstavce"/>
    <w:rsid w:val="00DE3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4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jimacky.cermat.cz/files/files/PR%C5%AEVODCE_PRO_UCHAZE%C4%8CE_K_P%C5%98IJ%C3%8DMAC%C3%8DMU_%C5%98%C3%8DZEN%C3%8D_NA_ST%C5%98EDN%C3%8D_%C5%A0KOLU_2026.pdf" TargetMode="External"/><Relationship Id="rId13" Type="http://schemas.openxmlformats.org/officeDocument/2006/relationships/hyperlink" Target="https://tau.cermat.cz/predmet_prijimacky.php?zkouska=prijimack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ihlaskynastredni.cz/" TargetMode="External"/><Relationship Id="rId12" Type="http://schemas.openxmlformats.org/officeDocument/2006/relationships/hyperlink" Target="https://prijimacky.cermat.cz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vzdelavanivdatech.cz/sekceSS1.php" TargetMode="External"/><Relationship Id="rId11" Type="http://schemas.openxmlformats.org/officeDocument/2006/relationships/hyperlink" Target="https://msmt.gov.cz/s-pripravami-na-prijimaci-zkousky-pomuze-inspis-setmobile?utm_source=chatgpt.com" TargetMode="External"/><Relationship Id="rId5" Type="http://schemas.openxmlformats.org/officeDocument/2006/relationships/hyperlink" Target="https://app.powerbi.com/view?r=eyJrIjoiYzQyMDNhOGQtMGU1Ni00NzA2LTg0OWQtYjk4MzllZjNjOGI4IiwidCI6Ijc4ODJmYzNiLTRhOTAtNDk4Ny05MmQ4LTNlMzFiODE4ZTZjNSIsImMiOjh9" TargetMode="External"/><Relationship Id="rId15" Type="http://schemas.openxmlformats.org/officeDocument/2006/relationships/hyperlink" Target="https://www.npi.cz/aktuality/88472-prijimaci-zkousky-na-stredni-skoly-2025?utm_source=chatgpt.com" TargetMode="External"/><Relationship Id="rId10" Type="http://schemas.openxmlformats.org/officeDocument/2006/relationships/hyperlink" Target="https://csicr.cz/cz/Aktuality/Aplikace-InspIS-SETmobile-pomuze-pri-priprave-(1)" TargetMode="External"/><Relationship Id="rId4" Type="http://schemas.openxmlformats.org/officeDocument/2006/relationships/hyperlink" Target="https://infoabsolvent.cz/" TargetMode="External"/><Relationship Id="rId9" Type="http://schemas.openxmlformats.org/officeDocument/2006/relationships/hyperlink" Target="https://prijimacky.cermat.cz/menu/prijimacky-nanecisto" TargetMode="External"/><Relationship Id="rId14" Type="http://schemas.openxmlformats.org/officeDocument/2006/relationships/hyperlink" Target="https://edu.ceskatelevize.cz/prijimack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914</Words>
  <Characters>5398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2026-02-02T12:48:00Z</dcterms:created>
  <dcterms:modified xsi:type="dcterms:W3CDTF">2026-02-02T12:48:00Z</dcterms:modified>
</cp:coreProperties>
</file>