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339CE" w14:textId="77777777" w:rsidR="002D69F5" w:rsidRPr="002D69F5" w:rsidRDefault="002D69F5" w:rsidP="002D69F5">
      <w:pPr>
        <w:rPr>
          <w:b/>
          <w:bCs/>
        </w:rPr>
      </w:pPr>
      <w:r w:rsidRPr="002D69F5">
        <w:rPr>
          <w:b/>
          <w:bCs/>
        </w:rPr>
        <w:t>Digitální </w:t>
      </w:r>
      <w:proofErr w:type="spellStart"/>
      <w:r w:rsidRPr="002D69F5">
        <w:rPr>
          <w:b/>
          <w:bCs/>
        </w:rPr>
        <w:t>wellbeing</w:t>
      </w:r>
      <w:proofErr w:type="spellEnd"/>
      <w:r w:rsidRPr="002D69F5">
        <w:rPr>
          <w:b/>
          <w:bCs/>
        </w:rPr>
        <w:t> ve škole: proč je důležitý a co přináší nová koncepce </w:t>
      </w:r>
    </w:p>
    <w:p w14:paraId="70ED89B2" w14:textId="5E41556A" w:rsidR="002D69F5" w:rsidRPr="002D69F5" w:rsidRDefault="002D69F5" w:rsidP="002D69F5">
      <w:r>
        <w:t xml:space="preserve"> </w:t>
      </w:r>
    </w:p>
    <w:p w14:paraId="63C86726" w14:textId="77777777" w:rsidR="002D69F5" w:rsidRPr="002D69F5" w:rsidRDefault="002D69F5" w:rsidP="002D69F5">
      <w:r w:rsidRPr="002D69F5">
        <w:t>V současnosti digitální technologie ovlivňují život dětí i dospělých. Mění způsob, jakým se učíme, komunikujeme, trávíme volný čas i jak vnímáme sami sebe. Školy dnes stojí před stále naléhavějším úkolem vytvářet takové prostředí, v němž technologie přirozeně podporují zdraví, učení i mezilidské vztahy, a nikoli je oslabují. Právě na tuto potřebu reaguje nová Koncepce podpory digitálního </w:t>
      </w:r>
      <w:proofErr w:type="spellStart"/>
      <w:r w:rsidRPr="002D69F5">
        <w:t>wellbeingu</w:t>
      </w:r>
      <w:proofErr w:type="spellEnd"/>
      <w:r w:rsidRPr="002D69F5">
        <w:t> ve vzdělávání, kterou připravil Národní pedagogický institut ČR (NPI ČR) v rámci projektu </w:t>
      </w:r>
      <w:hyperlink r:id="rId4" w:tgtFrame="_blank" w:history="1">
        <w:r w:rsidRPr="002D69F5">
          <w:rPr>
            <w:rStyle w:val="Hypertextovodkaz"/>
          </w:rPr>
          <w:t>NPO 3.1 – AIDIG</w:t>
        </w:r>
      </w:hyperlink>
      <w:r w:rsidRPr="002D69F5">
        <w:t> jenž je financován z komponenty </w:t>
      </w:r>
      <w:hyperlink r:id="rId5" w:tgtFrame="_blank" w:history="1">
        <w:r w:rsidRPr="002D69F5">
          <w:rPr>
            <w:rStyle w:val="Hypertextovodkaz"/>
          </w:rPr>
          <w:t>3.1 Inovace ve vzdělávání v kontextu digitalizace</w:t>
        </w:r>
      </w:hyperlink>
      <w:r w:rsidRPr="002D69F5">
        <w:t>.  Dokument vznikl ve spolupráci s odborníky z univerzit, neziskových organizací i škol a nabízí jasný rámec, jak s tématem pracovat. </w:t>
      </w:r>
    </w:p>
    <w:p w14:paraId="1A2A15D1" w14:textId="77777777" w:rsidR="002D69F5" w:rsidRPr="002D69F5" w:rsidRDefault="002D69F5" w:rsidP="002D69F5">
      <w:r w:rsidRPr="002D69F5">
        <w:t>  </w:t>
      </w:r>
    </w:p>
    <w:p w14:paraId="5B93B3D0" w14:textId="77777777" w:rsidR="002D69F5" w:rsidRPr="002D69F5" w:rsidRDefault="002D69F5" w:rsidP="002D69F5">
      <w:r w:rsidRPr="002D69F5">
        <w:t>Základem koncepce je </w:t>
      </w:r>
      <w:hyperlink r:id="rId6" w:tgtFrame="_blank" w:history="1">
        <w:r w:rsidRPr="002D69F5">
          <w:rPr>
            <w:rStyle w:val="Hypertextovodkaz"/>
            <w:b/>
            <w:bCs/>
          </w:rPr>
          <w:t xml:space="preserve">nová definice digitálního </w:t>
        </w:r>
        <w:proofErr w:type="spellStart"/>
        <w:r w:rsidRPr="002D69F5">
          <w:rPr>
            <w:rStyle w:val="Hypertextovodkaz"/>
            <w:b/>
            <w:bCs/>
          </w:rPr>
          <w:t>wellbeingu</w:t>
        </w:r>
        <w:proofErr w:type="spellEnd"/>
      </w:hyperlink>
      <w:r w:rsidRPr="002D69F5">
        <w:t>, která se stává společným východiskem pro </w:t>
      </w:r>
      <w:r w:rsidRPr="002D69F5">
        <w:rPr>
          <w:b/>
          <w:bCs/>
        </w:rPr>
        <w:t>školy, rodiče i odbornou veřejnost</w:t>
      </w:r>
      <w:r w:rsidRPr="002D69F5">
        <w:t>. Dokument jej vymezuje takto: </w:t>
      </w:r>
      <w:r w:rsidRPr="002D69F5">
        <w:rPr>
          <w:i/>
          <w:iCs/>
        </w:rPr>
        <w:t xml:space="preserve">„Digitální </w:t>
      </w:r>
      <w:proofErr w:type="spellStart"/>
      <w:r w:rsidRPr="002D69F5">
        <w:rPr>
          <w:i/>
          <w:iCs/>
        </w:rPr>
        <w:t>wellbeing</w:t>
      </w:r>
      <w:proofErr w:type="spellEnd"/>
      <w:r w:rsidRPr="002D69F5">
        <w:rPr>
          <w:i/>
          <w:iCs/>
        </w:rPr>
        <w:t> je stav, ve kterém rozpoznáváme přínosy a rizika našeho vlastního způsobu užívání digitálních technologií v aktuálních podmínkách. Na základě toho digitální technologie zapojujeme do svého života způsobem podporujícím naše celkové zdraví, osobnostní rozvoj a odpovědnost vůči sobě, svému okolí a světu.“</w:t>
      </w:r>
      <w:r w:rsidRPr="002D69F5">
        <w:t> Tato definice zdůrazňuje rovnováhu, uvědomění a odpovědnost. Nejde o zákaz technologií, ale o schopnost používat je tak, aby byly přínosem a ne zátěží. </w:t>
      </w:r>
    </w:p>
    <w:p w14:paraId="4C6617F1" w14:textId="77777777" w:rsidR="002D69F5" w:rsidRPr="002D69F5" w:rsidRDefault="002D69F5" w:rsidP="002D69F5">
      <w:r w:rsidRPr="002D69F5">
        <w:t>  </w:t>
      </w:r>
    </w:p>
    <w:p w14:paraId="03B1492D" w14:textId="77777777" w:rsidR="002D69F5" w:rsidRPr="002D69F5" w:rsidRDefault="002D69F5" w:rsidP="002D69F5">
      <w:hyperlink r:id="rId7" w:tgtFrame="_blank" w:history="1">
        <w:r w:rsidRPr="002D69F5">
          <w:rPr>
            <w:rStyle w:val="Hypertextovodkaz"/>
            <w:b/>
            <w:bCs/>
          </w:rPr>
          <w:t>Koncepce podpory</w:t>
        </w:r>
      </w:hyperlink>
      <w:r w:rsidRPr="002D69F5">
        <w:t> má dvě hlavní části. Analytická část vysvětluje, proč je digitální </w:t>
      </w:r>
      <w:proofErr w:type="spellStart"/>
      <w:r w:rsidRPr="002D69F5">
        <w:t>wellbeing</w:t>
      </w:r>
      <w:proofErr w:type="spellEnd"/>
      <w:r w:rsidRPr="002D69F5">
        <w:t> transdisciplinární téma, jak souvisí s psychologií, pedagogikou, sociologií i technologickým vývojem, a ukazuje, že kvalita online aktivit je pro děti důležitější než samotný čas strávený u obrazovky. Implementační část pak nabízí školám konkrétní podporu. Obsahuje čtyřdimenzionální model digitálního </w:t>
      </w:r>
      <w:proofErr w:type="spellStart"/>
      <w:r w:rsidRPr="002D69F5">
        <w:t>wellbeingu</w:t>
      </w:r>
      <w:proofErr w:type="spellEnd"/>
      <w:r w:rsidRPr="002D69F5">
        <w:t>, který pomáhá uchopit téma v praxi, a sadu opatření, jež mohou školy zavádět podle svých potřeb. Dokument tak slouží jako praktický průvodce pro vedení škol, učitele i školní poradenská pracoviště. </w:t>
      </w:r>
    </w:p>
    <w:p w14:paraId="435107E8" w14:textId="77777777" w:rsidR="002D69F5" w:rsidRPr="002D69F5" w:rsidRDefault="002D69F5" w:rsidP="002D69F5">
      <w:r w:rsidRPr="002D69F5">
        <w:t>  </w:t>
      </w:r>
    </w:p>
    <w:p w14:paraId="16A930D7" w14:textId="77777777" w:rsidR="002D69F5" w:rsidRPr="002D69F5" w:rsidRDefault="002D69F5" w:rsidP="002D69F5">
      <w:r w:rsidRPr="002D69F5">
        <w:t>Digitální </w:t>
      </w:r>
      <w:proofErr w:type="spellStart"/>
      <w:r w:rsidRPr="002D69F5">
        <w:t>wellbeing</w:t>
      </w:r>
      <w:proofErr w:type="spellEnd"/>
      <w:r w:rsidRPr="002D69F5">
        <w:t> je zároveň pevně ukotven v </w:t>
      </w:r>
      <w:hyperlink r:id="rId8" w:tgtFrame="_blank" w:history="1">
        <w:r w:rsidRPr="002D69F5">
          <w:rPr>
            <w:rStyle w:val="Hypertextovodkaz"/>
            <w:b/>
            <w:bCs/>
          </w:rPr>
          <w:t>revidovaných RVP</w:t>
        </w:r>
      </w:hyperlink>
      <w:r w:rsidRPr="002D69F5">
        <w:t> (rámcových vzdělávacích programech). V praxi zahrnuje práci s emocemi, sociálními vztahy, kritickým myšlením, bezpečným chováním online i schopností regulovat vlastní pozornost. Důležitým podpůrným materiálem je také </w:t>
      </w:r>
      <w:hyperlink r:id="rId9" w:tgtFrame="_blank" w:history="1">
        <w:r w:rsidRPr="002D69F5">
          <w:rPr>
            <w:rStyle w:val="Hypertextovodkaz"/>
            <w:b/>
            <w:bCs/>
          </w:rPr>
          <w:t xml:space="preserve">Desatero digitálního </w:t>
        </w:r>
        <w:proofErr w:type="spellStart"/>
        <w:r w:rsidRPr="002D69F5">
          <w:rPr>
            <w:rStyle w:val="Hypertextovodkaz"/>
            <w:b/>
            <w:bCs/>
          </w:rPr>
          <w:t>wellbeingu</w:t>
        </w:r>
        <w:proofErr w:type="spellEnd"/>
      </w:hyperlink>
      <w:r w:rsidRPr="002D69F5">
        <w:t>, které shrnuje deset klíčových principů pro zdravé a vyvážené používání digitálních technologií ve škole i v běžném životě žáků. Velmi užitečným zdrojem je rovněž </w:t>
      </w:r>
      <w:hyperlink r:id="rId10" w:tgtFrame="_blank" w:history="1">
        <w:r w:rsidRPr="002D69F5">
          <w:rPr>
            <w:rStyle w:val="Hypertextovodkaz"/>
            <w:b/>
            <w:bCs/>
          </w:rPr>
          <w:t>portál digitalizace.rvp.cz</w:t>
        </w:r>
      </w:hyperlink>
      <w:r w:rsidRPr="002D69F5">
        <w:rPr>
          <w:b/>
          <w:bCs/>
        </w:rPr>
        <w:t>,</w:t>
      </w:r>
      <w:r w:rsidRPr="002D69F5">
        <w:t> kde školy i rodiče najdou přehledné vysvětlení celého tématu, příklady z praxe, metodickou podporu i konkrétní inspirace, jak digitální </w:t>
      </w:r>
      <w:proofErr w:type="spellStart"/>
      <w:r w:rsidRPr="002D69F5">
        <w:t>wellbeing</w:t>
      </w:r>
      <w:proofErr w:type="spellEnd"/>
      <w:r w:rsidRPr="002D69F5">
        <w:t> začleňovat do výuky i domácího prostředí a jak děti vést k bezpečnému a zdravému používání technologií. </w:t>
      </w:r>
    </w:p>
    <w:p w14:paraId="73C36E9C" w14:textId="77777777" w:rsidR="002D69F5" w:rsidRPr="002D69F5" w:rsidRDefault="002D69F5" w:rsidP="002D69F5">
      <w:r w:rsidRPr="002D69F5">
        <w:t>Technologie mohou být pro děti přínosem, ale také zdrojem stresu nebo únavy. Rozhodující není čas strávený online, ale kvalita aktivit a podpora, kterou dítě dostává. Proto je důležité, aby žáci věděli, že se mohou obrátit na učitele, třídního učitele, školního psychologa či další odborníky. Podpora digitálního </w:t>
      </w:r>
      <w:proofErr w:type="spellStart"/>
      <w:r w:rsidRPr="002D69F5">
        <w:t>wellbeingu</w:t>
      </w:r>
      <w:proofErr w:type="spellEnd"/>
      <w:r w:rsidRPr="002D69F5">
        <w:t> je vždy společná práce celého školního týmu. Důležitou roli však mají i rodiče. Jejich přístup formuje návyky dítěte i jeho schopnost seberegulace. Pomáhá, když doma nastaví srozumitelná pravidla, zajímají se o to, co dítě online dělá, a sami jdou příkladem. Užitečnou inspirací je také </w:t>
      </w:r>
      <w:proofErr w:type="spellStart"/>
      <w:r w:rsidRPr="002D69F5">
        <w:t>podcast</w:t>
      </w:r>
      <w:proofErr w:type="spellEnd"/>
      <w:r w:rsidRPr="002D69F5">
        <w:t> </w:t>
      </w:r>
      <w:hyperlink r:id="rId11" w:tgtFrame="_blank" w:history="1">
        <w:r w:rsidRPr="002D69F5">
          <w:rPr>
            <w:rStyle w:val="Hypertextovodkaz"/>
            <w:b/>
            <w:bCs/>
          </w:rPr>
          <w:t xml:space="preserve">NPI </w:t>
        </w:r>
        <w:proofErr w:type="spellStart"/>
        <w:r w:rsidRPr="002D69F5">
          <w:rPr>
            <w:rStyle w:val="Hypertextovodkaz"/>
            <w:b/>
            <w:bCs/>
          </w:rPr>
          <w:t>KYBCast</w:t>
        </w:r>
        <w:proofErr w:type="spellEnd"/>
      </w:hyperlink>
      <w:r w:rsidRPr="002D69F5">
        <w:t>, jehož díl o digitálním detoxu a </w:t>
      </w:r>
      <w:proofErr w:type="spellStart"/>
      <w:r w:rsidRPr="002D69F5">
        <w:t>wellbeingu</w:t>
      </w:r>
      <w:proofErr w:type="spellEnd"/>
      <w:r w:rsidRPr="002D69F5">
        <w:t> nabízí praktické tipy pro učitele i rodiče. </w:t>
      </w:r>
    </w:p>
    <w:p w14:paraId="2B7753F4" w14:textId="77777777" w:rsidR="002D69F5" w:rsidRPr="002D69F5" w:rsidRDefault="002D69F5" w:rsidP="002D69F5">
      <w:r w:rsidRPr="002D69F5">
        <w:t>  </w:t>
      </w:r>
    </w:p>
    <w:p w14:paraId="1BDC8618" w14:textId="77777777" w:rsidR="002D69F5" w:rsidRPr="002D69F5" w:rsidRDefault="002D69F5" w:rsidP="002D69F5">
      <w:r w:rsidRPr="002D69F5">
        <w:t>Koncepce digitálního </w:t>
      </w:r>
      <w:proofErr w:type="spellStart"/>
      <w:r w:rsidRPr="002D69F5">
        <w:t>wellbeingu</w:t>
      </w:r>
      <w:proofErr w:type="spellEnd"/>
      <w:r w:rsidRPr="002D69F5">
        <w:t> přináší školám jasný rámec i praktické nástroje, které jim pomohou vytvářet prostředí, v němž jsou digitální technologie bezpečné, smysluplně využívané a podporují zdravý rozvoj žáků i učitelů. </w:t>
      </w:r>
    </w:p>
    <w:p w14:paraId="76110103" w14:textId="77777777" w:rsidR="002D69F5" w:rsidRPr="002D69F5" w:rsidRDefault="002D69F5" w:rsidP="002D69F5">
      <w:r w:rsidRPr="002D69F5">
        <w:rPr>
          <w:b/>
          <w:bCs/>
        </w:rPr>
        <w:t> </w:t>
      </w:r>
      <w:r w:rsidRPr="002D69F5">
        <w:t> </w:t>
      </w:r>
    </w:p>
    <w:p w14:paraId="0560B612" w14:textId="77777777" w:rsidR="002D69F5" w:rsidRPr="002D69F5" w:rsidRDefault="002D69F5" w:rsidP="002D69F5">
      <w:r w:rsidRPr="002D69F5">
        <w:lastRenderedPageBreak/>
        <w:t>Více informací naleznete na webových portálech  </w:t>
      </w:r>
    </w:p>
    <w:p w14:paraId="6A358C41" w14:textId="77777777" w:rsidR="002D69F5" w:rsidRPr="002D69F5" w:rsidRDefault="002D69F5" w:rsidP="002D69F5">
      <w:hyperlink r:id="rId12" w:tgtFrame="_blank" w:history="1">
        <w:r w:rsidRPr="002D69F5">
          <w:rPr>
            <w:rStyle w:val="Hypertextovodkaz"/>
            <w:b/>
            <w:bCs/>
          </w:rPr>
          <w:t>edu.gov.cz/digitalizujeme</w:t>
        </w:r>
      </w:hyperlink>
      <w:r w:rsidRPr="002D69F5">
        <w:t>, </w:t>
      </w:r>
      <w:hyperlink r:id="rId13" w:tgtFrame="_blank" w:history="1">
        <w:r w:rsidRPr="002D69F5">
          <w:rPr>
            <w:rStyle w:val="Hypertextovodkaz"/>
            <w:b/>
            <w:bCs/>
          </w:rPr>
          <w:t>mojeedu.npi.cz</w:t>
        </w:r>
      </w:hyperlink>
      <w:r w:rsidRPr="002D69F5">
        <w:t> a </w:t>
      </w:r>
      <w:hyperlink r:id="rId14" w:tgtFrame="_blank" w:history="1">
        <w:r w:rsidRPr="002D69F5">
          <w:rPr>
            <w:rStyle w:val="Hypertextovodkaz"/>
            <w:b/>
            <w:bCs/>
          </w:rPr>
          <w:t>https://digitalizace.rvp.cz/</w:t>
        </w:r>
      </w:hyperlink>
      <w:r w:rsidRPr="002D69F5">
        <w:t> </w:t>
      </w:r>
    </w:p>
    <w:p w14:paraId="235290E7" w14:textId="77777777" w:rsidR="002D69F5" w:rsidRPr="002D69F5" w:rsidRDefault="002D69F5" w:rsidP="002D69F5">
      <w:r w:rsidRPr="002D69F5">
        <w:pict w14:anchorId="1AFE75D1">
          <v:rect id="_x0000_i1037" style="width:0;height:0" o:hralign="center" o:hrstd="t" o:hrnoshade="t" o:hr="t" fillcolor="#e2e2e2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47"/>
      </w:tblGrid>
      <w:tr w:rsidR="002D69F5" w:rsidRPr="002D69F5" w14:paraId="227265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DA7FD" w14:textId="77777777" w:rsidR="002D69F5" w:rsidRPr="002D69F5" w:rsidRDefault="002D69F5" w:rsidP="002D69F5">
            <w:r w:rsidRPr="002D69F5">
              <w:rPr>
                <w:b/>
                <w:bCs/>
              </w:rPr>
              <w:t xml:space="preserve">Ing. Lucie </w:t>
            </w:r>
            <w:proofErr w:type="spellStart"/>
            <w:r w:rsidRPr="002D69F5">
              <w:rPr>
                <w:b/>
                <w:bCs/>
              </w:rPr>
              <w:t>Gregůrková</w:t>
            </w:r>
            <w:proofErr w:type="spellEnd"/>
            <w:r w:rsidRPr="002D69F5">
              <w:rPr>
                <w:b/>
                <w:bCs/>
              </w:rPr>
              <w:t xml:space="preserve"> (</w:t>
            </w:r>
            <w:hyperlink r:id="rId15" w:history="1">
              <w:r w:rsidRPr="002D69F5">
                <w:rPr>
                  <w:rStyle w:val="Hypertextovodkaz"/>
                  <w:b/>
                  <w:bCs/>
                </w:rPr>
                <w:t>Lucie.Gregurkova@msmt.gov.czz</w:t>
              </w:r>
            </w:hyperlink>
            <w:r w:rsidRPr="002D69F5">
              <w:rPr>
                <w:b/>
                <w:bCs/>
              </w:rPr>
              <w:t>)</w:t>
            </w:r>
            <w:r w:rsidRPr="002D69F5">
              <w:br/>
            </w:r>
            <w:r w:rsidRPr="002D69F5">
              <w:rPr>
                <w:i/>
                <w:iCs/>
              </w:rPr>
              <w:t>vedoucí Oddělení podpory digitální vzdělávání, odbor předškolního a základního vzdělávání</w:t>
            </w:r>
            <w:r w:rsidRPr="002D69F5">
              <w:rPr>
                <w:i/>
                <w:iCs/>
              </w:rPr>
              <w:br/>
              <w:t>Ministerstvo školství, mládeže a tělovýchovy ČR</w:t>
            </w:r>
          </w:p>
        </w:tc>
      </w:tr>
    </w:tbl>
    <w:p w14:paraId="19BF3C8E" w14:textId="77777777" w:rsidR="002D69F5" w:rsidRPr="002D69F5" w:rsidRDefault="002D69F5" w:rsidP="002D69F5">
      <w:r w:rsidRPr="002D69F5">
        <w:pict w14:anchorId="2EFAA546">
          <v:rect id="_x0000_i1038" style="width:0;height:0" o:hralign="center" o:hrstd="t" o:hrnoshade="t" o:hr="t" fillcolor="#e2e2e2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2D69F5" w:rsidRPr="002D69F5" w14:paraId="2F4EBD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2DC6A" w14:textId="77777777" w:rsidR="002D69F5" w:rsidRPr="002D69F5" w:rsidRDefault="002D69F5" w:rsidP="002D69F5">
            <w:r w:rsidRPr="002D69F5">
              <w:rPr>
                <w:b/>
                <w:bCs/>
              </w:rPr>
              <w:t>Mgr. Miluše Rolincová (</w:t>
            </w:r>
            <w:hyperlink r:id="rId16" w:history="1">
              <w:r w:rsidRPr="002D69F5">
                <w:rPr>
                  <w:rStyle w:val="Hypertextovodkaz"/>
                  <w:b/>
                  <w:bCs/>
                </w:rPr>
                <w:t>Miluse.Rolincova@msmt.gov.cz</w:t>
              </w:r>
            </w:hyperlink>
            <w:r w:rsidRPr="002D69F5">
              <w:rPr>
                <w:b/>
                <w:bCs/>
              </w:rPr>
              <w:t>)</w:t>
            </w:r>
            <w:r w:rsidRPr="002D69F5">
              <w:br/>
            </w:r>
            <w:r w:rsidRPr="002D69F5">
              <w:rPr>
                <w:i/>
                <w:iCs/>
              </w:rPr>
              <w:t>ministerský rada v Oddělení podpory digitálního vzdělávání, Odbor předškolního a základního vzdělávání</w:t>
            </w:r>
            <w:r w:rsidRPr="002D69F5">
              <w:rPr>
                <w:i/>
                <w:iCs/>
              </w:rPr>
              <w:br/>
              <w:t>Ministerstvo školství, mládeže a tělovýchovy ČR</w:t>
            </w:r>
          </w:p>
        </w:tc>
      </w:tr>
    </w:tbl>
    <w:p w14:paraId="2965E14C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9F5"/>
    <w:rsid w:val="00147BDC"/>
    <w:rsid w:val="002D69F5"/>
    <w:rsid w:val="00393B72"/>
    <w:rsid w:val="005620EA"/>
    <w:rsid w:val="00740067"/>
    <w:rsid w:val="008A5092"/>
    <w:rsid w:val="00B54B05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8B33"/>
  <w15:chartTrackingRefBased/>
  <w15:docId w15:val="{24B73AB6-6251-4937-8C1F-8B50A9353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2D69F5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D69F5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D69F5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D69F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D69F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D69F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D69F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D69F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D69F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2D69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D6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D69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D69F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D69F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D69F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D69F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D69F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D69F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D69F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D69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D69F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D69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D69F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D69F5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D69F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D69F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D69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D69F5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D69F5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D69F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D69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hlednout.rvp.cz/" TargetMode="External"/><Relationship Id="rId13" Type="http://schemas.openxmlformats.org/officeDocument/2006/relationships/hyperlink" Target="https://mojeedu.npi.cz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igitalizace.rvp.cz/files/dw-koncepce.pdf" TargetMode="External"/><Relationship Id="rId12" Type="http://schemas.openxmlformats.org/officeDocument/2006/relationships/hyperlink" Target="https://edu.gov.cz/DIGITALIZUJEME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Miluse.Rolincova@msmt.gov.cz" TargetMode="External"/><Relationship Id="rId1" Type="http://schemas.openxmlformats.org/officeDocument/2006/relationships/styles" Target="styles.xml"/><Relationship Id="rId6" Type="http://schemas.openxmlformats.org/officeDocument/2006/relationships/hyperlink" Target="https://digitalizace.rvp.cz/files/aidig-wellbeing.pdf" TargetMode="External"/><Relationship Id="rId11" Type="http://schemas.openxmlformats.org/officeDocument/2006/relationships/hyperlink" Target="https://www.youtube.com/watch?v=_xLaxfMWd4o" TargetMode="External"/><Relationship Id="rId5" Type="http://schemas.openxmlformats.org/officeDocument/2006/relationships/hyperlink" Target="https://www.edu.cz/npo/komponenty-npo-v-gesci-msmt/komponenta-3-1-inovace-ve-vzdelavani-v-kontextu-digitalizace/" TargetMode="External"/><Relationship Id="rId15" Type="http://schemas.openxmlformats.org/officeDocument/2006/relationships/hyperlink" Target="https://edu.gov.cz/digitalni-wellbeing-ve-skole-proc-je-dulezity-a-co-prinasi-nova-koncepce/Lucie.Gregurkova@msmt.gov.cz" TargetMode="External"/><Relationship Id="rId10" Type="http://schemas.openxmlformats.org/officeDocument/2006/relationships/hyperlink" Target="https://digitalizace.rvp.cz/napric-predmety/digitalni-wellbeing" TargetMode="External"/><Relationship Id="rId4" Type="http://schemas.openxmlformats.org/officeDocument/2006/relationships/hyperlink" Target="https://edu.gov.cz/digitalizujeme/npo-3-1-aidig/" TargetMode="External"/><Relationship Id="rId9" Type="http://schemas.openxmlformats.org/officeDocument/2006/relationships/hyperlink" Target="https://digitalizace.rvp.cz/files/dw-desatero.pdf" TargetMode="External"/><Relationship Id="rId14" Type="http://schemas.openxmlformats.org/officeDocument/2006/relationships/hyperlink" Target="https://digitalizace.rvp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770</Words>
  <Characters>4546</Characters>
  <Application>Microsoft Office Word</Application>
  <DocSecurity>0</DocSecurity>
  <Lines>37</Lines>
  <Paragraphs>10</Paragraphs>
  <ScaleCrop>false</ScaleCrop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2026-02-16T08:19:00Z</dcterms:created>
  <dcterms:modified xsi:type="dcterms:W3CDTF">2026-02-16T08:20:00Z</dcterms:modified>
</cp:coreProperties>
</file>