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2A1" w:rsidRPr="002C42A1" w:rsidRDefault="002C42A1" w:rsidP="002C42A1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2C42A1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NOVÝ PODACÍ PORTÁL MŠMT USNADNÍ ELEKTRONICKÁ PODÁNÍ</w:t>
      </w:r>
    </w:p>
    <w:p w:rsidR="002C42A1" w:rsidRPr="002C42A1" w:rsidRDefault="002C42A1" w:rsidP="002C42A1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"/Users/terezastockova/Library/Containers/com.microsoft.Word/Data/tmp/WebArchiveCopyPasteTempFiles/12443.jpg" \* MERGEFORMATINET </w:instrText>
      </w: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2C42A1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>
            <wp:extent cx="1529715" cy="1529715"/>
            <wp:effectExtent l="0" t="0" r="0" b="0"/>
            <wp:docPr id="1" name="Obrázek 1" descr="Podani_MS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dani_MSM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:rsidR="002C42A1" w:rsidRPr="002C42A1" w:rsidRDefault="002C42A1" w:rsidP="002C42A1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2C42A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spustilo nový Podací portál MŠMT, který umožňuje občanům jednoduše a bezpečně vyřídit podání spadající do působnosti ministerstva.</w:t>
      </w:r>
    </w:p>
    <w:p w:rsidR="002C42A1" w:rsidRP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Portál je dostupný na adrese </w:t>
      </w:r>
      <w:hyperlink r:id="rId5" w:tooltip="[Odkaz do nového okna] " w:history="1">
        <w:r w:rsidRPr="002C42A1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eportal.msmt.gov.cz</w:t>
        </w:r>
      </w:hyperlink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a nabízí elektronické formuláře, přihlášení prostřednictvím Identity občana a přehled vlastních podání v klientské zóně.</w:t>
      </w:r>
    </w:p>
    <w:p w:rsidR="002C42A1" w:rsidRP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 první etapě projektu byl vybudován samotný Podací portál tak, aby naplňoval požadavky zákona o právu na digitální služby. Současně vznikly elektronické formuláře pro vybraná podání, a to především ve formě univerzálních formulářů pro tzv. obecné podání. Součástí této etapy byly také tři specifické formuláře pro konkrétní služby, které uživatelům přinášejí vyšší komfort a zároveň umožňují efektivnější následné zpracování.</w:t>
      </w:r>
    </w:p>
    <w:p w:rsidR="002C42A1" w:rsidRP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Ve druhé etapě, která nyní probíhá, ministerstvo univerzální formuláře postupně nahrazuje specifickými formuláři pro další služby. Portál se zároveň rozšiřuje o nové funkcionality, mezi něž patří například napojení na Registr zastupování (REZA) nebo možnost přeposílání podání externím zpracovatelům.</w:t>
      </w: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Podací portál MŠMT představuje další konkrétní krok v digitalizaci služeb ministerstva. Cílem je, aby lidé mohli agendy vyřizovat jednodušeji, přehledněji a v co největší míře online. Portál umožňuje přihlášení například prostřednictvím bankovní identity, Mobilního klíče </w:t>
      </w:r>
      <w:proofErr w:type="spellStart"/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eGovernmentu</w:t>
      </w:r>
      <w:proofErr w:type="spellEnd"/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nebo NIA ID. Přihlášeným uživatelům nabízí předvyplnění identifikačních údajů a přístup do sekce </w:t>
      </w:r>
      <w:r w:rsidRPr="002C42A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Moje podání</w:t>
      </w:r>
      <w:r w:rsidRPr="002C42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kde mohou sledovat stav odeslaných či rozpracovaných žádostí.</w:t>
      </w: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C42A1" w:rsidRPr="002C42A1" w:rsidRDefault="002C42A1" w:rsidP="002C42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bookmarkStart w:id="0" w:name="_GoBack"/>
      <w:bookmarkEnd w:id="0"/>
    </w:p>
    <w:p w:rsidR="00704B05" w:rsidRPr="002C42A1" w:rsidRDefault="002C42A1" w:rsidP="002C42A1">
      <w:pPr>
        <w:jc w:val="right"/>
        <w:rPr>
          <w:b/>
        </w:rPr>
      </w:pPr>
      <w:r w:rsidRPr="002C42A1">
        <w:rPr>
          <w:b/>
        </w:rPr>
        <w:t>www.msmt.cz</w:t>
      </w:r>
    </w:p>
    <w:sectPr w:rsidR="00704B05" w:rsidRPr="002C4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2A1"/>
    <w:rsid w:val="002C42A1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8793625"/>
  <w15:chartTrackingRefBased/>
  <w15:docId w15:val="{E30A0BE2-1712-5C49-87A8-E362112A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C42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C42A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C42A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2C42A1"/>
  </w:style>
  <w:style w:type="character" w:styleId="Siln">
    <w:name w:val="Strong"/>
    <w:basedOn w:val="Standardnpsmoodstavce"/>
    <w:uiPriority w:val="22"/>
    <w:qFormat/>
    <w:rsid w:val="002C42A1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42A1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2A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7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646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658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11275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4511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269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portal.msmt.gov.cz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2026-03-24T17:34:00Z</dcterms:created>
  <dcterms:modified xsi:type="dcterms:W3CDTF">2026-03-24T17:35:00Z</dcterms:modified>
</cp:coreProperties>
</file>