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81D51" w14:textId="5C676625" w:rsidR="005620EA" w:rsidRPr="00832715" w:rsidRDefault="00832715" w:rsidP="00832715">
      <w:pPr>
        <w:spacing w:after="0"/>
        <w:rPr>
          <w:rFonts w:asciiTheme="minorHAnsi" w:hAnsiTheme="minorHAnsi" w:cstheme="minorHAnsi"/>
          <w:b/>
          <w:bCs/>
        </w:rPr>
      </w:pPr>
      <w:r w:rsidRPr="00832715">
        <w:rPr>
          <w:rFonts w:asciiTheme="minorHAnsi" w:hAnsiTheme="minorHAnsi" w:cstheme="minorHAnsi"/>
          <w:b/>
          <w:bCs/>
        </w:rPr>
        <w:t>ŠPO zřizovaná více obcemi– novinka roku 2026</w:t>
      </w:r>
    </w:p>
    <w:p w14:paraId="1EF83512" w14:textId="662C0E01" w:rsidR="00832715" w:rsidRPr="00832715" w:rsidRDefault="00832715" w:rsidP="00832715">
      <w:pPr>
        <w:spacing w:after="0"/>
        <w:rPr>
          <w:rFonts w:asciiTheme="minorHAnsi" w:hAnsiTheme="minorHAnsi" w:cstheme="minorHAnsi"/>
          <w:i/>
          <w:iCs/>
        </w:rPr>
      </w:pPr>
      <w:r w:rsidRPr="00832715">
        <w:rPr>
          <w:rFonts w:asciiTheme="minorHAnsi" w:hAnsiTheme="minorHAnsi" w:cstheme="minorHAnsi"/>
          <w:i/>
          <w:iCs/>
        </w:rPr>
        <w:t>Název projektu:</w:t>
      </w:r>
    </w:p>
    <w:p w14:paraId="3318C091" w14:textId="77777777" w:rsidR="00832715" w:rsidRPr="00832715" w:rsidRDefault="00832715" w:rsidP="00832715">
      <w:pPr>
        <w:spacing w:after="0"/>
        <w:rPr>
          <w:rFonts w:asciiTheme="minorHAnsi" w:hAnsiTheme="minorHAnsi" w:cstheme="minorHAnsi"/>
          <w:i/>
          <w:iCs/>
        </w:rPr>
      </w:pPr>
      <w:r w:rsidRPr="00832715">
        <w:rPr>
          <w:rFonts w:asciiTheme="minorHAnsi" w:hAnsiTheme="minorHAnsi" w:cstheme="minorHAnsi"/>
          <w:i/>
          <w:iCs/>
        </w:rPr>
        <w:t>Střední článek podpory</w:t>
      </w:r>
    </w:p>
    <w:p w14:paraId="2BC545DC" w14:textId="57A04A06" w:rsidR="00832715" w:rsidRPr="00832715" w:rsidRDefault="00832715" w:rsidP="00832715">
      <w:pPr>
        <w:spacing w:after="0"/>
        <w:rPr>
          <w:rFonts w:asciiTheme="minorHAnsi" w:hAnsiTheme="minorHAnsi" w:cstheme="minorHAnsi"/>
          <w:i/>
          <w:iCs/>
        </w:rPr>
      </w:pPr>
      <w:r w:rsidRPr="00832715">
        <w:rPr>
          <w:rFonts w:asciiTheme="minorHAnsi" w:hAnsiTheme="minorHAnsi" w:cstheme="minorHAnsi"/>
          <w:i/>
          <w:iCs/>
        </w:rPr>
        <w:t>Registrační číslo projektu: CZ.02.02.02/00/22_005/0004237</w:t>
      </w:r>
    </w:p>
    <w:p w14:paraId="6533291D" w14:textId="77777777" w:rsidR="00832715" w:rsidRPr="00832715" w:rsidRDefault="00832715" w:rsidP="00832715">
      <w:pPr>
        <w:spacing w:after="0"/>
        <w:rPr>
          <w:rFonts w:asciiTheme="minorHAnsi" w:hAnsiTheme="minorHAnsi" w:cstheme="minorHAnsi"/>
        </w:rPr>
      </w:pPr>
    </w:p>
    <w:p w14:paraId="76BD23BC" w14:textId="4322184D" w:rsidR="00832715" w:rsidRPr="00832715" w:rsidRDefault="00832715" w:rsidP="00832715">
      <w:pPr>
        <w:spacing w:after="0"/>
        <w:rPr>
          <w:rFonts w:asciiTheme="minorHAnsi" w:hAnsiTheme="minorHAnsi" w:cstheme="minorHAnsi"/>
        </w:rPr>
      </w:pPr>
      <w:r w:rsidRPr="00832715">
        <w:rPr>
          <w:rFonts w:asciiTheme="minorHAnsi" w:hAnsiTheme="minorHAnsi" w:cstheme="minorHAnsi"/>
        </w:rPr>
        <w:t>Novela školského zákona přináší řadu změn v oblasti školských právnických osob. Nové možnosti se otevírají zejména pro obecní zřizovatele, kteří chtějí zefektivnit správu svých škol, reagovat na demografický vývoj a spolupracovat s okolními obcemi. Tento článek přináší stručný přehled zmiňovaných novinek.</w:t>
      </w:r>
    </w:p>
    <w:p w14:paraId="4E0AD9D3" w14:textId="77777777" w:rsidR="00832715" w:rsidRDefault="00832715" w:rsidP="00832715">
      <w:pPr>
        <w:spacing w:after="0"/>
        <w:rPr>
          <w:rFonts w:asciiTheme="minorHAnsi" w:hAnsiTheme="minorHAnsi" w:cstheme="minorHAnsi"/>
        </w:rPr>
      </w:pPr>
    </w:p>
    <w:p w14:paraId="5110DA35" w14:textId="2BAE30B9" w:rsidR="00832715" w:rsidRPr="00832715" w:rsidRDefault="00832715" w:rsidP="00832715">
      <w:pPr>
        <w:spacing w:after="0"/>
        <w:rPr>
          <w:rFonts w:asciiTheme="minorHAnsi" w:hAnsiTheme="minorHAnsi" w:cstheme="minorHAnsi"/>
          <w:b/>
          <w:bCs/>
        </w:rPr>
      </w:pPr>
      <w:r w:rsidRPr="00832715">
        <w:rPr>
          <w:rFonts w:asciiTheme="minorHAnsi" w:hAnsiTheme="minorHAnsi" w:cstheme="minorHAnsi"/>
          <w:b/>
          <w:bCs/>
        </w:rPr>
        <w:t>Společná ŠPO více zřizovatelů – aneb meziobecní spolupráce v</w:t>
      </w:r>
      <w:r>
        <w:rPr>
          <w:rFonts w:asciiTheme="minorHAnsi" w:hAnsiTheme="minorHAnsi" w:cstheme="minorHAnsi"/>
          <w:b/>
          <w:bCs/>
        </w:rPr>
        <w:t> </w:t>
      </w:r>
      <w:r w:rsidRPr="00832715">
        <w:rPr>
          <w:rFonts w:asciiTheme="minorHAnsi" w:hAnsiTheme="minorHAnsi" w:cstheme="minorHAnsi"/>
          <w:b/>
          <w:bCs/>
        </w:rPr>
        <w:t xml:space="preserve">praxi </w:t>
      </w:r>
    </w:p>
    <w:p w14:paraId="45ADD6FA" w14:textId="77777777" w:rsidR="00832715" w:rsidRDefault="00832715" w:rsidP="00832715">
      <w:pPr>
        <w:spacing w:after="0"/>
        <w:rPr>
          <w:rFonts w:asciiTheme="minorHAnsi" w:hAnsiTheme="minorHAnsi" w:cstheme="minorHAnsi"/>
        </w:rPr>
      </w:pPr>
    </w:p>
    <w:p w14:paraId="0E900749" w14:textId="115359EF" w:rsidR="00832715" w:rsidRPr="00832715" w:rsidRDefault="00832715" w:rsidP="00832715">
      <w:pPr>
        <w:spacing w:after="0"/>
        <w:rPr>
          <w:rFonts w:asciiTheme="minorHAnsi" w:hAnsiTheme="minorHAnsi" w:cstheme="minorHAnsi"/>
        </w:rPr>
      </w:pPr>
      <w:r w:rsidRPr="00832715">
        <w:rPr>
          <w:rFonts w:asciiTheme="minorHAnsi" w:hAnsiTheme="minorHAnsi" w:cstheme="minorHAnsi"/>
        </w:rPr>
        <w:t>Právní úprava umožňuje obcím společně zřizovat školské právnické osoby (ŠPO) mimo rámec dobrovolného svazku obcí, a to na základě zřizovatelské smlouvy. Několik obcí může takto společně zřizovat a provozovat jednu školu v jedné společné budově nebo mohou své stávající školy sdružit pod jednu společnou ŠPO. Přitom každá obec zůstává zároveň skutečným zřizovatelem, což je rozdílné oproti tzv. svazkovým školám, kde zřizovatelem není obec, ale dobrovolný svazek obcí jakožto odlišný právní subjekt.</w:t>
      </w:r>
    </w:p>
    <w:p w14:paraId="467441CD" w14:textId="77777777" w:rsidR="00832715" w:rsidRPr="00832715" w:rsidRDefault="00832715" w:rsidP="00832715">
      <w:pPr>
        <w:spacing w:after="0"/>
        <w:rPr>
          <w:rFonts w:asciiTheme="minorHAnsi" w:hAnsiTheme="minorHAnsi" w:cstheme="minorHAnsi"/>
        </w:rPr>
      </w:pPr>
      <w:r w:rsidRPr="00832715">
        <w:rPr>
          <w:rFonts w:asciiTheme="minorHAnsi" w:hAnsiTheme="minorHAnsi" w:cstheme="minorHAnsi"/>
        </w:rPr>
        <w:t>Tento způsob nabízí obcím stabilnější řešení, než jsou dohody o společném školském obvodu. Prostřednictvím zřizovatelské smlouvy lze flexibilně nastavit majetkové vztahy, financování i odpovědnost. Ve zřizovatelské smlouvě lze též stanovit, že jednotlivá pracoviště budou v rámci společné ŠPO fungovat jako samostatné organizační jednotky. Orgánem ŠPO více zřizovatelů je kromě ředitele také rada školské právnické osoby, která vykonává část kompetencí za zřizovatele (obce) a zároveň vykonává i další kompetence v rámci řízení ŠPO.</w:t>
      </w:r>
    </w:p>
    <w:p w14:paraId="30569D20" w14:textId="77777777" w:rsidR="00832715" w:rsidRDefault="00832715" w:rsidP="00832715">
      <w:pPr>
        <w:spacing w:after="0"/>
        <w:rPr>
          <w:rFonts w:asciiTheme="minorHAnsi" w:hAnsiTheme="minorHAnsi" w:cstheme="minorHAnsi"/>
        </w:rPr>
      </w:pPr>
    </w:p>
    <w:p w14:paraId="750D3DD8" w14:textId="548FEBD1" w:rsidR="00832715" w:rsidRPr="00832715" w:rsidRDefault="00832715" w:rsidP="00832715">
      <w:pPr>
        <w:spacing w:after="0"/>
        <w:rPr>
          <w:rFonts w:asciiTheme="minorHAnsi" w:hAnsiTheme="minorHAnsi" w:cstheme="minorHAnsi"/>
          <w:b/>
          <w:bCs/>
        </w:rPr>
      </w:pPr>
      <w:r w:rsidRPr="00832715">
        <w:rPr>
          <w:rFonts w:asciiTheme="minorHAnsi" w:hAnsiTheme="minorHAnsi" w:cstheme="minorHAnsi"/>
          <w:b/>
          <w:bCs/>
        </w:rPr>
        <w:t>Jak je to s financováním společně zřizované ŠPO?</w:t>
      </w:r>
    </w:p>
    <w:p w14:paraId="13D98BFB" w14:textId="77777777" w:rsidR="00832715" w:rsidRDefault="00832715" w:rsidP="00832715">
      <w:pPr>
        <w:spacing w:after="0"/>
        <w:rPr>
          <w:rFonts w:asciiTheme="minorHAnsi" w:hAnsiTheme="minorHAnsi" w:cstheme="minorHAnsi"/>
        </w:rPr>
      </w:pPr>
    </w:p>
    <w:p w14:paraId="180A88A6" w14:textId="05D69332" w:rsidR="00832715" w:rsidRPr="00832715" w:rsidRDefault="00832715" w:rsidP="00832715">
      <w:pPr>
        <w:spacing w:after="0"/>
        <w:rPr>
          <w:rFonts w:asciiTheme="minorHAnsi" w:hAnsiTheme="minorHAnsi" w:cstheme="minorHAnsi"/>
        </w:rPr>
      </w:pPr>
      <w:r w:rsidRPr="00832715">
        <w:rPr>
          <w:rFonts w:asciiTheme="minorHAnsi" w:hAnsiTheme="minorHAnsi" w:cstheme="minorHAnsi"/>
        </w:rPr>
        <w:t>Mezi financováním pedagogické práce ze státního rozpočtu ve školách, jejichž činnost vykonává ŠPO, a školách, jejichž činnost vykonává příspěvková organizace, není žádný rozdíl. Liší se ale výše daňových příjmů v případě, že ŠPO vykonává činnost základní školy. Jedná se totiž o formu meziobecní spolupráce, takže pro účely rozdělení daňových příjmů jsou žáci základní školy započítáni s výhodnějším koeficientem (ve výši 1,2), než je tomu u žáků běžných základních škol zřizovaných jedinou obcí (koeficient ve výši 1). Žák základní školy společně zřízené ŠPO tak do rozpočtu obce přinese o 20 %více peněžních prostředků. Zřizovatelské obce si společně určí, která z nich bude tzv. „rozhodný zřizovatel“. Tato obec pak bude příjemcem „školského“ RUD, přičemž může být účelné smluvně zajistit, aby peněžní prostředky „na žáka“ z RUD byly ze strany dané obce vynakládány na fungování školské právnické osoby. Současně je možné, aby další obec přispívala například na investiční potřeby školy. Vymezení způsobu majetkového zajištění činnosti školské právnické osoby je povinnou náležitostí zřizovatelské smlouvy.</w:t>
      </w:r>
    </w:p>
    <w:p w14:paraId="5B3E921E" w14:textId="77777777" w:rsidR="00832715" w:rsidRDefault="00832715" w:rsidP="00832715">
      <w:pPr>
        <w:spacing w:after="0"/>
        <w:rPr>
          <w:rFonts w:asciiTheme="minorHAnsi" w:hAnsiTheme="minorHAnsi" w:cstheme="minorHAnsi"/>
        </w:rPr>
      </w:pPr>
    </w:p>
    <w:p w14:paraId="67290179" w14:textId="1BDBD31C" w:rsidR="00832715" w:rsidRPr="00832715" w:rsidRDefault="00832715" w:rsidP="00832715">
      <w:pPr>
        <w:spacing w:after="0"/>
        <w:rPr>
          <w:rFonts w:asciiTheme="minorHAnsi" w:hAnsiTheme="minorHAnsi" w:cstheme="minorHAnsi"/>
          <w:b/>
          <w:bCs/>
        </w:rPr>
      </w:pPr>
      <w:r w:rsidRPr="00832715">
        <w:rPr>
          <w:rFonts w:asciiTheme="minorHAnsi" w:hAnsiTheme="minorHAnsi" w:cstheme="minorHAnsi"/>
          <w:b/>
          <w:bCs/>
        </w:rPr>
        <w:t>Jak je to s organizačními jednotkami společně zřizované ŠPO?</w:t>
      </w:r>
    </w:p>
    <w:p w14:paraId="47B5BB3A" w14:textId="77777777" w:rsidR="00832715" w:rsidRDefault="00832715" w:rsidP="00832715">
      <w:pPr>
        <w:spacing w:after="0"/>
        <w:rPr>
          <w:rFonts w:asciiTheme="minorHAnsi" w:hAnsiTheme="minorHAnsi" w:cstheme="minorHAnsi"/>
        </w:rPr>
      </w:pPr>
    </w:p>
    <w:p w14:paraId="724F4665" w14:textId="0A78648A" w:rsidR="00832715" w:rsidRPr="00832715" w:rsidRDefault="00832715" w:rsidP="00832715">
      <w:pPr>
        <w:spacing w:after="0"/>
        <w:rPr>
          <w:rFonts w:asciiTheme="minorHAnsi" w:hAnsiTheme="minorHAnsi" w:cstheme="minorHAnsi"/>
        </w:rPr>
      </w:pPr>
      <w:r w:rsidRPr="00832715">
        <w:rPr>
          <w:rFonts w:asciiTheme="minorHAnsi" w:hAnsiTheme="minorHAnsi" w:cstheme="minorHAnsi"/>
        </w:rPr>
        <w:t>Zákon nově umožňuje zřizovat u ŠPO organizační jednotky, které slouží k zabezpečení výkonu činnosti školy nebo školského zařízení. Tyto organizační jednotky se definují ve zřizovatelské smlouvě a zapisují</w:t>
      </w:r>
      <w:r w:rsidRPr="00832715">
        <w:rPr>
          <w:rFonts w:asciiTheme="minorHAnsi" w:hAnsiTheme="minorHAnsi" w:cstheme="minorHAnsi"/>
        </w:rPr>
        <w:t xml:space="preserve"> </w:t>
      </w:r>
      <w:r w:rsidRPr="00832715">
        <w:rPr>
          <w:rFonts w:asciiTheme="minorHAnsi" w:hAnsiTheme="minorHAnsi" w:cstheme="minorHAnsi"/>
        </w:rPr>
        <w:t xml:space="preserve">se do rejstříku ŠPO a rejstříku škol a školských zařízení. Mohou mít vlastní název, vlastní školský obvod a vlastní školní vzdělávací program, což vytváří podmínky pro to, aby si původně samostatné školy zachovaly svou vlastní pedagogickou autonomii a specifičnost. Pokud má ŠPO organizační jednotky, dodržení pravidel pro název školy podle § 8a odst. 1 a 2 školského zákona se uplatňují jen u organizačních jednotek. ŠPO může mít název zjednodušený, regionálně ukotvený (např. „Školy </w:t>
      </w:r>
      <w:proofErr w:type="spellStart"/>
      <w:r w:rsidRPr="00832715">
        <w:rPr>
          <w:rFonts w:asciiTheme="minorHAnsi" w:hAnsiTheme="minorHAnsi" w:cstheme="minorHAnsi"/>
        </w:rPr>
        <w:t>Dolnohradsko</w:t>
      </w:r>
      <w:proofErr w:type="spellEnd"/>
      <w:r w:rsidRPr="00832715">
        <w:rPr>
          <w:rFonts w:asciiTheme="minorHAnsi" w:hAnsiTheme="minorHAnsi" w:cstheme="minorHAnsi"/>
        </w:rPr>
        <w:t>“), což často přináší i zkrácení názvu. Nicméně z názvu ŠPO musí být zřejmé, že poskytuje vzdělávání a školské služby. Organizačním jednotkám je možné v rozpočtu stanovit samostatné závazné ukazatele, aby bylo zajištěno spravedlivé čerpání rozpočtu.</w:t>
      </w:r>
    </w:p>
    <w:p w14:paraId="24995629" w14:textId="77777777" w:rsidR="00832715" w:rsidRDefault="00832715" w:rsidP="00832715">
      <w:pPr>
        <w:spacing w:after="0"/>
        <w:rPr>
          <w:rFonts w:asciiTheme="minorHAnsi" w:hAnsiTheme="minorHAnsi" w:cstheme="minorHAnsi"/>
        </w:rPr>
      </w:pPr>
    </w:p>
    <w:p w14:paraId="664C8CC5" w14:textId="21DC89A5" w:rsidR="00832715" w:rsidRPr="00832715" w:rsidRDefault="00832715" w:rsidP="00832715">
      <w:pPr>
        <w:spacing w:after="0"/>
        <w:rPr>
          <w:rFonts w:asciiTheme="minorHAnsi" w:hAnsiTheme="minorHAnsi" w:cstheme="minorHAnsi"/>
          <w:b/>
          <w:bCs/>
        </w:rPr>
      </w:pPr>
      <w:r w:rsidRPr="00832715">
        <w:rPr>
          <w:rFonts w:asciiTheme="minorHAnsi" w:hAnsiTheme="minorHAnsi" w:cstheme="minorHAnsi"/>
          <w:b/>
          <w:bCs/>
        </w:rPr>
        <w:t>Jaká je role rady ŠPO zřizované více zřizovateli?</w:t>
      </w:r>
    </w:p>
    <w:p w14:paraId="5A5E6FBB" w14:textId="77777777" w:rsidR="00832715" w:rsidRDefault="00832715" w:rsidP="00832715">
      <w:pPr>
        <w:spacing w:after="0"/>
        <w:rPr>
          <w:rFonts w:asciiTheme="minorHAnsi" w:hAnsiTheme="minorHAnsi" w:cstheme="minorHAnsi"/>
        </w:rPr>
      </w:pPr>
    </w:p>
    <w:p w14:paraId="21C159FA" w14:textId="298B26DB" w:rsidR="00832715" w:rsidRPr="00832715" w:rsidRDefault="00832715" w:rsidP="00832715">
      <w:pPr>
        <w:spacing w:after="0"/>
        <w:rPr>
          <w:rFonts w:asciiTheme="minorHAnsi" w:hAnsiTheme="minorHAnsi" w:cstheme="minorHAnsi"/>
        </w:rPr>
      </w:pPr>
      <w:r w:rsidRPr="00832715">
        <w:rPr>
          <w:rFonts w:asciiTheme="minorHAnsi" w:hAnsiTheme="minorHAnsi" w:cstheme="minorHAnsi"/>
        </w:rPr>
        <w:t xml:space="preserve">Rada je orgánem, který usnadňuje výkon zřizovatelské agendy vůči ŠPO. Má </w:t>
      </w:r>
      <w:proofErr w:type="gramStart"/>
      <w:r w:rsidRPr="00832715">
        <w:rPr>
          <w:rFonts w:asciiTheme="minorHAnsi" w:hAnsiTheme="minorHAnsi" w:cstheme="minorHAnsi"/>
        </w:rPr>
        <w:t>3 –15</w:t>
      </w:r>
      <w:proofErr w:type="gramEnd"/>
      <w:r w:rsidRPr="00832715">
        <w:rPr>
          <w:rFonts w:asciiTheme="minorHAnsi" w:hAnsiTheme="minorHAnsi" w:cstheme="minorHAnsi"/>
        </w:rPr>
        <w:t xml:space="preserve"> členů, které dle svého uvážení jmenují zřizovatelé. Členům může být za výkon jejich funkce vyplácena odměna ze zlepšeného výsledku hospodaření školské právnické osoby. Výši odměny stanoví zřizovatelé. Rada schvaluje mimo jiné také školní vzdělávací programy nebo organizační řád ŠPO. To dává radě kompetence, kterými jinak obec jakožto jediný zřizovatel nedisponuje.</w:t>
      </w:r>
    </w:p>
    <w:p w14:paraId="0940D011" w14:textId="77777777" w:rsidR="00832715" w:rsidRDefault="00832715" w:rsidP="00832715">
      <w:pPr>
        <w:spacing w:after="0"/>
        <w:rPr>
          <w:rFonts w:asciiTheme="minorHAnsi" w:hAnsiTheme="minorHAnsi" w:cstheme="minorHAnsi"/>
        </w:rPr>
      </w:pPr>
    </w:p>
    <w:p w14:paraId="11A5A1B1" w14:textId="73F14068" w:rsidR="00832715" w:rsidRPr="00832715" w:rsidRDefault="00832715" w:rsidP="00832715">
      <w:pPr>
        <w:spacing w:after="0"/>
        <w:rPr>
          <w:rFonts w:asciiTheme="minorHAnsi" w:hAnsiTheme="minorHAnsi" w:cstheme="minorHAnsi"/>
          <w:b/>
          <w:bCs/>
        </w:rPr>
      </w:pPr>
      <w:r w:rsidRPr="00832715">
        <w:rPr>
          <w:rFonts w:asciiTheme="minorHAnsi" w:hAnsiTheme="minorHAnsi" w:cstheme="minorHAnsi"/>
          <w:b/>
          <w:bCs/>
        </w:rPr>
        <w:t>Jaké jsou výhody společně zřizované ŠPO?</w:t>
      </w:r>
    </w:p>
    <w:p w14:paraId="0300EE60" w14:textId="77777777" w:rsidR="00832715" w:rsidRDefault="00832715" w:rsidP="00832715">
      <w:pPr>
        <w:spacing w:after="0"/>
        <w:rPr>
          <w:rFonts w:asciiTheme="minorHAnsi" w:hAnsiTheme="minorHAnsi" w:cstheme="minorHAnsi"/>
        </w:rPr>
      </w:pPr>
    </w:p>
    <w:p w14:paraId="1A38BCEC" w14:textId="167AE070" w:rsidR="00832715" w:rsidRPr="00832715" w:rsidRDefault="00832715" w:rsidP="00832715">
      <w:pPr>
        <w:spacing w:after="0"/>
        <w:rPr>
          <w:rFonts w:asciiTheme="minorHAnsi" w:hAnsiTheme="minorHAnsi" w:cstheme="minorHAnsi"/>
        </w:rPr>
      </w:pPr>
      <w:r w:rsidRPr="00832715">
        <w:rPr>
          <w:rFonts w:asciiTheme="minorHAnsi" w:hAnsiTheme="minorHAnsi" w:cstheme="minorHAnsi"/>
        </w:rPr>
        <w:t xml:space="preserve">Společně zřízená ŠPO představuje řešení pro obce, které mají zájem o spolupráci s jinými obcemi v oblasti zajištění vzdělávání, aniž by bylo třeba zakládat dobrovolný svazek obcí či řešit školství na úrovni celého území dobrovolného svazku obcí. </w:t>
      </w:r>
    </w:p>
    <w:p w14:paraId="0DB4775D" w14:textId="77777777" w:rsidR="00832715" w:rsidRPr="00832715" w:rsidRDefault="00832715" w:rsidP="00832715">
      <w:pPr>
        <w:spacing w:after="0"/>
        <w:rPr>
          <w:rFonts w:asciiTheme="minorHAnsi" w:hAnsiTheme="minorHAnsi" w:cstheme="minorHAnsi"/>
        </w:rPr>
      </w:pPr>
      <w:r w:rsidRPr="00832715">
        <w:rPr>
          <w:rFonts w:asciiTheme="minorHAnsi" w:hAnsiTheme="minorHAnsi" w:cstheme="minorHAnsi"/>
        </w:rPr>
        <w:t>Výhody takové spolupráce jsou následující:</w:t>
      </w:r>
    </w:p>
    <w:p w14:paraId="5F53E527" w14:textId="77777777" w:rsidR="00832715" w:rsidRPr="00832715" w:rsidRDefault="00832715" w:rsidP="00832715">
      <w:pPr>
        <w:spacing w:after="0"/>
        <w:ind w:left="708"/>
        <w:rPr>
          <w:rFonts w:asciiTheme="minorHAnsi" w:hAnsiTheme="minorHAnsi" w:cstheme="minorHAnsi"/>
        </w:rPr>
      </w:pPr>
      <w:r w:rsidRPr="00832715">
        <w:rPr>
          <w:rFonts w:ascii="Arial" w:hAnsi="Arial" w:cs="Arial"/>
        </w:rPr>
        <w:t>■</w:t>
      </w:r>
      <w:r w:rsidRPr="00832715">
        <w:rPr>
          <w:rFonts w:asciiTheme="minorHAnsi" w:hAnsiTheme="minorHAnsi" w:cstheme="minorHAnsi"/>
        </w:rPr>
        <w:t xml:space="preserve"> Z</w:t>
      </w:r>
      <w:r w:rsidRPr="00832715">
        <w:t>ů</w:t>
      </w:r>
      <w:r w:rsidRPr="00832715">
        <w:rPr>
          <w:rFonts w:asciiTheme="minorHAnsi" w:hAnsiTheme="minorHAnsi" w:cstheme="minorHAnsi"/>
        </w:rPr>
        <w:t>st</w:t>
      </w:r>
      <w:r w:rsidRPr="00832715">
        <w:t>á</w:t>
      </w:r>
      <w:r w:rsidRPr="00832715">
        <w:rPr>
          <w:rFonts w:asciiTheme="minorHAnsi" w:hAnsiTheme="minorHAnsi" w:cstheme="minorHAnsi"/>
        </w:rPr>
        <w:t>v</w:t>
      </w:r>
      <w:r w:rsidRPr="00832715">
        <w:t>á</w:t>
      </w:r>
      <w:r w:rsidRPr="00832715">
        <w:rPr>
          <w:rFonts w:asciiTheme="minorHAnsi" w:hAnsiTheme="minorHAnsi" w:cstheme="minorHAnsi"/>
        </w:rPr>
        <w:t xml:space="preserve"> zachov</w:t>
      </w:r>
      <w:r w:rsidRPr="00832715">
        <w:t>á</w:t>
      </w:r>
      <w:r w:rsidRPr="00832715">
        <w:rPr>
          <w:rFonts w:asciiTheme="minorHAnsi" w:hAnsiTheme="minorHAnsi" w:cstheme="minorHAnsi"/>
        </w:rPr>
        <w:t>na z</w:t>
      </w:r>
      <w:r w:rsidRPr="00832715">
        <w:t>ř</w:t>
      </w:r>
      <w:r w:rsidRPr="00832715">
        <w:rPr>
          <w:rFonts w:asciiTheme="minorHAnsi" w:hAnsiTheme="minorHAnsi" w:cstheme="minorHAnsi"/>
        </w:rPr>
        <w:t>izovatelsk</w:t>
      </w:r>
      <w:r w:rsidRPr="00832715">
        <w:t>á</w:t>
      </w:r>
      <w:r w:rsidRPr="00832715">
        <w:rPr>
          <w:rFonts w:asciiTheme="minorHAnsi" w:hAnsiTheme="minorHAnsi" w:cstheme="minorHAnsi"/>
        </w:rPr>
        <w:t xml:space="preserve"> role obce.</w:t>
      </w:r>
    </w:p>
    <w:p w14:paraId="308AF61D" w14:textId="77777777" w:rsidR="00832715" w:rsidRPr="00832715" w:rsidRDefault="00832715" w:rsidP="00832715">
      <w:pPr>
        <w:spacing w:after="0"/>
        <w:ind w:left="708"/>
        <w:rPr>
          <w:rFonts w:asciiTheme="minorHAnsi" w:hAnsiTheme="minorHAnsi" w:cstheme="minorHAnsi"/>
        </w:rPr>
      </w:pPr>
      <w:r w:rsidRPr="00832715">
        <w:rPr>
          <w:rFonts w:ascii="Arial" w:hAnsi="Arial" w:cs="Arial"/>
        </w:rPr>
        <w:t>■</w:t>
      </w:r>
      <w:r w:rsidRPr="00832715">
        <w:rPr>
          <w:rFonts w:asciiTheme="minorHAnsi" w:hAnsiTheme="minorHAnsi" w:cstheme="minorHAnsi"/>
        </w:rPr>
        <w:t xml:space="preserve"> O 20 % vy</w:t>
      </w:r>
      <w:r w:rsidRPr="00832715">
        <w:t>šší</w:t>
      </w:r>
      <w:r w:rsidRPr="00832715">
        <w:rPr>
          <w:rFonts w:asciiTheme="minorHAnsi" w:hAnsiTheme="minorHAnsi" w:cstheme="minorHAnsi"/>
        </w:rPr>
        <w:t xml:space="preserve"> </w:t>
      </w:r>
      <w:r w:rsidRPr="00832715">
        <w:t>š</w:t>
      </w:r>
      <w:r w:rsidRPr="00832715">
        <w:rPr>
          <w:rFonts w:asciiTheme="minorHAnsi" w:hAnsiTheme="minorHAnsi" w:cstheme="minorHAnsi"/>
        </w:rPr>
        <w:t>kolsk</w:t>
      </w:r>
      <w:r w:rsidRPr="00832715">
        <w:t>ý</w:t>
      </w:r>
      <w:r w:rsidRPr="00832715">
        <w:rPr>
          <w:rFonts w:asciiTheme="minorHAnsi" w:hAnsiTheme="minorHAnsi" w:cstheme="minorHAnsi"/>
        </w:rPr>
        <w:t xml:space="preserve"> RUD na </w:t>
      </w:r>
      <w:r w:rsidRPr="00832715">
        <w:t>žá</w:t>
      </w:r>
      <w:r w:rsidRPr="00832715">
        <w:rPr>
          <w:rFonts w:asciiTheme="minorHAnsi" w:hAnsiTheme="minorHAnsi" w:cstheme="minorHAnsi"/>
        </w:rPr>
        <w:t>ka z</w:t>
      </w:r>
      <w:r w:rsidRPr="00832715">
        <w:t>á</w:t>
      </w:r>
      <w:r w:rsidRPr="00832715">
        <w:rPr>
          <w:rFonts w:asciiTheme="minorHAnsi" w:hAnsiTheme="minorHAnsi" w:cstheme="minorHAnsi"/>
        </w:rPr>
        <w:t>kladn</w:t>
      </w:r>
      <w:r w:rsidRPr="00832715">
        <w:t>í</w:t>
      </w:r>
      <w:r w:rsidRPr="00832715">
        <w:rPr>
          <w:rFonts w:asciiTheme="minorHAnsi" w:hAnsiTheme="minorHAnsi" w:cstheme="minorHAnsi"/>
        </w:rPr>
        <w:t xml:space="preserve"> </w:t>
      </w:r>
      <w:r w:rsidRPr="00832715">
        <w:t>š</w:t>
      </w:r>
      <w:r w:rsidRPr="00832715">
        <w:rPr>
          <w:rFonts w:asciiTheme="minorHAnsi" w:hAnsiTheme="minorHAnsi" w:cstheme="minorHAnsi"/>
        </w:rPr>
        <w:t xml:space="preserve">koly. </w:t>
      </w:r>
    </w:p>
    <w:p w14:paraId="5E10946B" w14:textId="77777777" w:rsidR="00832715" w:rsidRPr="00832715" w:rsidRDefault="00832715" w:rsidP="00832715">
      <w:pPr>
        <w:spacing w:after="0"/>
        <w:ind w:left="708"/>
        <w:rPr>
          <w:rFonts w:asciiTheme="minorHAnsi" w:hAnsiTheme="minorHAnsi" w:cstheme="minorHAnsi"/>
        </w:rPr>
      </w:pPr>
      <w:r w:rsidRPr="00832715">
        <w:rPr>
          <w:rFonts w:ascii="Arial" w:hAnsi="Arial" w:cs="Arial"/>
        </w:rPr>
        <w:t>■</w:t>
      </w:r>
      <w:r w:rsidRPr="00832715">
        <w:rPr>
          <w:rFonts w:asciiTheme="minorHAnsi" w:hAnsiTheme="minorHAnsi" w:cstheme="minorHAnsi"/>
        </w:rPr>
        <w:t xml:space="preserve"> Z</w:t>
      </w:r>
      <w:r w:rsidRPr="00832715">
        <w:t>ří</w:t>
      </w:r>
      <w:r w:rsidRPr="00832715">
        <w:rPr>
          <w:rFonts w:asciiTheme="minorHAnsi" w:hAnsiTheme="minorHAnsi" w:cstheme="minorHAnsi"/>
        </w:rPr>
        <w:t>zen</w:t>
      </w:r>
      <w:r w:rsidRPr="00832715">
        <w:t>í</w:t>
      </w:r>
      <w:r w:rsidRPr="00832715">
        <w:rPr>
          <w:rFonts w:asciiTheme="minorHAnsi" w:hAnsiTheme="minorHAnsi" w:cstheme="minorHAnsi"/>
        </w:rPr>
        <w:t xml:space="preserve"> organiza</w:t>
      </w:r>
      <w:r w:rsidRPr="00832715">
        <w:t>č</w:t>
      </w:r>
      <w:r w:rsidRPr="00832715">
        <w:rPr>
          <w:rFonts w:asciiTheme="minorHAnsi" w:hAnsiTheme="minorHAnsi" w:cstheme="minorHAnsi"/>
        </w:rPr>
        <w:t>n</w:t>
      </w:r>
      <w:r w:rsidRPr="00832715">
        <w:t>í</w:t>
      </w:r>
      <w:r w:rsidRPr="00832715">
        <w:rPr>
          <w:rFonts w:asciiTheme="minorHAnsi" w:hAnsiTheme="minorHAnsi" w:cstheme="minorHAnsi"/>
        </w:rPr>
        <w:t xml:space="preserve">ch jednotek </w:t>
      </w:r>
      <w:r w:rsidRPr="00832715">
        <w:t>Š</w:t>
      </w:r>
      <w:r w:rsidRPr="00832715">
        <w:rPr>
          <w:rFonts w:asciiTheme="minorHAnsi" w:hAnsiTheme="minorHAnsi" w:cstheme="minorHAnsi"/>
        </w:rPr>
        <w:t>PO zajist</w:t>
      </w:r>
      <w:r w:rsidRPr="00832715">
        <w:t>í</w:t>
      </w:r>
      <w:r w:rsidRPr="00832715">
        <w:rPr>
          <w:rFonts w:asciiTheme="minorHAnsi" w:hAnsiTheme="minorHAnsi" w:cstheme="minorHAnsi"/>
        </w:rPr>
        <w:t xml:space="preserve"> vnit</w:t>
      </w:r>
      <w:r w:rsidRPr="00832715">
        <w:t>ř</w:t>
      </w:r>
      <w:r w:rsidRPr="00832715">
        <w:rPr>
          <w:rFonts w:asciiTheme="minorHAnsi" w:hAnsiTheme="minorHAnsi" w:cstheme="minorHAnsi"/>
        </w:rPr>
        <w:t>n</w:t>
      </w:r>
      <w:r w:rsidRPr="00832715">
        <w:t>í</w:t>
      </w:r>
      <w:r w:rsidRPr="00832715">
        <w:rPr>
          <w:rFonts w:asciiTheme="minorHAnsi" w:hAnsiTheme="minorHAnsi" w:cstheme="minorHAnsi"/>
        </w:rPr>
        <w:t xml:space="preserve"> autonomii p</w:t>
      </w:r>
      <w:r w:rsidRPr="00832715">
        <w:t>ů</w:t>
      </w:r>
      <w:r w:rsidRPr="00832715">
        <w:rPr>
          <w:rFonts w:asciiTheme="minorHAnsi" w:hAnsiTheme="minorHAnsi" w:cstheme="minorHAnsi"/>
        </w:rPr>
        <w:t>vodn</w:t>
      </w:r>
      <w:r w:rsidRPr="00832715">
        <w:t>ě</w:t>
      </w:r>
      <w:r w:rsidRPr="00832715">
        <w:rPr>
          <w:rFonts w:asciiTheme="minorHAnsi" w:hAnsiTheme="minorHAnsi" w:cstheme="minorHAnsi"/>
        </w:rPr>
        <w:t xml:space="preserve"> samostatn</w:t>
      </w:r>
      <w:r w:rsidRPr="00832715">
        <w:t>ý</w:t>
      </w:r>
      <w:r w:rsidRPr="00832715">
        <w:rPr>
          <w:rFonts w:asciiTheme="minorHAnsi" w:hAnsiTheme="minorHAnsi" w:cstheme="minorHAnsi"/>
        </w:rPr>
        <w:t xml:space="preserve">ch </w:t>
      </w:r>
      <w:r w:rsidRPr="00832715">
        <w:t>š</w:t>
      </w:r>
      <w:r w:rsidRPr="00832715">
        <w:rPr>
          <w:rFonts w:asciiTheme="minorHAnsi" w:hAnsiTheme="minorHAnsi" w:cstheme="minorHAnsi"/>
        </w:rPr>
        <w:t>kol.</w:t>
      </w:r>
    </w:p>
    <w:p w14:paraId="3D1ABD90" w14:textId="77777777" w:rsidR="00832715" w:rsidRPr="00832715" w:rsidRDefault="00832715" w:rsidP="00832715">
      <w:pPr>
        <w:spacing w:after="0"/>
        <w:ind w:left="708"/>
        <w:rPr>
          <w:rFonts w:asciiTheme="minorHAnsi" w:hAnsiTheme="minorHAnsi" w:cstheme="minorHAnsi"/>
        </w:rPr>
      </w:pPr>
      <w:r w:rsidRPr="00832715">
        <w:rPr>
          <w:rFonts w:ascii="Arial" w:hAnsi="Arial" w:cs="Arial"/>
        </w:rPr>
        <w:t>■</w:t>
      </w:r>
      <w:r w:rsidRPr="00832715">
        <w:rPr>
          <w:rFonts w:asciiTheme="minorHAnsi" w:hAnsiTheme="minorHAnsi" w:cstheme="minorHAnsi"/>
        </w:rPr>
        <w:t xml:space="preserve"> Je mo</w:t>
      </w:r>
      <w:r w:rsidRPr="00832715">
        <w:t>ž</w:t>
      </w:r>
      <w:r w:rsidRPr="00832715">
        <w:rPr>
          <w:rFonts w:asciiTheme="minorHAnsi" w:hAnsiTheme="minorHAnsi" w:cstheme="minorHAnsi"/>
        </w:rPr>
        <w:t>n</w:t>
      </w:r>
      <w:r w:rsidRPr="00832715">
        <w:t>é</w:t>
      </w:r>
      <w:r w:rsidRPr="00832715">
        <w:rPr>
          <w:rFonts w:asciiTheme="minorHAnsi" w:hAnsiTheme="minorHAnsi" w:cstheme="minorHAnsi"/>
        </w:rPr>
        <w:t xml:space="preserve"> stanovit samostatn</w:t>
      </w:r>
      <w:r w:rsidRPr="00832715">
        <w:t>é</w:t>
      </w:r>
      <w:r w:rsidRPr="00832715">
        <w:rPr>
          <w:rFonts w:asciiTheme="minorHAnsi" w:hAnsiTheme="minorHAnsi" w:cstheme="minorHAnsi"/>
        </w:rPr>
        <w:t xml:space="preserve"> </w:t>
      </w:r>
      <w:r w:rsidRPr="00832715">
        <w:t>š</w:t>
      </w:r>
      <w:r w:rsidRPr="00832715">
        <w:rPr>
          <w:rFonts w:asciiTheme="minorHAnsi" w:hAnsiTheme="minorHAnsi" w:cstheme="minorHAnsi"/>
        </w:rPr>
        <w:t>kolsk</w:t>
      </w:r>
      <w:r w:rsidRPr="00832715">
        <w:t>é</w:t>
      </w:r>
      <w:r w:rsidRPr="00832715">
        <w:rPr>
          <w:rFonts w:asciiTheme="minorHAnsi" w:hAnsiTheme="minorHAnsi" w:cstheme="minorHAnsi"/>
        </w:rPr>
        <w:t xml:space="preserve"> obvody pro jednotliv</w:t>
      </w:r>
      <w:r w:rsidRPr="00832715">
        <w:t>é</w:t>
      </w:r>
      <w:r w:rsidRPr="00832715">
        <w:rPr>
          <w:rFonts w:asciiTheme="minorHAnsi" w:hAnsiTheme="minorHAnsi" w:cstheme="minorHAnsi"/>
        </w:rPr>
        <w:t xml:space="preserve"> organiza</w:t>
      </w:r>
      <w:r w:rsidRPr="00832715">
        <w:t>č</w:t>
      </w:r>
      <w:r w:rsidRPr="00832715">
        <w:rPr>
          <w:rFonts w:asciiTheme="minorHAnsi" w:hAnsiTheme="minorHAnsi" w:cstheme="minorHAnsi"/>
        </w:rPr>
        <w:t>n</w:t>
      </w:r>
      <w:r w:rsidRPr="00832715">
        <w:t>í</w:t>
      </w:r>
      <w:r w:rsidRPr="00832715">
        <w:rPr>
          <w:rFonts w:asciiTheme="minorHAnsi" w:hAnsiTheme="minorHAnsi" w:cstheme="minorHAnsi"/>
        </w:rPr>
        <w:t xml:space="preserve"> jednotky </w:t>
      </w:r>
      <w:r w:rsidRPr="00832715">
        <w:t>Š</w:t>
      </w:r>
      <w:r w:rsidRPr="00832715">
        <w:rPr>
          <w:rFonts w:asciiTheme="minorHAnsi" w:hAnsiTheme="minorHAnsi" w:cstheme="minorHAnsi"/>
        </w:rPr>
        <w:t>PO.</w:t>
      </w:r>
    </w:p>
    <w:p w14:paraId="45E71E58" w14:textId="77777777" w:rsidR="00832715" w:rsidRPr="00832715" w:rsidRDefault="00832715" w:rsidP="00832715">
      <w:pPr>
        <w:spacing w:after="0"/>
        <w:ind w:left="708"/>
        <w:rPr>
          <w:rFonts w:asciiTheme="minorHAnsi" w:hAnsiTheme="minorHAnsi" w:cstheme="minorHAnsi"/>
        </w:rPr>
      </w:pPr>
      <w:r w:rsidRPr="00832715">
        <w:rPr>
          <w:rFonts w:ascii="Arial" w:hAnsi="Arial" w:cs="Arial"/>
        </w:rPr>
        <w:t>■</w:t>
      </w:r>
      <w:r w:rsidRPr="00832715">
        <w:rPr>
          <w:rFonts w:asciiTheme="minorHAnsi" w:hAnsiTheme="minorHAnsi" w:cstheme="minorHAnsi"/>
        </w:rPr>
        <w:t xml:space="preserve"> Prost</w:t>
      </w:r>
      <w:r w:rsidRPr="00832715">
        <w:t>ř</w:t>
      </w:r>
      <w:r w:rsidRPr="00832715">
        <w:rPr>
          <w:rFonts w:asciiTheme="minorHAnsi" w:hAnsiTheme="minorHAnsi" w:cstheme="minorHAnsi"/>
        </w:rPr>
        <w:t>ednictv</w:t>
      </w:r>
      <w:r w:rsidRPr="00832715">
        <w:t>í</w:t>
      </w:r>
      <w:r w:rsidRPr="00832715">
        <w:rPr>
          <w:rFonts w:asciiTheme="minorHAnsi" w:hAnsiTheme="minorHAnsi" w:cstheme="minorHAnsi"/>
        </w:rPr>
        <w:t xml:space="preserve">m rady </w:t>
      </w:r>
      <w:r w:rsidRPr="00832715">
        <w:t>Š</w:t>
      </w:r>
      <w:r w:rsidRPr="00832715">
        <w:rPr>
          <w:rFonts w:asciiTheme="minorHAnsi" w:hAnsiTheme="minorHAnsi" w:cstheme="minorHAnsi"/>
        </w:rPr>
        <w:t>PO z</w:t>
      </w:r>
      <w:r w:rsidRPr="00832715">
        <w:t>í</w:t>
      </w:r>
      <w:r w:rsidRPr="00832715">
        <w:rPr>
          <w:rFonts w:asciiTheme="minorHAnsi" w:hAnsiTheme="minorHAnsi" w:cstheme="minorHAnsi"/>
        </w:rPr>
        <w:t>sk</w:t>
      </w:r>
      <w:r w:rsidRPr="00832715">
        <w:t>á</w:t>
      </w:r>
      <w:r w:rsidRPr="00832715">
        <w:rPr>
          <w:rFonts w:asciiTheme="minorHAnsi" w:hAnsiTheme="minorHAnsi" w:cstheme="minorHAnsi"/>
        </w:rPr>
        <w:t>v</w:t>
      </w:r>
      <w:r w:rsidRPr="00832715">
        <w:t>á</w:t>
      </w:r>
      <w:r w:rsidRPr="00832715">
        <w:rPr>
          <w:rFonts w:asciiTheme="minorHAnsi" w:hAnsiTheme="minorHAnsi" w:cstheme="minorHAnsi"/>
        </w:rPr>
        <w:t xml:space="preserve"> z</w:t>
      </w:r>
      <w:r w:rsidRPr="00832715">
        <w:t>ř</w:t>
      </w:r>
      <w:r w:rsidRPr="00832715">
        <w:rPr>
          <w:rFonts w:asciiTheme="minorHAnsi" w:hAnsiTheme="minorHAnsi" w:cstheme="minorHAnsi"/>
        </w:rPr>
        <w:t>izovatel nov</w:t>
      </w:r>
      <w:r w:rsidRPr="00832715">
        <w:t>é</w:t>
      </w:r>
      <w:r w:rsidRPr="00832715">
        <w:rPr>
          <w:rFonts w:asciiTheme="minorHAnsi" w:hAnsiTheme="minorHAnsi" w:cstheme="minorHAnsi"/>
        </w:rPr>
        <w:t xml:space="preserve"> kompetence.</w:t>
      </w:r>
    </w:p>
    <w:p w14:paraId="4E83F86D" w14:textId="77777777" w:rsidR="00832715" w:rsidRPr="00832715" w:rsidRDefault="00832715" w:rsidP="00832715">
      <w:pPr>
        <w:spacing w:after="0"/>
        <w:ind w:left="708"/>
        <w:rPr>
          <w:rFonts w:asciiTheme="minorHAnsi" w:hAnsiTheme="minorHAnsi" w:cstheme="minorHAnsi"/>
        </w:rPr>
      </w:pPr>
      <w:r w:rsidRPr="00832715">
        <w:rPr>
          <w:rFonts w:ascii="Arial" w:hAnsi="Arial" w:cs="Arial"/>
        </w:rPr>
        <w:t>■</w:t>
      </w:r>
      <w:r w:rsidRPr="00832715">
        <w:rPr>
          <w:rFonts w:asciiTheme="minorHAnsi" w:hAnsiTheme="minorHAnsi" w:cstheme="minorHAnsi"/>
        </w:rPr>
        <w:t xml:space="preserve"> </w:t>
      </w:r>
      <w:r w:rsidRPr="00832715">
        <w:t>Ř</w:t>
      </w:r>
      <w:r w:rsidRPr="00832715">
        <w:rPr>
          <w:rFonts w:asciiTheme="minorHAnsi" w:hAnsiTheme="minorHAnsi" w:cstheme="minorHAnsi"/>
        </w:rPr>
        <w:t>editelstv</w:t>
      </w:r>
      <w:r w:rsidRPr="00832715">
        <w:t>í</w:t>
      </w:r>
      <w:r w:rsidRPr="00832715">
        <w:rPr>
          <w:rFonts w:asciiTheme="minorHAnsi" w:hAnsiTheme="minorHAnsi" w:cstheme="minorHAnsi"/>
        </w:rPr>
        <w:t xml:space="preserve"> </w:t>
      </w:r>
      <w:r w:rsidRPr="00832715">
        <w:t>Š</w:t>
      </w:r>
      <w:r w:rsidRPr="00832715">
        <w:rPr>
          <w:rFonts w:asciiTheme="minorHAnsi" w:hAnsiTheme="minorHAnsi" w:cstheme="minorHAnsi"/>
        </w:rPr>
        <w:t>PO m</w:t>
      </w:r>
      <w:r w:rsidRPr="00832715">
        <w:t>ůž</w:t>
      </w:r>
      <w:r w:rsidRPr="00832715">
        <w:rPr>
          <w:rFonts w:asciiTheme="minorHAnsi" w:hAnsiTheme="minorHAnsi" w:cstheme="minorHAnsi"/>
        </w:rPr>
        <w:t>e efektivn</w:t>
      </w:r>
      <w:r w:rsidRPr="00832715">
        <w:t>ě</w:t>
      </w:r>
      <w:r w:rsidRPr="00832715">
        <w:rPr>
          <w:rFonts w:asciiTheme="minorHAnsi" w:hAnsiTheme="minorHAnsi" w:cstheme="minorHAnsi"/>
        </w:rPr>
        <w:t>ji a s v</w:t>
      </w:r>
      <w:r w:rsidRPr="00832715">
        <w:t>ě</w:t>
      </w:r>
      <w:r w:rsidRPr="00832715">
        <w:rPr>
          <w:rFonts w:asciiTheme="minorHAnsi" w:hAnsiTheme="minorHAnsi" w:cstheme="minorHAnsi"/>
        </w:rPr>
        <w:t>t</w:t>
      </w:r>
      <w:r w:rsidRPr="00832715">
        <w:t>ší</w:t>
      </w:r>
      <w:r w:rsidRPr="00832715">
        <w:rPr>
          <w:rFonts w:asciiTheme="minorHAnsi" w:hAnsiTheme="minorHAnsi" w:cstheme="minorHAnsi"/>
        </w:rPr>
        <w:t>mi person</w:t>
      </w:r>
      <w:r w:rsidRPr="00832715">
        <w:t>á</w:t>
      </w:r>
      <w:r w:rsidRPr="00832715">
        <w:rPr>
          <w:rFonts w:asciiTheme="minorHAnsi" w:hAnsiTheme="minorHAnsi" w:cstheme="minorHAnsi"/>
        </w:rPr>
        <w:t>ln</w:t>
      </w:r>
      <w:r w:rsidRPr="00832715">
        <w:t>í</w:t>
      </w:r>
      <w:r w:rsidRPr="00832715">
        <w:rPr>
          <w:rFonts w:asciiTheme="minorHAnsi" w:hAnsiTheme="minorHAnsi" w:cstheme="minorHAnsi"/>
        </w:rPr>
        <w:t>mi kapacitami zaji</w:t>
      </w:r>
      <w:r w:rsidRPr="00832715">
        <w:t>šť</w:t>
      </w:r>
      <w:r w:rsidRPr="00832715">
        <w:rPr>
          <w:rFonts w:asciiTheme="minorHAnsi" w:hAnsiTheme="minorHAnsi" w:cstheme="minorHAnsi"/>
        </w:rPr>
        <w:t>ovat nepedagogick</w:t>
      </w:r>
      <w:r w:rsidRPr="00832715">
        <w:t>é</w:t>
      </w:r>
      <w:r w:rsidRPr="00832715">
        <w:rPr>
          <w:rFonts w:asciiTheme="minorHAnsi" w:hAnsiTheme="minorHAnsi" w:cstheme="minorHAnsi"/>
        </w:rPr>
        <w:t xml:space="preserve"> agendy pro v</w:t>
      </w:r>
      <w:r w:rsidRPr="00832715">
        <w:t>š</w:t>
      </w:r>
      <w:r w:rsidRPr="00832715">
        <w:rPr>
          <w:rFonts w:asciiTheme="minorHAnsi" w:hAnsiTheme="minorHAnsi" w:cstheme="minorHAnsi"/>
        </w:rPr>
        <w:t>echna pracovi</w:t>
      </w:r>
      <w:r w:rsidRPr="00832715">
        <w:t>š</w:t>
      </w:r>
      <w:r w:rsidRPr="00832715">
        <w:rPr>
          <w:rFonts w:asciiTheme="minorHAnsi" w:hAnsiTheme="minorHAnsi" w:cstheme="minorHAnsi"/>
        </w:rPr>
        <w:t>t</w:t>
      </w:r>
      <w:r w:rsidRPr="00832715">
        <w:t>ě</w:t>
      </w:r>
      <w:r w:rsidRPr="00832715">
        <w:rPr>
          <w:rFonts w:asciiTheme="minorHAnsi" w:hAnsiTheme="minorHAnsi" w:cstheme="minorHAnsi"/>
        </w:rPr>
        <w:t>.</w:t>
      </w:r>
    </w:p>
    <w:p w14:paraId="37DE3B00" w14:textId="77777777" w:rsidR="00832715" w:rsidRPr="00832715" w:rsidRDefault="00832715" w:rsidP="00832715">
      <w:pPr>
        <w:spacing w:after="0"/>
        <w:ind w:left="708"/>
        <w:rPr>
          <w:rFonts w:asciiTheme="minorHAnsi" w:hAnsiTheme="minorHAnsi" w:cstheme="minorHAnsi"/>
        </w:rPr>
      </w:pPr>
      <w:r w:rsidRPr="00832715">
        <w:rPr>
          <w:rFonts w:ascii="Arial" w:hAnsi="Arial" w:cs="Arial"/>
        </w:rPr>
        <w:t>■</w:t>
      </w:r>
      <w:r w:rsidRPr="00832715">
        <w:rPr>
          <w:rFonts w:asciiTheme="minorHAnsi" w:hAnsiTheme="minorHAnsi" w:cstheme="minorHAnsi"/>
        </w:rPr>
        <w:t xml:space="preserve"> Praktick</w:t>
      </w:r>
      <w:r w:rsidRPr="00832715">
        <w:t>ý</w:t>
      </w:r>
      <w:r w:rsidRPr="00832715">
        <w:rPr>
          <w:rFonts w:asciiTheme="minorHAnsi" w:hAnsiTheme="minorHAnsi" w:cstheme="minorHAnsi"/>
        </w:rPr>
        <w:t xml:space="preserve"> dopad spojen</w:t>
      </w:r>
      <w:r w:rsidRPr="00832715">
        <w:t>í</w:t>
      </w:r>
      <w:r w:rsidRPr="00832715">
        <w:rPr>
          <w:rFonts w:asciiTheme="minorHAnsi" w:hAnsiTheme="minorHAnsi" w:cstheme="minorHAnsi"/>
        </w:rPr>
        <w:t xml:space="preserve"> </w:t>
      </w:r>
      <w:r w:rsidRPr="00832715">
        <w:t>š</w:t>
      </w:r>
      <w:r w:rsidRPr="00832715">
        <w:rPr>
          <w:rFonts w:asciiTheme="minorHAnsi" w:hAnsiTheme="minorHAnsi" w:cstheme="minorHAnsi"/>
        </w:rPr>
        <w:t>kol do jedn</w:t>
      </w:r>
      <w:r w:rsidRPr="00832715">
        <w:t>é</w:t>
      </w:r>
      <w:r w:rsidRPr="00832715">
        <w:rPr>
          <w:rFonts w:asciiTheme="minorHAnsi" w:hAnsiTheme="minorHAnsi" w:cstheme="minorHAnsi"/>
        </w:rPr>
        <w:t xml:space="preserve"> </w:t>
      </w:r>
      <w:r w:rsidRPr="00832715">
        <w:t>Š</w:t>
      </w:r>
      <w:r w:rsidRPr="00832715">
        <w:rPr>
          <w:rFonts w:asciiTheme="minorHAnsi" w:hAnsiTheme="minorHAnsi" w:cstheme="minorHAnsi"/>
        </w:rPr>
        <w:t>PO na d</w:t>
      </w:r>
      <w:r w:rsidRPr="00832715">
        <w:t>ě</w:t>
      </w:r>
      <w:r w:rsidRPr="00832715">
        <w:rPr>
          <w:rFonts w:asciiTheme="minorHAnsi" w:hAnsiTheme="minorHAnsi" w:cstheme="minorHAnsi"/>
        </w:rPr>
        <w:t xml:space="preserve">ti, </w:t>
      </w:r>
      <w:r w:rsidRPr="00832715">
        <w:t>žá</w:t>
      </w:r>
      <w:r w:rsidRPr="00832715">
        <w:rPr>
          <w:rFonts w:asciiTheme="minorHAnsi" w:hAnsiTheme="minorHAnsi" w:cstheme="minorHAnsi"/>
        </w:rPr>
        <w:t>ky a jejich rodi</w:t>
      </w:r>
      <w:r w:rsidRPr="00832715">
        <w:t>č</w:t>
      </w:r>
      <w:r w:rsidRPr="00832715">
        <w:rPr>
          <w:rFonts w:asciiTheme="minorHAnsi" w:hAnsiTheme="minorHAnsi" w:cstheme="minorHAnsi"/>
        </w:rPr>
        <w:t>e nebo pedagogy je minim</w:t>
      </w:r>
      <w:r w:rsidRPr="00832715">
        <w:t>á</w:t>
      </w:r>
      <w:r w:rsidRPr="00832715">
        <w:rPr>
          <w:rFonts w:asciiTheme="minorHAnsi" w:hAnsiTheme="minorHAnsi" w:cstheme="minorHAnsi"/>
        </w:rPr>
        <w:t>ln</w:t>
      </w:r>
      <w:r w:rsidRPr="00832715">
        <w:t>í</w:t>
      </w:r>
      <w:r w:rsidRPr="00832715">
        <w:rPr>
          <w:rFonts w:asciiTheme="minorHAnsi" w:hAnsiTheme="minorHAnsi" w:cstheme="minorHAnsi"/>
        </w:rPr>
        <w:t xml:space="preserve">. </w:t>
      </w:r>
    </w:p>
    <w:p w14:paraId="443BE96D" w14:textId="638A3AD3" w:rsidR="00832715" w:rsidRPr="00832715" w:rsidRDefault="00832715" w:rsidP="00832715">
      <w:pPr>
        <w:spacing w:after="0"/>
        <w:rPr>
          <w:rFonts w:asciiTheme="minorHAnsi" w:hAnsiTheme="minorHAnsi" w:cstheme="minorHAnsi"/>
        </w:rPr>
      </w:pPr>
      <w:r w:rsidRPr="00832715">
        <w:rPr>
          <w:rFonts w:asciiTheme="minorHAnsi" w:hAnsiTheme="minorHAnsi" w:cstheme="minorHAnsi"/>
        </w:rPr>
        <w:t>Shrnuto a podtrženo, ŠPO zřízená více obcemi představuje inovovaný způsob zřizování a provozování škol, který je svébytnou formou meziobecní spolupráce s mnoha výhodami!</w:t>
      </w:r>
    </w:p>
    <w:sectPr w:rsidR="00832715" w:rsidRPr="008327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715"/>
    <w:rsid w:val="00147BDC"/>
    <w:rsid w:val="00393B72"/>
    <w:rsid w:val="005620EA"/>
    <w:rsid w:val="00740067"/>
    <w:rsid w:val="00832715"/>
    <w:rsid w:val="008A5092"/>
    <w:rsid w:val="00D744CA"/>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D7879"/>
  <w15:chartTrackingRefBased/>
  <w15:docId w15:val="{B6FB8B12-5712-4D07-B1CA-D96B0935A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832715"/>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32715"/>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32715"/>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3271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832715"/>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832715"/>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832715"/>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832715"/>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832715"/>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83271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3271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3271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3271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3271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3271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3271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3271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32715"/>
    <w:rPr>
      <w:rFonts w:eastAsiaTheme="majorEastAsia" w:cstheme="majorBidi"/>
      <w:color w:val="272727" w:themeColor="text1" w:themeTint="D8"/>
    </w:rPr>
  </w:style>
  <w:style w:type="paragraph" w:styleId="Nzev">
    <w:name w:val="Title"/>
    <w:basedOn w:val="Normln"/>
    <w:next w:val="Normln"/>
    <w:link w:val="NzevChar"/>
    <w:uiPriority w:val="10"/>
    <w:qFormat/>
    <w:rsid w:val="00832715"/>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3271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3271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3271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3271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832715"/>
    <w:rPr>
      <w:rFonts w:ascii="Calibri" w:hAnsi="Calibri" w:cs="Calibri"/>
      <w:i/>
      <w:iCs/>
      <w:color w:val="404040" w:themeColor="text1" w:themeTint="BF"/>
    </w:rPr>
  </w:style>
  <w:style w:type="paragraph" w:styleId="Odstavecseseznamem">
    <w:name w:val="List Paragraph"/>
    <w:basedOn w:val="Normln"/>
    <w:uiPriority w:val="34"/>
    <w:qFormat/>
    <w:rsid w:val="00832715"/>
    <w:pPr>
      <w:ind w:left="720"/>
      <w:contextualSpacing/>
    </w:pPr>
  </w:style>
  <w:style w:type="character" w:styleId="Zdraznnintenzivn">
    <w:name w:val="Intense Emphasis"/>
    <w:basedOn w:val="Standardnpsmoodstavce"/>
    <w:uiPriority w:val="21"/>
    <w:qFormat/>
    <w:rsid w:val="00832715"/>
    <w:rPr>
      <w:i/>
      <w:iCs/>
      <w:color w:val="2F5496" w:themeColor="accent1" w:themeShade="BF"/>
    </w:rPr>
  </w:style>
  <w:style w:type="paragraph" w:styleId="Vrazncitt">
    <w:name w:val="Intense Quote"/>
    <w:basedOn w:val="Normln"/>
    <w:next w:val="Normln"/>
    <w:link w:val="VrazncittChar"/>
    <w:uiPriority w:val="30"/>
    <w:qFormat/>
    <w:rsid w:val="008327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32715"/>
    <w:rPr>
      <w:rFonts w:ascii="Calibri" w:hAnsi="Calibri" w:cs="Calibri"/>
      <w:i/>
      <w:iCs/>
      <w:color w:val="2F5496" w:themeColor="accent1" w:themeShade="BF"/>
    </w:rPr>
  </w:style>
  <w:style w:type="character" w:styleId="Odkazintenzivn">
    <w:name w:val="Intense Reference"/>
    <w:basedOn w:val="Standardnpsmoodstavce"/>
    <w:uiPriority w:val="32"/>
    <w:qFormat/>
    <w:rsid w:val="0083271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767</Words>
  <Characters>4529</Characters>
  <Application>Microsoft Office Word</Application>
  <DocSecurity>0</DocSecurity>
  <Lines>37</Lines>
  <Paragraphs>10</Paragraphs>
  <ScaleCrop>false</ScaleCrop>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2026-05-11T07:40:00Z</dcterms:created>
  <dcterms:modified xsi:type="dcterms:W3CDTF">2026-05-11T07:43:00Z</dcterms:modified>
</cp:coreProperties>
</file>