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9A8D2" w14:textId="77777777" w:rsidR="00BC6EF6" w:rsidRPr="00BC6EF6" w:rsidRDefault="00BC6EF6" w:rsidP="00BC6EF6">
      <w:r w:rsidRPr="00BC6EF6">
        <w:t>Doporučený obsah rekvalifikačního programu pro pracovní činnost "Zdravotník/zdravotnice zotavovacích akcí"</w:t>
      </w:r>
    </w:p>
    <w:p w14:paraId="7E52971E" w14:textId="77777777" w:rsidR="00BC6EF6" w:rsidRDefault="00BC6EF6" w:rsidP="00BC6EF6">
      <w:pPr>
        <w:rPr>
          <w:b/>
          <w:bCs/>
        </w:rPr>
      </w:pPr>
    </w:p>
    <w:p w14:paraId="16AE86A3" w14:textId="555D7B5E" w:rsidR="00BC6EF6" w:rsidRPr="00BC6EF6" w:rsidRDefault="00BC6EF6" w:rsidP="00BC6EF6">
      <w:pPr>
        <w:rPr>
          <w:b/>
          <w:bCs/>
        </w:rPr>
      </w:pPr>
      <w:r w:rsidRPr="00BC6EF6">
        <w:rPr>
          <w:b/>
          <w:bCs/>
        </w:rPr>
        <w:t>Ministerstvo školství, mládeže a tělovýchovy informuje vzdělavatele o změnách týkajících se akreditace rekvalifikačního programu Zdravotník/zdravotnice zotavovacích akcí, které souvisejí s novelou vyhlášky č. 106/2001 Sb.</w:t>
      </w:r>
    </w:p>
    <w:p w14:paraId="406FE8EA" w14:textId="77777777" w:rsidR="00BC6EF6" w:rsidRPr="00BC6EF6" w:rsidRDefault="00BC6EF6" w:rsidP="00BC6EF6">
      <w:r w:rsidRPr="00BC6EF6">
        <w:rPr>
          <w:b/>
          <w:bCs/>
        </w:rPr>
        <w:t>Informace pro vzdělavatele</w:t>
      </w:r>
    </w:p>
    <w:p w14:paraId="204740B6" w14:textId="77777777" w:rsidR="00BC6EF6" w:rsidRPr="00BC6EF6" w:rsidRDefault="00BC6EF6" w:rsidP="00BC6EF6">
      <w:r w:rsidRPr="00BC6EF6">
        <w:t>Vyhláška č. 106/2001 Sb., o hygienických požadavcích na zotavovací akce pro děti, byla </w:t>
      </w:r>
      <w:r w:rsidRPr="00BC6EF6">
        <w:rPr>
          <w:b/>
          <w:bCs/>
        </w:rPr>
        <w:t>k 1. 1. 2026 novelizována</w:t>
      </w:r>
      <w:r w:rsidRPr="00BC6EF6">
        <w:t>. V rámci této novely byla </w:t>
      </w:r>
      <w:r w:rsidRPr="00BC6EF6">
        <w:rPr>
          <w:b/>
          <w:bCs/>
        </w:rPr>
        <w:t>změněna příloha č. 2</w:t>
      </w:r>
      <w:r w:rsidRPr="00BC6EF6">
        <w:t>, ze které obsahově vycházejí akreditované rekvalifikační programy Zdravotník/zdravotnice zotavovacích akcí.</w:t>
      </w:r>
    </w:p>
    <w:p w14:paraId="688A4894" w14:textId="77777777" w:rsidR="00BC6EF6" w:rsidRPr="00BC6EF6" w:rsidRDefault="00BC6EF6" w:rsidP="00BC6EF6">
      <w:r w:rsidRPr="00BC6EF6">
        <w:t> </w:t>
      </w:r>
    </w:p>
    <w:p w14:paraId="1C0F3407" w14:textId="77777777" w:rsidR="00BC6EF6" w:rsidRPr="00BC6EF6" w:rsidRDefault="00BC6EF6" w:rsidP="00BC6EF6">
      <w:r w:rsidRPr="00BC6EF6">
        <w:t>Rekvalifikační program je </w:t>
      </w:r>
      <w:r w:rsidRPr="00BC6EF6">
        <w:rPr>
          <w:b/>
          <w:bCs/>
        </w:rPr>
        <w:t>akreditován podle zákona č. 435/2004 Sb., o zaměstnanosti</w:t>
      </w:r>
      <w:r w:rsidRPr="00BC6EF6">
        <w:t>. Tento zákon </w:t>
      </w:r>
      <w:r w:rsidRPr="00BC6EF6">
        <w:rPr>
          <w:b/>
          <w:bCs/>
        </w:rPr>
        <w:t>neumožňuje provádět změny již udělených akreditací</w:t>
      </w:r>
      <w:r w:rsidRPr="00BC6EF6">
        <w:t>. V návaznosti na změnu přílohy č. 2 vyhlášky č. 106/2001 Sb., proto </w:t>
      </w:r>
      <w:r w:rsidRPr="00BC6EF6">
        <w:rPr>
          <w:b/>
          <w:bCs/>
        </w:rPr>
        <w:t>není možné pokračovat ve vzdělávání podle stávajících akreditací</w:t>
      </w:r>
      <w:r w:rsidRPr="00BC6EF6">
        <w:t>.</w:t>
      </w:r>
    </w:p>
    <w:p w14:paraId="0E4BB75B" w14:textId="77777777" w:rsidR="00BC6EF6" w:rsidRPr="00BC6EF6" w:rsidRDefault="00BC6EF6" w:rsidP="00BC6EF6">
      <w:r w:rsidRPr="00BC6EF6">
        <w:t> Vzdělávací instituce, které chtějí nadále realizovat rekvalifikační program Zdravotník/zdravotnice zotavovacích akcí, si </w:t>
      </w:r>
      <w:r w:rsidRPr="00BC6EF6">
        <w:rPr>
          <w:b/>
          <w:bCs/>
        </w:rPr>
        <w:t>musí podat novou žádost o akreditaci</w:t>
      </w:r>
      <w:r w:rsidRPr="00BC6EF6">
        <w:t>, jejíž obsah bude v souladu s aktuálně platnou verzí vyhlášky.</w:t>
      </w:r>
    </w:p>
    <w:p w14:paraId="6EBEF1F7" w14:textId="77777777" w:rsidR="00BC6EF6" w:rsidRDefault="00BC6EF6" w:rsidP="00BC6EF6"/>
    <w:p w14:paraId="0301BD98" w14:textId="5B4E87DC" w:rsidR="00BC6EF6" w:rsidRPr="00BC6EF6" w:rsidRDefault="00BC6EF6" w:rsidP="00BC6EF6">
      <w:r w:rsidRPr="00BC6EF6">
        <w:t> Akreditační komise pro rekvalifikace se usnesla o nutnosti bližší specifikace obsahu pracovních činností, které se týkají zdravotnictví. Uvádíme zde doporučený učební plán pro pracovní činnost "Zdravotník/zdravotnice zotavovacích akcí".</w:t>
      </w:r>
    </w:p>
    <w:p w14:paraId="4ED90979" w14:textId="77777777" w:rsidR="005620EA" w:rsidRDefault="005620EA"/>
    <w:p w14:paraId="1EFFE81D" w14:textId="69D21539" w:rsidR="00BC6EF6" w:rsidRPr="00BC6EF6" w:rsidRDefault="00BC6EF6">
      <w:pPr>
        <w:rPr>
          <w:b/>
          <w:bCs/>
        </w:rPr>
      </w:pPr>
      <w:r w:rsidRPr="00BC6EF6">
        <w:rPr>
          <w:b/>
          <w:bCs/>
        </w:rPr>
        <w:t>Zdravotník/zdravotnice zotavovacích akcí</w:t>
      </w:r>
    </w:p>
    <w:p w14:paraId="5D3403DC" w14:textId="77777777" w:rsidR="00BC6EF6" w:rsidRDefault="00BC6EF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7"/>
        <w:gridCol w:w="2693"/>
        <w:gridCol w:w="1412"/>
      </w:tblGrid>
      <w:tr w:rsidR="00BC6EF6" w:rsidRPr="00BC6EF6" w14:paraId="69B93309" w14:textId="77777777" w:rsidTr="00BC6EF6">
        <w:tc>
          <w:tcPr>
            <w:tcW w:w="4957" w:type="dxa"/>
            <w:shd w:val="clear" w:color="auto" w:fill="DEEAF6" w:themeFill="accent5" w:themeFillTint="33"/>
          </w:tcPr>
          <w:p w14:paraId="099FB209" w14:textId="3E44AAAA" w:rsidR="00BC6EF6" w:rsidRPr="00BC6EF6" w:rsidRDefault="00BC6EF6" w:rsidP="00BC6EF6">
            <w:pPr>
              <w:rPr>
                <w:b/>
                <w:bCs/>
              </w:rPr>
            </w:pPr>
            <w:r w:rsidRPr="00BC6EF6">
              <w:rPr>
                <w:b/>
                <w:bCs/>
              </w:rPr>
              <w:t xml:space="preserve">Název tematického celku 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4E7DAC68" w14:textId="6B5406D5" w:rsidR="00BC6EF6" w:rsidRPr="00BC6EF6" w:rsidRDefault="00BC6EF6" w:rsidP="00BC6EF6">
            <w:pPr>
              <w:rPr>
                <w:b/>
                <w:bCs/>
              </w:rPr>
            </w:pPr>
            <w:r w:rsidRPr="00BC6EF6">
              <w:rPr>
                <w:b/>
                <w:bCs/>
              </w:rPr>
              <w:t xml:space="preserve">Teoretická výuka </w:t>
            </w:r>
          </w:p>
        </w:tc>
        <w:tc>
          <w:tcPr>
            <w:tcW w:w="1412" w:type="dxa"/>
            <w:shd w:val="clear" w:color="auto" w:fill="DEEAF6" w:themeFill="accent5" w:themeFillTint="33"/>
          </w:tcPr>
          <w:p w14:paraId="464BEC68" w14:textId="119719BC" w:rsidR="00BC6EF6" w:rsidRPr="00BC6EF6" w:rsidRDefault="00BC6EF6" w:rsidP="00BC6EF6">
            <w:pPr>
              <w:rPr>
                <w:b/>
                <w:bCs/>
              </w:rPr>
            </w:pPr>
            <w:r w:rsidRPr="00BC6EF6">
              <w:rPr>
                <w:b/>
                <w:bCs/>
              </w:rPr>
              <w:t xml:space="preserve">Praktická výuka </w:t>
            </w:r>
          </w:p>
        </w:tc>
      </w:tr>
      <w:tr w:rsidR="00BC6EF6" w14:paraId="2CA13981" w14:textId="77777777" w:rsidTr="00BC6EF6">
        <w:tc>
          <w:tcPr>
            <w:tcW w:w="4957" w:type="dxa"/>
          </w:tcPr>
          <w:p w14:paraId="00E7D7A2" w14:textId="6CC2FA9D" w:rsidR="00BC6EF6" w:rsidRDefault="00BC6EF6" w:rsidP="00BC6EF6">
            <w:r w:rsidRPr="006A3E85">
              <w:t>1. Základy stavby a funkce lidského těla</w:t>
            </w:r>
          </w:p>
        </w:tc>
        <w:tc>
          <w:tcPr>
            <w:tcW w:w="2693" w:type="dxa"/>
          </w:tcPr>
          <w:p w14:paraId="594822E3" w14:textId="0F155784" w:rsidR="00BC6EF6" w:rsidRDefault="00BC6EF6" w:rsidP="00BC6EF6">
            <w:r w:rsidRPr="006A3E85">
              <w:t xml:space="preserve">3 </w:t>
            </w:r>
          </w:p>
        </w:tc>
        <w:tc>
          <w:tcPr>
            <w:tcW w:w="1412" w:type="dxa"/>
          </w:tcPr>
          <w:p w14:paraId="3F6F51C8" w14:textId="40CB2DCF" w:rsidR="00BC6EF6" w:rsidRDefault="00BC6EF6" w:rsidP="00BC6EF6">
            <w:r w:rsidRPr="006A3E85">
              <w:t xml:space="preserve">- </w:t>
            </w:r>
          </w:p>
        </w:tc>
      </w:tr>
      <w:tr w:rsidR="00BC6EF6" w14:paraId="75A1F0DC" w14:textId="77777777" w:rsidTr="00BC6EF6">
        <w:tc>
          <w:tcPr>
            <w:tcW w:w="4957" w:type="dxa"/>
          </w:tcPr>
          <w:p w14:paraId="4027C728" w14:textId="4DA92348" w:rsidR="00BC6EF6" w:rsidRDefault="00BC6EF6" w:rsidP="00BC6EF6">
            <w:r w:rsidRPr="006A3E85">
              <w:t xml:space="preserve">2. První pomoc – teoretická část </w:t>
            </w:r>
          </w:p>
        </w:tc>
        <w:tc>
          <w:tcPr>
            <w:tcW w:w="2693" w:type="dxa"/>
          </w:tcPr>
          <w:p w14:paraId="51101356" w14:textId="6CBB6D20" w:rsidR="00BC6EF6" w:rsidRDefault="00BC6EF6" w:rsidP="00BC6EF6">
            <w:r w:rsidRPr="006A3E85">
              <w:t xml:space="preserve">10 </w:t>
            </w:r>
          </w:p>
        </w:tc>
        <w:tc>
          <w:tcPr>
            <w:tcW w:w="1412" w:type="dxa"/>
          </w:tcPr>
          <w:p w14:paraId="70C2A0DB" w14:textId="6D565B02" w:rsidR="00BC6EF6" w:rsidRDefault="00BC6EF6" w:rsidP="00BC6EF6">
            <w:r w:rsidRPr="006A3E85">
              <w:t xml:space="preserve">– </w:t>
            </w:r>
          </w:p>
        </w:tc>
      </w:tr>
      <w:tr w:rsidR="00BC6EF6" w14:paraId="55B8C590" w14:textId="77777777" w:rsidTr="00BC6EF6">
        <w:tc>
          <w:tcPr>
            <w:tcW w:w="4957" w:type="dxa"/>
          </w:tcPr>
          <w:p w14:paraId="60A21923" w14:textId="24EE5BA2" w:rsidR="00BC6EF6" w:rsidRDefault="00BC6EF6" w:rsidP="00BC6EF6">
            <w:r w:rsidRPr="006A3E85">
              <w:t xml:space="preserve">3. První pomoci – praktická část </w:t>
            </w:r>
          </w:p>
        </w:tc>
        <w:tc>
          <w:tcPr>
            <w:tcW w:w="2693" w:type="dxa"/>
          </w:tcPr>
          <w:p w14:paraId="45AB3F3D" w14:textId="673E0BB9" w:rsidR="00BC6EF6" w:rsidRDefault="00BC6EF6" w:rsidP="00BC6EF6">
            <w:r w:rsidRPr="006A3E85">
              <w:t xml:space="preserve">- </w:t>
            </w:r>
          </w:p>
        </w:tc>
        <w:tc>
          <w:tcPr>
            <w:tcW w:w="1412" w:type="dxa"/>
          </w:tcPr>
          <w:p w14:paraId="55A5D3BC" w14:textId="5254A90C" w:rsidR="00BC6EF6" w:rsidRDefault="00BC6EF6" w:rsidP="00BC6EF6">
            <w:r w:rsidRPr="006A3E85">
              <w:t xml:space="preserve">17 </w:t>
            </w:r>
          </w:p>
        </w:tc>
      </w:tr>
      <w:tr w:rsidR="00BC6EF6" w14:paraId="5874FF90" w14:textId="77777777" w:rsidTr="00BC6EF6">
        <w:tc>
          <w:tcPr>
            <w:tcW w:w="4957" w:type="dxa"/>
          </w:tcPr>
          <w:p w14:paraId="2C7FFF3A" w14:textId="14E62055" w:rsidR="00BC6EF6" w:rsidRDefault="00BC6EF6" w:rsidP="00BC6EF6">
            <w:r w:rsidRPr="006A3E85">
              <w:t xml:space="preserve">4. Péče o nemocné </w:t>
            </w:r>
          </w:p>
        </w:tc>
        <w:tc>
          <w:tcPr>
            <w:tcW w:w="2693" w:type="dxa"/>
          </w:tcPr>
          <w:p w14:paraId="456F2CB6" w14:textId="5B7310BA" w:rsidR="00BC6EF6" w:rsidRDefault="00BC6EF6" w:rsidP="00BC6EF6">
            <w:r w:rsidRPr="006A3E85">
              <w:t xml:space="preserve">2 </w:t>
            </w:r>
          </w:p>
        </w:tc>
        <w:tc>
          <w:tcPr>
            <w:tcW w:w="1412" w:type="dxa"/>
          </w:tcPr>
          <w:p w14:paraId="55131762" w14:textId="6855A415" w:rsidR="00BC6EF6" w:rsidRDefault="00BC6EF6" w:rsidP="00BC6EF6">
            <w:r w:rsidRPr="006A3E85">
              <w:t xml:space="preserve">2 </w:t>
            </w:r>
          </w:p>
        </w:tc>
      </w:tr>
      <w:tr w:rsidR="00BC6EF6" w14:paraId="1DBCD188" w14:textId="77777777" w:rsidTr="00BC6EF6">
        <w:tc>
          <w:tcPr>
            <w:tcW w:w="4957" w:type="dxa"/>
          </w:tcPr>
          <w:p w14:paraId="1B7D25E9" w14:textId="3884A4C7" w:rsidR="00BC6EF6" w:rsidRDefault="00BC6EF6" w:rsidP="00BC6EF6">
            <w:r w:rsidRPr="006A3E85">
              <w:t xml:space="preserve">5. Základy zdravotnické dokumentace </w:t>
            </w:r>
          </w:p>
        </w:tc>
        <w:tc>
          <w:tcPr>
            <w:tcW w:w="2693" w:type="dxa"/>
          </w:tcPr>
          <w:p w14:paraId="2B241305" w14:textId="53B23664" w:rsidR="00BC6EF6" w:rsidRDefault="00BC6EF6" w:rsidP="00BC6EF6">
            <w:r w:rsidRPr="006A3E85">
              <w:t xml:space="preserve">1 </w:t>
            </w:r>
          </w:p>
        </w:tc>
        <w:tc>
          <w:tcPr>
            <w:tcW w:w="1412" w:type="dxa"/>
          </w:tcPr>
          <w:p w14:paraId="21FA6336" w14:textId="76DD7AD5" w:rsidR="00BC6EF6" w:rsidRDefault="00BC6EF6" w:rsidP="00BC6EF6">
            <w:r w:rsidRPr="006A3E85">
              <w:t xml:space="preserve">– </w:t>
            </w:r>
          </w:p>
        </w:tc>
      </w:tr>
      <w:tr w:rsidR="00BC6EF6" w14:paraId="3DF69A2D" w14:textId="77777777" w:rsidTr="00BC6EF6">
        <w:tc>
          <w:tcPr>
            <w:tcW w:w="4957" w:type="dxa"/>
          </w:tcPr>
          <w:p w14:paraId="6FBF09BF" w14:textId="29BE3BC9" w:rsidR="00BC6EF6" w:rsidRDefault="00BC6EF6" w:rsidP="00BC6EF6">
            <w:r w:rsidRPr="006A3E85">
              <w:t xml:space="preserve">6. Práva a povinnosti zdravotníků zotavovacích akcí </w:t>
            </w:r>
          </w:p>
        </w:tc>
        <w:tc>
          <w:tcPr>
            <w:tcW w:w="2693" w:type="dxa"/>
          </w:tcPr>
          <w:p w14:paraId="0EE5DF33" w14:textId="020851FC" w:rsidR="00BC6EF6" w:rsidRDefault="00BC6EF6" w:rsidP="00BC6EF6">
            <w:r w:rsidRPr="006A3E85">
              <w:t xml:space="preserve">2 </w:t>
            </w:r>
          </w:p>
        </w:tc>
        <w:tc>
          <w:tcPr>
            <w:tcW w:w="1412" w:type="dxa"/>
          </w:tcPr>
          <w:p w14:paraId="23B04FEA" w14:textId="143DDA5C" w:rsidR="00BC6EF6" w:rsidRDefault="00BC6EF6" w:rsidP="00BC6EF6">
            <w:r w:rsidRPr="006A3E85">
              <w:t xml:space="preserve">– </w:t>
            </w:r>
          </w:p>
        </w:tc>
      </w:tr>
      <w:tr w:rsidR="00BC6EF6" w14:paraId="2B0442DB" w14:textId="77777777" w:rsidTr="00BC6EF6">
        <w:tc>
          <w:tcPr>
            <w:tcW w:w="4957" w:type="dxa"/>
          </w:tcPr>
          <w:p w14:paraId="388585D7" w14:textId="23EEBC8A" w:rsidR="00BC6EF6" w:rsidRDefault="00BC6EF6" w:rsidP="00BC6EF6">
            <w:r w:rsidRPr="006A3E85">
              <w:t xml:space="preserve">7. Hygiena a epidemiologie </w:t>
            </w:r>
          </w:p>
        </w:tc>
        <w:tc>
          <w:tcPr>
            <w:tcW w:w="2693" w:type="dxa"/>
          </w:tcPr>
          <w:p w14:paraId="756C6C9B" w14:textId="18C3BEB2" w:rsidR="00BC6EF6" w:rsidRDefault="00BC6EF6" w:rsidP="00BC6EF6">
            <w:r w:rsidRPr="006A3E85">
              <w:t xml:space="preserve">3 </w:t>
            </w:r>
          </w:p>
        </w:tc>
        <w:tc>
          <w:tcPr>
            <w:tcW w:w="1412" w:type="dxa"/>
          </w:tcPr>
          <w:p w14:paraId="5B8F7EE7" w14:textId="28776DDC" w:rsidR="00BC6EF6" w:rsidRDefault="00BC6EF6" w:rsidP="00BC6EF6">
            <w:r w:rsidRPr="006A3E85">
              <w:t xml:space="preserve">0 </w:t>
            </w:r>
          </w:p>
        </w:tc>
      </w:tr>
      <w:tr w:rsidR="00BC6EF6" w14:paraId="7F9CFD2B" w14:textId="77777777" w:rsidTr="00BC6EF6">
        <w:tc>
          <w:tcPr>
            <w:tcW w:w="4957" w:type="dxa"/>
          </w:tcPr>
          <w:p w14:paraId="5D85845A" w14:textId="08BE576F" w:rsidR="00BC6EF6" w:rsidRDefault="00BC6EF6" w:rsidP="00BC6EF6">
            <w:r w:rsidRPr="006A3E85">
              <w:t xml:space="preserve">8. Poučení o bezpečnosti a ochraně zdraví při práci </w:t>
            </w:r>
          </w:p>
        </w:tc>
        <w:tc>
          <w:tcPr>
            <w:tcW w:w="2693" w:type="dxa"/>
          </w:tcPr>
          <w:p w14:paraId="663364C2" w14:textId="092CEDE2" w:rsidR="00BC6EF6" w:rsidRDefault="00BC6EF6" w:rsidP="00BC6EF6">
            <w:r w:rsidRPr="006A3E85">
              <w:t xml:space="preserve">1 </w:t>
            </w:r>
          </w:p>
        </w:tc>
        <w:tc>
          <w:tcPr>
            <w:tcW w:w="1412" w:type="dxa"/>
          </w:tcPr>
          <w:p w14:paraId="5CAD4E2D" w14:textId="1BAE9F31" w:rsidR="00BC6EF6" w:rsidRDefault="00BC6EF6" w:rsidP="00BC6EF6">
            <w:r w:rsidRPr="006A3E85">
              <w:t xml:space="preserve">0 </w:t>
            </w:r>
          </w:p>
        </w:tc>
      </w:tr>
      <w:tr w:rsidR="00BC6EF6" w:rsidRPr="00BC6EF6" w14:paraId="5B7D2977" w14:textId="77777777" w:rsidTr="00BC6EF6">
        <w:tc>
          <w:tcPr>
            <w:tcW w:w="4957" w:type="dxa"/>
          </w:tcPr>
          <w:p w14:paraId="44A95F3F" w14:textId="151DD519" w:rsidR="00BC6EF6" w:rsidRPr="00BC6EF6" w:rsidRDefault="00BC6EF6" w:rsidP="00BC6EF6">
            <w:pPr>
              <w:rPr>
                <w:b/>
                <w:bCs/>
              </w:rPr>
            </w:pPr>
            <w:r w:rsidRPr="00BC6EF6">
              <w:rPr>
                <w:b/>
                <w:bCs/>
              </w:rPr>
              <w:t xml:space="preserve">CELKEM </w:t>
            </w:r>
          </w:p>
        </w:tc>
        <w:tc>
          <w:tcPr>
            <w:tcW w:w="2693" w:type="dxa"/>
          </w:tcPr>
          <w:p w14:paraId="30B7BAD8" w14:textId="3484DFB2" w:rsidR="00BC6EF6" w:rsidRPr="00BC6EF6" w:rsidRDefault="00BC6EF6" w:rsidP="00BC6EF6">
            <w:pPr>
              <w:rPr>
                <w:b/>
                <w:bCs/>
              </w:rPr>
            </w:pPr>
            <w:r w:rsidRPr="00BC6EF6">
              <w:rPr>
                <w:b/>
                <w:bCs/>
              </w:rPr>
              <w:t xml:space="preserve">22 </w:t>
            </w:r>
          </w:p>
        </w:tc>
        <w:tc>
          <w:tcPr>
            <w:tcW w:w="1412" w:type="dxa"/>
          </w:tcPr>
          <w:p w14:paraId="1387CAD6" w14:textId="688691AB" w:rsidR="00BC6EF6" w:rsidRPr="00BC6EF6" w:rsidRDefault="00BC6EF6" w:rsidP="00BC6EF6">
            <w:pPr>
              <w:rPr>
                <w:b/>
                <w:bCs/>
              </w:rPr>
            </w:pPr>
            <w:r w:rsidRPr="00BC6EF6">
              <w:rPr>
                <w:b/>
                <w:bCs/>
              </w:rPr>
              <w:t>19</w:t>
            </w:r>
          </w:p>
        </w:tc>
      </w:tr>
    </w:tbl>
    <w:p w14:paraId="24FEE10A" w14:textId="77777777" w:rsidR="00BC6EF6" w:rsidRDefault="00BC6EF6"/>
    <w:p w14:paraId="33EAE4EF" w14:textId="77777777" w:rsidR="00BC6EF6" w:rsidRDefault="00BC6EF6">
      <w:r w:rsidRPr="00BC6EF6">
        <w:t xml:space="preserve">Pro pracovní činnost "Zdravotník/zdravotnice zotavovacích akcí" je rozsah školení definován v příloze č. 2 vyhlášky č. 106/2001 Sb., Ministerstva zdravotnictví o hygienických požadavcích na zotavovací akce pro děti, ve znění pozdějších předpisů. </w:t>
      </w:r>
    </w:p>
    <w:p w14:paraId="1B4976D7" w14:textId="71D282A5" w:rsidR="00BC6EF6" w:rsidRDefault="00BC6EF6">
      <w:r w:rsidRPr="00BC6EF6">
        <w:t>Do praktické výuky první pomoci doporučujeme uvést také praktickou část záchrany tonoucího.</w:t>
      </w:r>
    </w:p>
    <w:sectPr w:rsidR="00BC6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F6"/>
    <w:rsid w:val="00147BDC"/>
    <w:rsid w:val="00393B72"/>
    <w:rsid w:val="005620EA"/>
    <w:rsid w:val="00587C98"/>
    <w:rsid w:val="00740067"/>
    <w:rsid w:val="008A5092"/>
    <w:rsid w:val="00BC6EF6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1C62E"/>
  <w15:chartTrackingRefBased/>
  <w15:docId w15:val="{5C3EED80-2A8E-484D-BBDF-3DB7DEE9C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BC6EF6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C6EF6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C6EF6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C6EF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C6EF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C6EF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C6EF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C6EF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C6EF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BC6E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C6E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C6E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C6EF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C6EF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C6EF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C6EF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C6EF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C6EF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C6EF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C6E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C6EF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C6E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C6EF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C6EF6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C6EF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C6EF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C6E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C6EF6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C6EF6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BC6EF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316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2026-05-18T06:49:00Z</dcterms:created>
  <dcterms:modified xsi:type="dcterms:W3CDTF">2026-05-18T06:58:00Z</dcterms:modified>
</cp:coreProperties>
</file>