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0DAAE" w14:textId="77777777" w:rsidR="00714EA0" w:rsidRPr="00714EA0" w:rsidRDefault="00714EA0" w:rsidP="00714EA0">
      <w:pPr>
        <w:pStyle w:val="Nadpis1"/>
        <w:shd w:val="clear" w:color="auto" w:fill="F1F2F2"/>
        <w:spacing w:before="0" w:after="0"/>
        <w:textAlignment w:val="baseline"/>
        <w:rPr>
          <w:rFonts w:asciiTheme="minorHAnsi" w:hAnsiTheme="minorHAnsi" w:cstheme="minorHAnsi"/>
          <w:b/>
          <w:bCs/>
          <w:color w:val="0070C0"/>
          <w:sz w:val="28"/>
          <w:szCs w:val="28"/>
        </w:rPr>
      </w:pPr>
      <w:r w:rsidRPr="00714EA0">
        <w:rPr>
          <w:rFonts w:asciiTheme="minorHAnsi" w:hAnsiTheme="minorHAnsi" w:cstheme="minorHAnsi"/>
          <w:b/>
          <w:bCs/>
          <w:color w:val="0070C0"/>
          <w:sz w:val="28"/>
          <w:szCs w:val="28"/>
        </w:rPr>
        <w:t>Dozor/dohled nad mladistvými konajícími nebezpečné práce</w:t>
      </w:r>
    </w:p>
    <w:p w14:paraId="4A7216A8" w14:textId="77777777" w:rsidR="00714EA0" w:rsidRPr="00714EA0" w:rsidRDefault="00714EA0" w:rsidP="00714EA0">
      <w:pPr>
        <w:shd w:val="clear" w:color="auto" w:fill="F1F2F2"/>
        <w:spacing w:after="0"/>
        <w:textAlignment w:val="baseline"/>
        <w:rPr>
          <w:rFonts w:cstheme="minorHAnsi"/>
          <w:color w:val="191919"/>
        </w:rPr>
      </w:pPr>
    </w:p>
    <w:p w14:paraId="15DC15E2" w14:textId="77777777" w:rsidR="00714EA0" w:rsidRPr="00714EA0" w:rsidRDefault="00714EA0" w:rsidP="00714EA0">
      <w:pPr>
        <w:pStyle w:val="Normlnweb"/>
        <w:shd w:val="clear" w:color="auto" w:fill="FFFFFF"/>
        <w:spacing w:before="0" w:beforeAutospacing="0" w:after="0" w:afterAutospacing="0"/>
        <w:textAlignment w:val="baseline"/>
        <w:rPr>
          <w:rFonts w:asciiTheme="minorHAnsi" w:hAnsiTheme="minorHAnsi" w:cstheme="minorHAnsi"/>
          <w:color w:val="1A1A1A"/>
          <w:sz w:val="22"/>
          <w:szCs w:val="22"/>
        </w:rPr>
      </w:pPr>
      <w:r w:rsidRPr="00714EA0">
        <w:rPr>
          <w:rStyle w:val="Siln"/>
          <w:rFonts w:asciiTheme="minorHAnsi" w:eastAsiaTheme="majorEastAsia" w:hAnsiTheme="minorHAnsi" w:cstheme="minorHAnsi"/>
          <w:color w:val="1A1A1A"/>
          <w:sz w:val="22"/>
          <w:szCs w:val="22"/>
        </w:rPr>
        <w:t>Jsou někde stanoveny podmínky soustavného odborného dozoru nad mladistvými zaměstnanci konajícími „zakázané“ práce z důvodu přípravy na povolání? Definici práce pod dozorem znám pouze z ČSN EN 50 110-1.</w:t>
      </w:r>
    </w:p>
    <w:p w14:paraId="37403354" w14:textId="77777777" w:rsidR="00714EA0" w:rsidRPr="00714EA0" w:rsidRDefault="00714EA0" w:rsidP="00714EA0">
      <w:pPr>
        <w:pStyle w:val="Normlnweb"/>
        <w:shd w:val="clear" w:color="auto" w:fill="FFFFFF"/>
        <w:spacing w:before="0" w:beforeAutospacing="0" w:after="0" w:afterAutospacing="0"/>
        <w:textAlignment w:val="baseline"/>
        <w:rPr>
          <w:rFonts w:asciiTheme="minorHAnsi" w:hAnsiTheme="minorHAnsi" w:cstheme="minorHAnsi"/>
          <w:color w:val="1A1A1A"/>
          <w:sz w:val="22"/>
          <w:szCs w:val="22"/>
        </w:rPr>
      </w:pPr>
      <w:r w:rsidRPr="00714EA0">
        <w:rPr>
          <w:rFonts w:asciiTheme="minorHAnsi" w:hAnsiTheme="minorHAnsi" w:cstheme="minorHAnsi"/>
          <w:color w:val="1A1A1A"/>
          <w:sz w:val="22"/>
          <w:szCs w:val="22"/>
        </w:rPr>
        <w:t>Dozor se zajišťuje zpravidla soustavnou přítomností pověřené osoby na rozdíl od dohledu, který chápeme jako občasnou kontrolu (osoba nemusí být trvale přítomna, ale kontroluje dodržování předpisů podle potřeby).</w:t>
      </w:r>
    </w:p>
    <w:p w14:paraId="34FDE825" w14:textId="77777777" w:rsidR="00714EA0" w:rsidRPr="00714EA0" w:rsidRDefault="00714EA0" w:rsidP="00714EA0">
      <w:pPr>
        <w:pStyle w:val="Normlnweb"/>
        <w:shd w:val="clear" w:color="auto" w:fill="FFFFFF"/>
        <w:spacing w:before="0" w:beforeAutospacing="0" w:after="0" w:afterAutospacing="0"/>
        <w:textAlignment w:val="baseline"/>
        <w:rPr>
          <w:rFonts w:asciiTheme="minorHAnsi" w:hAnsiTheme="minorHAnsi" w:cstheme="minorHAnsi"/>
          <w:color w:val="1A1A1A"/>
          <w:sz w:val="22"/>
          <w:szCs w:val="22"/>
        </w:rPr>
      </w:pPr>
      <w:r w:rsidRPr="00714EA0">
        <w:rPr>
          <w:rFonts w:asciiTheme="minorHAnsi" w:hAnsiTheme="minorHAnsi" w:cstheme="minorHAnsi"/>
          <w:color w:val="1A1A1A"/>
          <w:sz w:val="22"/>
          <w:szCs w:val="22"/>
        </w:rPr>
        <w:t>Zákon č. 561/2004 Sb., školský zákon, ve znění pozdějších předpisů, v § 29 hovoří o nakládání žáků a) s nebezpečnými chemickými látkami nebo směsmi klasifikovanými jako vysoce toxické, které jsou stanoveny prováděcím právním předpisem. Mohou s nimi nakládat pouze pod dohledem osoby s odbornou způsobilostí podle § 44b zákona č. 258/2000 Sb., o ochraně veřejného zdraví, ve znění pozdějších předpisů, vykonávaným způsobem stanoveným prováděcím právním předpisem.</w:t>
      </w:r>
    </w:p>
    <w:p w14:paraId="0BBFA9FD" w14:textId="77777777" w:rsidR="00714EA0" w:rsidRPr="00714EA0" w:rsidRDefault="00714EA0" w:rsidP="00714EA0">
      <w:pPr>
        <w:pStyle w:val="Normlnweb"/>
        <w:shd w:val="clear" w:color="auto" w:fill="FFFFFF"/>
        <w:spacing w:before="0" w:beforeAutospacing="0" w:after="0" w:afterAutospacing="0"/>
        <w:textAlignment w:val="baseline"/>
        <w:rPr>
          <w:rFonts w:asciiTheme="minorHAnsi" w:hAnsiTheme="minorHAnsi" w:cstheme="minorHAnsi"/>
          <w:color w:val="1A1A1A"/>
          <w:sz w:val="22"/>
          <w:szCs w:val="22"/>
        </w:rPr>
      </w:pPr>
      <w:r w:rsidRPr="00714EA0">
        <w:rPr>
          <w:rFonts w:asciiTheme="minorHAnsi" w:hAnsiTheme="minorHAnsi" w:cstheme="minorHAnsi"/>
          <w:color w:val="1A1A1A"/>
          <w:sz w:val="22"/>
          <w:szCs w:val="22"/>
        </w:rPr>
        <w:t>S jinými nebezpečnými chemickými látkami nebo směsmi mohou žáci nakládat nebo vykonávat činnosti spojené s nebezpečnou expozicí prachu nebo biologickým činitelům, které jsou stanoveny prováděcím právním předpisem, pouze pod dohledem odpovědné osoby, která vykonává pedagogickou činnost a splňuje požadavky stanovené prováděcím právním předpisem, nebo instruktora na pracovišti právnických nebo fyzických osob, kde žáci vykonávají praktické vyučování, vykonávaným způsobem stanoveným prováděcím právním předpisem.</w:t>
      </w:r>
    </w:p>
    <w:p w14:paraId="29AF9086" w14:textId="52E8FA85" w:rsidR="005620EA" w:rsidRPr="00714EA0" w:rsidRDefault="00714EA0" w:rsidP="00714EA0">
      <w:pPr>
        <w:spacing w:after="0"/>
        <w:rPr>
          <w:rFonts w:cstheme="minorHAnsi"/>
        </w:rPr>
      </w:pPr>
      <w:r w:rsidRPr="00714EA0">
        <w:rPr>
          <w:rFonts w:cstheme="minorHAnsi"/>
          <w:color w:val="1A1A1A"/>
        </w:rPr>
        <w:t>Podrobnosti jsou stanoveny ve vyhlášce č. 61/2018 Sb., o seznamu nebezpečných chemických látek, směsí a prachů a podmínkách nakládání s nebezpečnými chemickými látkami a směsmi a podmínkách výkonu činností spojených s nebezpečnou expozicí prachů, která mimo jiné uvádí, s jakými nebezpečnými chemickými látkami a směsmi mohou žáci nakládat při praktickém vyučování pod dozorem osoby s odbornou způsobilostí, s jakými pod přímým dohledem osoby s odbornou způsobilostí, a stanovuje seznam činností, které mohou žáci při praktickém vyučování vykonávat pod přímým dohledem osoby, která vyučuje daný předmět, nebo instruktora na pracovišti právnických nebo fyzických osob, kde žáci vykonávají praktické vyučování.</w:t>
      </w:r>
    </w:p>
    <w:sectPr w:rsidR="005620EA" w:rsidRPr="00714E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EA0"/>
    <w:rsid w:val="00147BDC"/>
    <w:rsid w:val="00393B72"/>
    <w:rsid w:val="005620EA"/>
    <w:rsid w:val="00587C98"/>
    <w:rsid w:val="00714EA0"/>
    <w:rsid w:val="00740067"/>
    <w:rsid w:val="008A5092"/>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32C7"/>
  <w15:chartTrackingRefBased/>
  <w15:docId w15:val="{028BD921-A703-4FB4-9F90-5588127B2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14EA0"/>
    <w:pPr>
      <w:spacing w:after="160" w:line="259" w:lineRule="auto"/>
    </w:pPr>
    <w:rPr>
      <w:rFonts w:eastAsiaTheme="minorHAnsi"/>
      <w:kern w:val="0"/>
      <w14:ligatures w14:val="none"/>
    </w:rPr>
  </w:style>
  <w:style w:type="paragraph" w:styleId="Nadpis1">
    <w:name w:val="heading 1"/>
    <w:basedOn w:val="Normln"/>
    <w:next w:val="Normln"/>
    <w:link w:val="Nadpis1Char"/>
    <w:uiPriority w:val="9"/>
    <w:qFormat/>
    <w:rsid w:val="00714EA0"/>
    <w:pPr>
      <w:keepNext/>
      <w:keepLines/>
      <w:spacing w:before="360" w:after="80" w:line="240"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Nadpis2">
    <w:name w:val="heading 2"/>
    <w:basedOn w:val="Normln"/>
    <w:next w:val="Normln"/>
    <w:link w:val="Nadpis2Char"/>
    <w:uiPriority w:val="9"/>
    <w:semiHidden/>
    <w:unhideWhenUsed/>
    <w:qFormat/>
    <w:rsid w:val="00714EA0"/>
    <w:pPr>
      <w:keepNext/>
      <w:keepLines/>
      <w:spacing w:before="160" w:after="80" w:line="240"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Nadpis3">
    <w:name w:val="heading 3"/>
    <w:basedOn w:val="Normln"/>
    <w:next w:val="Normln"/>
    <w:link w:val="Nadpis3Char"/>
    <w:uiPriority w:val="9"/>
    <w:semiHidden/>
    <w:unhideWhenUsed/>
    <w:qFormat/>
    <w:rsid w:val="00714EA0"/>
    <w:pPr>
      <w:keepNext/>
      <w:keepLines/>
      <w:spacing w:before="160" w:after="80" w:line="240" w:lineRule="auto"/>
      <w:outlineLvl w:val="2"/>
    </w:pPr>
    <w:rPr>
      <w:rFonts w:eastAsiaTheme="majorEastAsia" w:cstheme="majorBidi"/>
      <w:color w:val="2F5496" w:themeColor="accent1" w:themeShade="BF"/>
      <w:kern w:val="2"/>
      <w:sz w:val="28"/>
      <w:szCs w:val="28"/>
      <w14:ligatures w14:val="standardContextual"/>
    </w:rPr>
  </w:style>
  <w:style w:type="paragraph" w:styleId="Nadpis4">
    <w:name w:val="heading 4"/>
    <w:basedOn w:val="Normln"/>
    <w:next w:val="Normln"/>
    <w:link w:val="Nadpis4Char"/>
    <w:uiPriority w:val="9"/>
    <w:semiHidden/>
    <w:unhideWhenUsed/>
    <w:qFormat/>
    <w:rsid w:val="00714EA0"/>
    <w:pPr>
      <w:keepNext/>
      <w:keepLines/>
      <w:spacing w:before="80" w:after="40" w:line="240" w:lineRule="auto"/>
      <w:outlineLvl w:val="3"/>
    </w:pPr>
    <w:rPr>
      <w:rFonts w:eastAsiaTheme="majorEastAsia" w:cstheme="majorBidi"/>
      <w:i/>
      <w:iCs/>
      <w:color w:val="2F5496" w:themeColor="accent1" w:themeShade="BF"/>
      <w:kern w:val="2"/>
      <w14:ligatures w14:val="standardContextual"/>
    </w:rPr>
  </w:style>
  <w:style w:type="paragraph" w:styleId="Nadpis5">
    <w:name w:val="heading 5"/>
    <w:basedOn w:val="Normln"/>
    <w:next w:val="Normln"/>
    <w:link w:val="Nadpis5Char"/>
    <w:uiPriority w:val="9"/>
    <w:semiHidden/>
    <w:unhideWhenUsed/>
    <w:qFormat/>
    <w:rsid w:val="00714EA0"/>
    <w:pPr>
      <w:keepNext/>
      <w:keepLines/>
      <w:spacing w:before="80" w:after="40" w:line="240" w:lineRule="auto"/>
      <w:outlineLvl w:val="4"/>
    </w:pPr>
    <w:rPr>
      <w:rFonts w:eastAsiaTheme="majorEastAsia" w:cstheme="majorBidi"/>
      <w:color w:val="2F5496" w:themeColor="accent1" w:themeShade="BF"/>
      <w:kern w:val="2"/>
      <w14:ligatures w14:val="standardContextual"/>
    </w:rPr>
  </w:style>
  <w:style w:type="paragraph" w:styleId="Nadpis6">
    <w:name w:val="heading 6"/>
    <w:basedOn w:val="Normln"/>
    <w:next w:val="Normln"/>
    <w:link w:val="Nadpis6Char"/>
    <w:uiPriority w:val="9"/>
    <w:semiHidden/>
    <w:unhideWhenUsed/>
    <w:qFormat/>
    <w:rsid w:val="00714EA0"/>
    <w:pPr>
      <w:keepNext/>
      <w:keepLines/>
      <w:spacing w:before="40" w:after="0" w:line="240" w:lineRule="auto"/>
      <w:outlineLvl w:val="5"/>
    </w:pPr>
    <w:rPr>
      <w:rFonts w:eastAsiaTheme="majorEastAsia" w:cstheme="majorBidi"/>
      <w:i/>
      <w:iCs/>
      <w:color w:val="595959" w:themeColor="text1" w:themeTint="A6"/>
      <w:kern w:val="2"/>
      <w14:ligatures w14:val="standardContextual"/>
    </w:rPr>
  </w:style>
  <w:style w:type="paragraph" w:styleId="Nadpis7">
    <w:name w:val="heading 7"/>
    <w:basedOn w:val="Normln"/>
    <w:next w:val="Normln"/>
    <w:link w:val="Nadpis7Char"/>
    <w:uiPriority w:val="9"/>
    <w:semiHidden/>
    <w:unhideWhenUsed/>
    <w:qFormat/>
    <w:rsid w:val="00714EA0"/>
    <w:pPr>
      <w:keepNext/>
      <w:keepLines/>
      <w:spacing w:before="40" w:after="0" w:line="240" w:lineRule="auto"/>
      <w:outlineLvl w:val="6"/>
    </w:pPr>
    <w:rPr>
      <w:rFonts w:eastAsiaTheme="majorEastAsia" w:cstheme="majorBidi"/>
      <w:color w:val="595959" w:themeColor="text1" w:themeTint="A6"/>
      <w:kern w:val="2"/>
      <w14:ligatures w14:val="standardContextual"/>
    </w:rPr>
  </w:style>
  <w:style w:type="paragraph" w:styleId="Nadpis8">
    <w:name w:val="heading 8"/>
    <w:basedOn w:val="Normln"/>
    <w:next w:val="Normln"/>
    <w:link w:val="Nadpis8Char"/>
    <w:uiPriority w:val="9"/>
    <w:semiHidden/>
    <w:unhideWhenUsed/>
    <w:qFormat/>
    <w:rsid w:val="00714EA0"/>
    <w:pPr>
      <w:keepNext/>
      <w:keepLines/>
      <w:spacing w:after="0" w:line="240" w:lineRule="auto"/>
      <w:outlineLvl w:val="7"/>
    </w:pPr>
    <w:rPr>
      <w:rFonts w:eastAsiaTheme="majorEastAsia" w:cstheme="majorBidi"/>
      <w:i/>
      <w:iCs/>
      <w:color w:val="272727" w:themeColor="text1" w:themeTint="D8"/>
      <w:kern w:val="2"/>
      <w14:ligatures w14:val="standardContextual"/>
    </w:rPr>
  </w:style>
  <w:style w:type="paragraph" w:styleId="Nadpis9">
    <w:name w:val="heading 9"/>
    <w:basedOn w:val="Normln"/>
    <w:next w:val="Normln"/>
    <w:link w:val="Nadpis9Char"/>
    <w:uiPriority w:val="9"/>
    <w:semiHidden/>
    <w:unhideWhenUsed/>
    <w:qFormat/>
    <w:rsid w:val="00714EA0"/>
    <w:pPr>
      <w:keepNext/>
      <w:keepLines/>
      <w:spacing w:after="0" w:line="240" w:lineRule="auto"/>
      <w:outlineLvl w:val="8"/>
    </w:pPr>
    <w:rPr>
      <w:rFonts w:eastAsiaTheme="majorEastAsia" w:cstheme="majorBidi"/>
      <w:color w:val="272727" w:themeColor="text1" w:themeTint="D8"/>
      <w:kern w:val="2"/>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714EA0"/>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714EA0"/>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714EA0"/>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714EA0"/>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714EA0"/>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714EA0"/>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714EA0"/>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714EA0"/>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714EA0"/>
    <w:rPr>
      <w:rFonts w:eastAsiaTheme="majorEastAsia" w:cstheme="majorBidi"/>
      <w:color w:val="272727" w:themeColor="text1" w:themeTint="D8"/>
    </w:rPr>
  </w:style>
  <w:style w:type="paragraph" w:styleId="Nzev">
    <w:name w:val="Title"/>
    <w:basedOn w:val="Normln"/>
    <w:next w:val="Normln"/>
    <w:link w:val="NzevChar"/>
    <w:uiPriority w:val="10"/>
    <w:qFormat/>
    <w:rsid w:val="00714EA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NzevChar">
    <w:name w:val="Název Char"/>
    <w:basedOn w:val="Standardnpsmoodstavce"/>
    <w:link w:val="Nzev"/>
    <w:uiPriority w:val="10"/>
    <w:rsid w:val="00714EA0"/>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714EA0"/>
    <w:pPr>
      <w:numPr>
        <w:ilvl w:val="1"/>
      </w:numPr>
      <w:spacing w:line="240" w:lineRule="auto"/>
    </w:pPr>
    <w:rPr>
      <w:rFonts w:eastAsiaTheme="majorEastAsia" w:cstheme="majorBidi"/>
      <w:color w:val="595959" w:themeColor="text1" w:themeTint="A6"/>
      <w:spacing w:val="15"/>
      <w:kern w:val="2"/>
      <w:sz w:val="28"/>
      <w:szCs w:val="28"/>
      <w14:ligatures w14:val="standardContextual"/>
    </w:rPr>
  </w:style>
  <w:style w:type="character" w:customStyle="1" w:styleId="PodnadpisChar">
    <w:name w:val="Podnadpis Char"/>
    <w:basedOn w:val="Standardnpsmoodstavce"/>
    <w:link w:val="Podnadpis"/>
    <w:uiPriority w:val="11"/>
    <w:rsid w:val="00714EA0"/>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14EA0"/>
    <w:pPr>
      <w:spacing w:before="160" w:line="240" w:lineRule="auto"/>
      <w:jc w:val="center"/>
    </w:pPr>
    <w:rPr>
      <w:rFonts w:ascii="Calibri" w:eastAsia="Calibri" w:hAnsi="Calibri" w:cs="Calibri"/>
      <w:i/>
      <w:iCs/>
      <w:color w:val="404040" w:themeColor="text1" w:themeTint="BF"/>
      <w:kern w:val="2"/>
      <w14:ligatures w14:val="standardContextual"/>
    </w:rPr>
  </w:style>
  <w:style w:type="character" w:customStyle="1" w:styleId="CittChar">
    <w:name w:val="Citát Char"/>
    <w:basedOn w:val="Standardnpsmoodstavce"/>
    <w:link w:val="Citt"/>
    <w:uiPriority w:val="29"/>
    <w:rsid w:val="00714EA0"/>
    <w:rPr>
      <w:rFonts w:ascii="Calibri" w:hAnsi="Calibri" w:cs="Calibri"/>
      <w:i/>
      <w:iCs/>
      <w:color w:val="404040" w:themeColor="text1" w:themeTint="BF"/>
    </w:rPr>
  </w:style>
  <w:style w:type="paragraph" w:styleId="Odstavecseseznamem">
    <w:name w:val="List Paragraph"/>
    <w:basedOn w:val="Normln"/>
    <w:uiPriority w:val="34"/>
    <w:qFormat/>
    <w:rsid w:val="00714EA0"/>
    <w:pPr>
      <w:spacing w:after="80" w:line="240" w:lineRule="auto"/>
      <w:ind w:left="720"/>
      <w:contextualSpacing/>
    </w:pPr>
    <w:rPr>
      <w:rFonts w:ascii="Calibri" w:eastAsia="Calibri" w:hAnsi="Calibri" w:cs="Calibri"/>
      <w:kern w:val="2"/>
      <w14:ligatures w14:val="standardContextual"/>
    </w:rPr>
  </w:style>
  <w:style w:type="character" w:styleId="Zdraznnintenzivn">
    <w:name w:val="Intense Emphasis"/>
    <w:basedOn w:val="Standardnpsmoodstavce"/>
    <w:uiPriority w:val="21"/>
    <w:qFormat/>
    <w:rsid w:val="00714EA0"/>
    <w:rPr>
      <w:i/>
      <w:iCs/>
      <w:color w:val="2F5496" w:themeColor="accent1" w:themeShade="BF"/>
    </w:rPr>
  </w:style>
  <w:style w:type="paragraph" w:styleId="Vrazncitt">
    <w:name w:val="Intense Quote"/>
    <w:basedOn w:val="Normln"/>
    <w:next w:val="Normln"/>
    <w:link w:val="VrazncittChar"/>
    <w:uiPriority w:val="30"/>
    <w:qFormat/>
    <w:rsid w:val="00714EA0"/>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Calibri" w:eastAsia="Calibri" w:hAnsi="Calibri" w:cs="Calibri"/>
      <w:i/>
      <w:iCs/>
      <w:color w:val="2F5496" w:themeColor="accent1" w:themeShade="BF"/>
      <w:kern w:val="2"/>
      <w14:ligatures w14:val="standardContextual"/>
    </w:rPr>
  </w:style>
  <w:style w:type="character" w:customStyle="1" w:styleId="VrazncittChar">
    <w:name w:val="Výrazný citát Char"/>
    <w:basedOn w:val="Standardnpsmoodstavce"/>
    <w:link w:val="Vrazncitt"/>
    <w:uiPriority w:val="30"/>
    <w:rsid w:val="00714EA0"/>
    <w:rPr>
      <w:rFonts w:ascii="Calibri" w:hAnsi="Calibri" w:cs="Calibri"/>
      <w:i/>
      <w:iCs/>
      <w:color w:val="2F5496" w:themeColor="accent1" w:themeShade="BF"/>
    </w:rPr>
  </w:style>
  <w:style w:type="character" w:styleId="Odkazintenzivn">
    <w:name w:val="Intense Reference"/>
    <w:basedOn w:val="Standardnpsmoodstavce"/>
    <w:uiPriority w:val="32"/>
    <w:qFormat/>
    <w:rsid w:val="00714EA0"/>
    <w:rPr>
      <w:b/>
      <w:bCs/>
      <w:smallCaps/>
      <w:color w:val="2F5496" w:themeColor="accent1" w:themeShade="BF"/>
      <w:spacing w:val="5"/>
    </w:rPr>
  </w:style>
  <w:style w:type="paragraph" w:styleId="Normlnweb">
    <w:name w:val="Normal (Web)"/>
    <w:basedOn w:val="Normln"/>
    <w:uiPriority w:val="99"/>
    <w:unhideWhenUsed/>
    <w:rsid w:val="00714EA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714E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312</Words>
  <Characters>1846</Characters>
  <Application>Microsoft Office Word</Application>
  <DocSecurity>0</DocSecurity>
  <Lines>15</Lines>
  <Paragraphs>4</Paragraphs>
  <ScaleCrop>false</ScaleCrop>
  <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1</cp:revision>
  <dcterms:created xsi:type="dcterms:W3CDTF">2026-05-18T07:22:00Z</dcterms:created>
  <dcterms:modified xsi:type="dcterms:W3CDTF">2026-05-18T07:23:00Z</dcterms:modified>
</cp:coreProperties>
</file>