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02208" w14:textId="77777777" w:rsidR="00425688" w:rsidRDefault="00425688" w:rsidP="00425688">
      <w:pPr>
        <w:jc w:val="center"/>
        <w:rPr>
          <w:b/>
          <w:szCs w:val="24"/>
        </w:rPr>
      </w:pPr>
      <w:r w:rsidRPr="00A42CA1">
        <w:rPr>
          <w:b/>
          <w:sz w:val="32"/>
          <w:szCs w:val="32"/>
        </w:rPr>
        <w:t>Novela vyhlášky č. 671/2004 Sb., kterou se stanoví podrobnosti o organizaci přijímacího řízení ke vzdělávání ve středních školách</w:t>
      </w:r>
    </w:p>
    <w:p w14:paraId="11566B2B" w14:textId="77777777" w:rsidR="00425688" w:rsidRPr="00A42CA1" w:rsidRDefault="00425688" w:rsidP="00425688">
      <w:pPr>
        <w:jc w:val="center"/>
        <w:rPr>
          <w:b/>
          <w:szCs w:val="24"/>
        </w:rPr>
      </w:pPr>
    </w:p>
    <w:p w14:paraId="3B5A176E" w14:textId="77777777" w:rsidR="00425688" w:rsidRDefault="00425688" w:rsidP="00425688">
      <w:r>
        <w:t xml:space="preserve">1. V </w:t>
      </w:r>
      <w:r w:rsidRPr="00A42CA1">
        <w:rPr>
          <w:i/>
          <w:u w:val="single"/>
        </w:rPr>
        <w:t>§ 1 odst. 2</w:t>
      </w:r>
      <w:r>
        <w:t xml:space="preserve"> se slova "výstupní hodnocení uchazeče ze základního vzdělávání6a)," včetně poznámky pod čarou č. 6a zrušují.</w:t>
      </w:r>
    </w:p>
    <w:p w14:paraId="0A41A364" w14:textId="77777777" w:rsidR="00425688" w:rsidRDefault="00425688" w:rsidP="00425688"/>
    <w:p w14:paraId="1325F14C" w14:textId="77777777" w:rsidR="00425688" w:rsidRDefault="00425688" w:rsidP="00425688">
      <w:r>
        <w:t xml:space="preserve">2. V </w:t>
      </w:r>
      <w:r w:rsidRPr="00A42CA1">
        <w:rPr>
          <w:i/>
          <w:u w:val="single"/>
        </w:rPr>
        <w:t>§ 3 odst. 1</w:t>
      </w:r>
      <w:r>
        <w:t xml:space="preserve"> se mění datum pro první kolo přijímacího řízení: od 22. do 30. dubna (dříve do 7. května).</w:t>
      </w:r>
    </w:p>
    <w:p w14:paraId="31A6AC67" w14:textId="77777777" w:rsidR="00425688" w:rsidRDefault="00425688" w:rsidP="00425688"/>
    <w:p w14:paraId="6230C34F" w14:textId="77777777" w:rsidR="00425688" w:rsidRDefault="00425688" w:rsidP="00425688">
      <w:r>
        <w:t xml:space="preserve">3. </w:t>
      </w:r>
      <w:r w:rsidRPr="00A42CA1">
        <w:rPr>
          <w:i/>
          <w:u w:val="single"/>
        </w:rPr>
        <w:t>§ 3 odstavec 3</w:t>
      </w:r>
      <w:r>
        <w:t xml:space="preserve"> se ruší ("Přijímací zkoušky v prvním kole přijímacího řízení, pokud jsou ředitelem školy stanoveny, se konají první pracovní den v posledním úplném kalendářním týdnu měsíce dubna s 5 pracovními dny. Přijímací zkoušky do vyššího stupně šestiletého gymnázia, popřípadě osmiletého gymnázia, se konají, pokud jsou ředitelem školy stanoveny, v prvním pracovním dni 2 týdny před termínem stanoveným ve větě prvé.").</w:t>
      </w:r>
    </w:p>
    <w:p w14:paraId="03C18A04" w14:textId="77777777" w:rsidR="00425688" w:rsidRDefault="00425688" w:rsidP="00425688"/>
    <w:p w14:paraId="32D8668A" w14:textId="77777777" w:rsidR="00425688" w:rsidRDefault="00425688" w:rsidP="00425688">
      <w:r>
        <w:t xml:space="preserve">4. </w:t>
      </w:r>
      <w:r w:rsidRPr="00A42CA1">
        <w:rPr>
          <w:i/>
          <w:u w:val="single"/>
        </w:rPr>
        <w:t>§ 4 odst. 1písmeno b)</w:t>
      </w:r>
      <w:r>
        <w:t xml:space="preserve"> se ruší ("Ředitel školy zveřejní do 7 dnů po konání přijímací zkoušky na veřejně přístupném místě v budově školy a způsobem umožňujícím dálkový přístup, a to v souladu s právními předpisy týkajícími se ochrany osobních údajů8): b) přehled přijatých a nepřijatých uchazečů,").</w:t>
      </w:r>
    </w:p>
    <w:p w14:paraId="32E2809E" w14:textId="77777777" w:rsidR="00425688" w:rsidRDefault="00425688" w:rsidP="00425688"/>
    <w:p w14:paraId="366D07FD" w14:textId="77777777" w:rsidR="00425688" w:rsidRDefault="00425688" w:rsidP="00425688">
      <w:r>
        <w:t xml:space="preserve">5. V </w:t>
      </w:r>
      <w:r w:rsidRPr="00A42CA1">
        <w:rPr>
          <w:i/>
          <w:u w:val="single"/>
        </w:rPr>
        <w:t>§ 5a odst. 3</w:t>
      </w:r>
      <w:r>
        <w:t xml:space="preserve"> se slova "nezletilého uchazeče zasílá" nahrazují slovy "nezletilého uchazeče na základě písemné žádosti zasílá".</w:t>
      </w:r>
    </w:p>
    <w:p w14:paraId="4C27E891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688"/>
    <w:rsid w:val="00425688"/>
    <w:rsid w:val="005100C6"/>
    <w:rsid w:val="00704B05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93DCC14"/>
  <w15:chartTrackingRefBased/>
  <w15:docId w15:val="{D6663078-3993-0A4D-93AA-57AD3102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5688"/>
    <w:rPr>
      <w:rFonts w:ascii="Times New Roman" w:hAnsi="Times New Roman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4256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256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2568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2568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2568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2568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2568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2568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2568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256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256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256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2568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2568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2568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2568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2568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2568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256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256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2568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256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25688"/>
    <w:pPr>
      <w:spacing w:before="160" w:after="160"/>
      <w:jc w:val="center"/>
    </w:pPr>
    <w:rPr>
      <w:rFonts w:asciiTheme="minorHAnsi" w:hAnsiTheme="minorHAnsi"/>
      <w:i/>
      <w:iCs/>
      <w:color w:val="404040" w:themeColor="text1" w:themeTint="BF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42568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25688"/>
    <w:pPr>
      <w:ind w:left="720"/>
      <w:contextualSpacing/>
    </w:pPr>
    <w:rPr>
      <w:rFonts w:asciiTheme="minorHAnsi" w:hAnsiTheme="minorHAnsi"/>
      <w:szCs w:val="24"/>
    </w:rPr>
  </w:style>
  <w:style w:type="character" w:styleId="Zdraznnintenzivn">
    <w:name w:val="Intense Emphasis"/>
    <w:basedOn w:val="Standardnpsmoodstavce"/>
    <w:uiPriority w:val="21"/>
    <w:qFormat/>
    <w:rsid w:val="0042568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256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2568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256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2024-10-21T08:45:00Z</dcterms:created>
  <dcterms:modified xsi:type="dcterms:W3CDTF">2024-10-21T08:46:00Z</dcterms:modified>
</cp:coreProperties>
</file>