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435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VYHLÁŠKA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ze dne 16. prosince 2013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 změně sazby základní náhrady za používání silničních motorových vozidel a stravného</w:t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 o stanovení průměrné ceny pohonných hmot pro účely poskytování cestovních náhrad</w:t>
      </w:r>
    </w:p>
    <w:p w:rsidR="008720CF" w:rsidRPr="008720CF" w:rsidRDefault="008720CF" w:rsidP="008720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7" name="Obrázek 7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Ministerstvo práce a sociálních věcí stanoví podle § 189 odst. 1 zákona č. 262/2006 Sb., zákoník práce: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1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Sazba základní náhrady za používání silničních</w:t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motorových vozidel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6" name="Obrázek 6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Sazba základní náhrady za 1 km jízdy podle § 157 odst. 4 zákoníku práce činí nejméně u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jednostopých vozidel a tříkolek 1,00 Kč,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osobních silničních motorových vozidel 3,70 Kč.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Stravné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2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5" name="Obrázek 5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Za každý kalendářní den pracovní cesty přísluší zaměstnanci stravné podle § 163 odst. 1 zákoníku práce nejméně ve výši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67 Kč, trvá-li pracovní cesta 5 až 12 hodin,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102 Kč, trvá-li pracovní cesta déle než 12 hodin, nejdéle však 18 hodin,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160 Kč, trvá-li pracovní cesta déle než 18 hodin.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3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4" name="Obrázek 4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každý kalendářní den pracovní cesty přísluší zaměstnanci stravné podle § 176 odst. 1 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zákoníku práce ve výši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67 Kč až 80 Kč, trvá-li pracovní cesta 5 až 12 hodin,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102 Kč až 123 Kč, trvá-li pracovní cesta déle než 12 hodin, nejdéle však 18 hodin,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160 Kč až 191 Kč, trvá-li pracovní cesta déle než 18 hodin.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4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Průměrná cena pohonných hmot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3" name="Obrázek 3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Výše průměrné ceny za 1 litr pohonné hmoty podle § 158 odst. 3 věty třetí zákoníku práce činí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35,70 Kč u benzinu automobilového 95 oktanů,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37,90 Kč u benzinu automobilového 98 oktanů,</w:t>
      </w:r>
    </w:p>
    <w:p w:rsidR="008720CF" w:rsidRPr="008720CF" w:rsidRDefault="008720CF" w:rsidP="0087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8720CF" w:rsidRPr="008720CF" w:rsidRDefault="008720CF" w:rsidP="008720CF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36,00 Kč u motorové nafty.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5</w:t>
      </w:r>
    </w:p>
    <w:p w:rsidR="008720CF" w:rsidRPr="008720CF" w:rsidRDefault="008720CF" w:rsidP="008720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2" name="Obrázek 2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Vyhláška č. 472/2012 Sb., o změně sazby základní náhrady za používání silničních motorových vozidel a stravného a o stanovení průměrné ceny pohonných hmot pro účely poskytování cestovních náhrad, se zrušuje.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§ 6</w:t>
      </w:r>
    </w:p>
    <w:p w:rsidR="008720CF" w:rsidRPr="008720CF" w:rsidRDefault="008720CF" w:rsidP="008720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" name="Obrázek 1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Tato vyhláška nabývá účinnosti dnem 1. ledna 2014.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>Ministr:</w:t>
      </w:r>
    </w:p>
    <w:p w:rsidR="008720CF" w:rsidRPr="008720CF" w:rsidRDefault="008720CF" w:rsidP="008720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Ing. </w:t>
      </w:r>
      <w:r w:rsidRPr="008720C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Koníček</w:t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v. r.</w:t>
      </w:r>
    </w:p>
    <w:p w:rsidR="008720CF" w:rsidRPr="008720CF" w:rsidRDefault="008720CF" w:rsidP="008720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72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4E6EE4" w:rsidRDefault="004E6EE4">
      <w:bookmarkStart w:id="0" w:name="_GoBack"/>
      <w:bookmarkEnd w:id="0"/>
    </w:p>
    <w:sectPr w:rsidR="004E6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0CF"/>
    <w:rsid w:val="004E6EE4"/>
    <w:rsid w:val="0087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2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2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2014-01-06T09:09:00Z</dcterms:created>
  <dcterms:modified xsi:type="dcterms:W3CDTF">2014-01-06T09:10:00Z</dcterms:modified>
</cp:coreProperties>
</file>