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867" w:rsidRPr="003D7436" w:rsidRDefault="00153867" w:rsidP="00153867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3D7436">
        <w:rPr>
          <w:rFonts w:ascii="Times New Roman" w:hAnsi="Times New Roman"/>
          <w:b/>
          <w:bCs/>
          <w:sz w:val="28"/>
          <w:szCs w:val="28"/>
        </w:rPr>
        <w:t>MŠMT vydalo s</w:t>
      </w:r>
      <w:r w:rsidRPr="003D7436">
        <w:rPr>
          <w:rFonts w:ascii="Times New Roman" w:hAnsi="Times New Roman"/>
          <w:b/>
          <w:bCs/>
          <w:sz w:val="28"/>
          <w:szCs w:val="28"/>
        </w:rPr>
        <w:t>oubor pedagogicko-organizačních informací na školní rok 2014/2015</w:t>
      </w:r>
    </w:p>
    <w:p w:rsidR="00153867" w:rsidRPr="001C04F4" w:rsidRDefault="00153867" w:rsidP="00153867">
      <w:pPr>
        <w:autoSpaceDE w:val="0"/>
        <w:autoSpaceDN w:val="0"/>
        <w:adjustRightInd w:val="0"/>
        <w:rPr>
          <w:rFonts w:ascii="Times New Roman" w:hAnsi="Times New Roman"/>
          <w:bCs/>
          <w:i/>
          <w:sz w:val="24"/>
          <w:szCs w:val="24"/>
        </w:rPr>
      </w:pPr>
    </w:p>
    <w:p w:rsidR="00153867" w:rsidRPr="001C04F4" w:rsidRDefault="00153867" w:rsidP="00153867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cs-CZ"/>
        </w:rPr>
      </w:pPr>
      <w:r w:rsidRPr="001C04F4">
        <w:rPr>
          <w:rFonts w:ascii="Times New Roman" w:hAnsi="Times New Roman"/>
          <w:sz w:val="24"/>
          <w:szCs w:val="24"/>
          <w:lang w:eastAsia="cs-CZ"/>
        </w:rPr>
        <w:t xml:space="preserve">Obsah  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Organizace školního roku 2014/2015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Připomenutí významných výročí České republiky v následujícím období  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Předškolní vzdělávání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Základní vzdělávání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Střední vzdělávání a vzdělávání v konzervatoři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Vyšší odborné vzdělávání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Vysoké školství – přijímání uchazečů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Jazykové vzdělávání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Základní umělecké vzdělávání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Vzdělávání dětí a žáků se speciálními vzdělávacími potřebami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>Další informace a doporučení pro školy a školská zařízení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>Mládež a mimoškolní aktivity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>Rejstřík škol, statistické zjišťování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Informace o vzdělávacích programech OPŘO pro pedagogické pracovníky   </w:t>
      </w:r>
    </w:p>
    <w:p w:rsidR="00153867" w:rsidRPr="001C04F4" w:rsidRDefault="00153867" w:rsidP="00153867">
      <w:pPr>
        <w:pStyle w:val="Odstavecseseznamem"/>
        <w:numPr>
          <w:ilvl w:val="0"/>
          <w:numId w:val="1"/>
        </w:numPr>
        <w:spacing w:before="0"/>
        <w:ind w:left="0" w:firstLine="0"/>
        <w:contextualSpacing w:val="0"/>
        <w:jc w:val="left"/>
        <w:rPr>
          <w:rFonts w:ascii="Times New Roman" w:hAnsi="Times New Roman" w:cs="Times New Roman"/>
          <w:bCs/>
          <w:iCs/>
          <w:sz w:val="24"/>
          <w:szCs w:val="24"/>
        </w:rPr>
      </w:pPr>
      <w:r w:rsidRPr="001C04F4">
        <w:rPr>
          <w:rFonts w:ascii="Times New Roman" w:hAnsi="Times New Roman" w:cs="Times New Roman"/>
          <w:bCs/>
          <w:iCs/>
          <w:sz w:val="24"/>
          <w:szCs w:val="24"/>
        </w:rPr>
        <w:t xml:space="preserve">Další informace </w:t>
      </w:r>
    </w:p>
    <w:p w:rsidR="000737CD" w:rsidRPr="001C04F4" w:rsidRDefault="000737CD" w:rsidP="00BB135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53867" w:rsidRPr="001C04F4" w:rsidRDefault="00153867" w:rsidP="00BB1353">
      <w:pPr>
        <w:pStyle w:val="Bezmez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Věstník MŠMT 5/2014</w:t>
      </w:r>
    </w:p>
    <w:p w:rsidR="00BB1353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53867" w:rsidRPr="001C04F4" w:rsidRDefault="00153867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Věstník MŠMT. Ročník LXX. Číslo 5/2014. (76 s.)     </w:t>
      </w:r>
    </w:p>
    <w:p w:rsidR="00BB1353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53867" w:rsidRPr="001C04F4" w:rsidRDefault="00153867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Část normativní </w:t>
      </w:r>
    </w:p>
    <w:p w:rsidR="00153867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Příkaz ministra č. 4/2014, kterým se upravuje poskytování stipendií k zahraničním mobilitám (ze dne 28. 1. 2014, </w:t>
      </w:r>
      <w:proofErr w:type="gramStart"/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>č.j.</w:t>
      </w:r>
      <w:proofErr w:type="gramEnd"/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MSMT-44726/2013) </w:t>
      </w:r>
    </w:p>
    <w:p w:rsidR="00BB1353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53867" w:rsidRPr="001C04F4" w:rsidRDefault="00153867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Část oznamovací </w:t>
      </w:r>
    </w:p>
    <w:p w:rsidR="00153867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>Organizace školního roku 2015/2016 v základních školách, středních školách, základních uměleckých školách a konzervatořích (</w:t>
      </w:r>
      <w:proofErr w:type="gramStart"/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>č.j.</w:t>
      </w:r>
      <w:proofErr w:type="gramEnd"/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MSMT-13598/2014 ze dne </w:t>
      </w:r>
      <w:proofErr w:type="spellStart"/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>dne</w:t>
      </w:r>
      <w:proofErr w:type="spellEnd"/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5. 5. 2014) </w:t>
      </w:r>
    </w:p>
    <w:p w:rsidR="00153867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Soubor pedagogicko-organizačních informací pro mateřské školy, základní školy, střední školy, konzervatoře, vyšší odborné školy, základní umělecké školy, jazykové školy s právem státní jazykové </w:t>
      </w:r>
    </w:p>
    <w:p w:rsidR="00153867" w:rsidRPr="001C04F4" w:rsidRDefault="00153867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>zkoušky a školská zařízení na školní rok 2014/2015 (</w:t>
      </w:r>
      <w:proofErr w:type="gramStart"/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>č.j.</w:t>
      </w:r>
      <w:proofErr w:type="gramEnd"/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MSMT-4551/2014) </w:t>
      </w:r>
    </w:p>
    <w:p w:rsidR="00153867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Informace o udělení schvalovacích doložek učebnicím a učebním textům </w:t>
      </w:r>
    </w:p>
    <w:p w:rsidR="00153867" w:rsidRPr="001C04F4" w:rsidRDefault="00BB1353" w:rsidP="00BB1353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r w:rsidR="00153867" w:rsidRPr="001C04F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Oznámení o ztrátě razítka </w:t>
      </w:r>
    </w:p>
    <w:p w:rsidR="00153867" w:rsidRPr="001C04F4" w:rsidRDefault="00153867" w:rsidP="00BB135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B1353" w:rsidRPr="003D7436" w:rsidRDefault="00BB1353" w:rsidP="00BB1353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 w:rsidRPr="003D7436">
        <w:rPr>
          <w:rFonts w:ascii="Times New Roman" w:hAnsi="Times New Roman" w:cs="Times New Roman"/>
          <w:b/>
          <w:sz w:val="28"/>
          <w:szCs w:val="28"/>
        </w:rPr>
        <w:t>Maturitní zpravodaj č. 26</w:t>
      </w:r>
    </w:p>
    <w:p w:rsidR="00BB1353" w:rsidRPr="001C04F4" w:rsidRDefault="00BB1353" w:rsidP="00BB135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B1353" w:rsidRPr="001C04F4" w:rsidRDefault="00BB1353" w:rsidP="00BB1353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1C04F4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Maturitní zpravodaj č. 26 - přihlašování a základní informace k podzimnímu zkušebnímu období maturitní zkoušky 2014</w:t>
        </w:r>
      </w:hyperlink>
    </w:p>
    <w:p w:rsidR="00BB1353" w:rsidRPr="006C59DB" w:rsidRDefault="00BB1353" w:rsidP="006C59DB">
      <w:pPr>
        <w:pStyle w:val="Bezmezer"/>
        <w:rPr>
          <w:rFonts w:ascii="Times New Roman" w:hAnsi="Times New Roman" w:cs="Times New Roman"/>
        </w:rPr>
      </w:pPr>
      <w:r w:rsidRPr="001C04F4">
        <w:t>Aktuální vydání Maturitního zpravodaje přináší maturantům, kteří se hlásí k podzimnímu zkušebnímu období maturitní zkoušky 2014, informace o tom, jak vyplnit přihlášku ke zkoušce a další důležité informace a rady k organizaci podzimního zkušebního období.</w:t>
      </w:r>
      <w:r w:rsidRPr="001C04F4">
        <w:br/>
      </w:r>
      <w:bookmarkStart w:id="0" w:name="more"/>
      <w:bookmarkEnd w:id="0"/>
      <w:r w:rsidRPr="001C04F4">
        <w:t>Předešlá vydání Maturitního zpravodaje naleznete na webu Nová maturita v záložce Maturitní zpravodaj</w:t>
      </w:r>
      <w:r w:rsidR="001C04F4">
        <w:t>.</w:t>
      </w:r>
      <w:r w:rsidRPr="001C04F4">
        <w:br/>
      </w:r>
    </w:p>
    <w:p w:rsidR="001C04F4" w:rsidRPr="003D7436" w:rsidRDefault="001C04F4" w:rsidP="006C59DB">
      <w:pPr>
        <w:pStyle w:val="Bezmez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D7436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Novelizována v</w:t>
      </w:r>
      <w:r w:rsidRPr="003D7436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yhláška č. 72/2005 Sb., o poskytování poradenských služeb ve školách</w:t>
      </w:r>
      <w:r w:rsidRPr="003D7436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 </w:t>
      </w:r>
      <w:r w:rsidRPr="003D7436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a školských poradenských zařízeních</w:t>
      </w:r>
    </w:p>
    <w:p w:rsidR="001C04F4" w:rsidRPr="006C59DB" w:rsidRDefault="001C04F4" w:rsidP="006C59DB">
      <w:pPr>
        <w:pStyle w:val="Bezmezer"/>
        <w:rPr>
          <w:rFonts w:ascii="Times New Roman" w:hAnsi="Times New Roman" w:cs="Times New Roman"/>
        </w:rPr>
      </w:pPr>
    </w:p>
    <w:p w:rsidR="006C59DB" w:rsidRPr="006C59DB" w:rsidRDefault="006C59DB" w:rsidP="006C59DB">
      <w:pPr>
        <w:pStyle w:val="Bezmezer"/>
        <w:rPr>
          <w:rFonts w:ascii="Times New Roman" w:hAnsi="Times New Roman" w:cs="Times New Roman"/>
          <w:u w:val="single"/>
        </w:rPr>
      </w:pPr>
      <w:r w:rsidRPr="006C59DB">
        <w:rPr>
          <w:rFonts w:ascii="Times New Roman" w:hAnsi="Times New Roman" w:cs="Times New Roman"/>
          <w:u w:val="single"/>
        </w:rPr>
        <w:t>Změny:</w:t>
      </w:r>
    </w:p>
    <w:p w:rsidR="001C04F4" w:rsidRPr="006C59DB" w:rsidRDefault="006C59DB" w:rsidP="006C59DB">
      <w:pPr>
        <w:pStyle w:val="Bezmezer"/>
        <w:rPr>
          <w:rFonts w:ascii="Times New Roman" w:hAnsi="Times New Roman" w:cs="Times New Roman"/>
        </w:rPr>
      </w:pPr>
      <w:r w:rsidRPr="006C59DB">
        <w:rPr>
          <w:rFonts w:ascii="Times New Roman" w:hAnsi="Times New Roman" w:cs="Times New Roman"/>
        </w:rPr>
        <w:t>V § 1 odst. 5 větě páté a slova "se zdravotním</w:t>
      </w:r>
      <w:r w:rsidRPr="006C59DB">
        <w:rPr>
          <w:rFonts w:ascii="Times New Roman" w:hAnsi="Times New Roman" w:cs="Times New Roman"/>
        </w:rPr>
        <w:t xml:space="preserve"> postižením</w:t>
      </w:r>
      <w:r w:rsidRPr="006C59DB">
        <w:rPr>
          <w:rFonts w:ascii="Times New Roman" w:hAnsi="Times New Roman" w:cs="Times New Roman"/>
        </w:rPr>
        <w:t>" se nahrazují slovy "s lehkým mentálním</w:t>
      </w:r>
      <w:r w:rsidRPr="006C59DB">
        <w:rPr>
          <w:rFonts w:ascii="Times New Roman" w:hAnsi="Times New Roman" w:cs="Times New Roman"/>
        </w:rPr>
        <w:t xml:space="preserve"> postižením</w:t>
      </w:r>
      <w:r w:rsidRPr="006C59DB">
        <w:rPr>
          <w:rFonts w:ascii="Times New Roman" w:hAnsi="Times New Roman" w:cs="Times New Roman"/>
        </w:rPr>
        <w:t>".</w:t>
      </w:r>
    </w:p>
    <w:p w:rsidR="006C59DB" w:rsidRPr="006C59DB" w:rsidRDefault="006C59DB" w:rsidP="006C59DB">
      <w:pPr>
        <w:pStyle w:val="Bezmezer"/>
        <w:rPr>
          <w:rFonts w:ascii="Times New Roman" w:hAnsi="Times New Roman" w:cs="Times New Roman"/>
        </w:rPr>
      </w:pPr>
    </w:p>
    <w:p w:rsidR="006C59DB" w:rsidRPr="006C59DB" w:rsidRDefault="006C59DB" w:rsidP="006C59DB">
      <w:pPr>
        <w:pStyle w:val="Bezmezer"/>
        <w:rPr>
          <w:rFonts w:ascii="Times New Roman" w:eastAsia="Times New Roman" w:hAnsi="Times New Roman" w:cs="Times New Roman"/>
          <w:lang w:eastAsia="cs-CZ"/>
        </w:rPr>
      </w:pPr>
      <w:r w:rsidRPr="006C59DB">
        <w:rPr>
          <w:rFonts w:ascii="Times New Roman" w:eastAsia="Times New Roman" w:hAnsi="Times New Roman" w:cs="Times New Roman"/>
          <w:bCs/>
          <w:lang w:eastAsia="cs-CZ"/>
        </w:rPr>
        <w:t>Přechodná ustanovení</w:t>
      </w:r>
    </w:p>
    <w:p w:rsidR="006C59DB" w:rsidRDefault="006C59DB" w:rsidP="006C59DB">
      <w:pPr>
        <w:pStyle w:val="Bezmezer"/>
        <w:rPr>
          <w:rFonts w:ascii="Times New Roman" w:hAnsi="Times New Roman" w:cs="Times New Roman"/>
        </w:rPr>
      </w:pPr>
    </w:p>
    <w:p w:rsidR="006C59DB" w:rsidRPr="003D7436" w:rsidRDefault="006C59DB" w:rsidP="006C59DB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 w:rsidRPr="003D7436">
        <w:rPr>
          <w:rFonts w:ascii="Times New Roman" w:eastAsia="Times New Roman" w:hAnsi="Times New Roman"/>
          <w:b/>
          <w:noProof/>
          <w:sz w:val="28"/>
          <w:szCs w:val="28"/>
          <w:lang w:eastAsia="cs-CZ"/>
        </w:rPr>
        <w:t>Novelizována v</w:t>
      </w:r>
      <w:r w:rsidRPr="006C59DB">
        <w:rPr>
          <w:rFonts w:ascii="Times New Roman" w:eastAsia="Times New Roman" w:hAnsi="Times New Roman"/>
          <w:b/>
          <w:sz w:val="28"/>
          <w:szCs w:val="28"/>
          <w:lang w:eastAsia="cs-CZ"/>
        </w:rPr>
        <w:t xml:space="preserve">yhláška č. </w:t>
      </w:r>
      <w:hyperlink r:id="rId7" w:history="1">
        <w:r w:rsidRPr="003D7436">
          <w:rPr>
            <w:rFonts w:ascii="Times New Roman" w:eastAsia="Times New Roman" w:hAnsi="Times New Roman"/>
            <w:b/>
            <w:sz w:val="28"/>
            <w:szCs w:val="28"/>
            <w:lang w:eastAsia="cs-CZ"/>
          </w:rPr>
          <w:t>73/2005 Sb.</w:t>
        </w:r>
      </w:hyperlink>
      <w:r w:rsidRPr="006C59DB">
        <w:rPr>
          <w:rFonts w:ascii="Times New Roman" w:eastAsia="Times New Roman" w:hAnsi="Times New Roman"/>
          <w:b/>
          <w:sz w:val="28"/>
          <w:szCs w:val="28"/>
          <w:lang w:eastAsia="cs-CZ"/>
        </w:rPr>
        <w:t>, o vzdělávání dětí, žáků a studentů se speciálními vzdělávacími potřebami a dětí, žáků a studentů mimořádně nadaných</w:t>
      </w:r>
    </w:p>
    <w:p w:rsidR="006C59DB" w:rsidRDefault="006C59DB" w:rsidP="006C59DB">
      <w:pPr>
        <w:pStyle w:val="Bezmezer"/>
        <w:rPr>
          <w:rFonts w:ascii="Times New Roman" w:hAnsi="Times New Roman" w:cs="Times New Roman"/>
        </w:rPr>
      </w:pPr>
    </w:p>
    <w:p w:rsidR="006C59DB" w:rsidRPr="00F009AC" w:rsidRDefault="00F009AC" w:rsidP="006C59DB">
      <w:pPr>
        <w:spacing w:after="240"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r w:rsidRPr="00F009AC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t>Změny:</w:t>
      </w:r>
    </w:p>
    <w:p w:rsidR="00F009AC" w:rsidRPr="00A816A8" w:rsidRDefault="00F009AC" w:rsidP="00F009AC">
      <w:pPr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§ 3 </w:t>
      </w:r>
      <w:r w:rsidRPr="00A816A8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Formy speciálního vzdělávání žáků se zdravotním postižením</w:t>
      </w:r>
    </w:p>
    <w:p w:rsidR="00F009AC" w:rsidRPr="006C59DB" w:rsidRDefault="00F009AC" w:rsidP="006C59DB">
      <w:pPr>
        <w:spacing w:after="240"/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Mění se odstavec (5) – vzdělávání žáků se zdravotním znevýhodněním</w:t>
      </w:r>
    </w:p>
    <w:p w:rsidR="00F009AC" w:rsidRPr="00F943B7" w:rsidRDefault="00F009AC" w:rsidP="00F009AC">
      <w:pPr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F943B7">
        <w:rPr>
          <w:rFonts w:ascii="Times New Roman" w:eastAsia="Times New Roman" w:hAnsi="Times New Roman"/>
          <w:b/>
          <w:sz w:val="24"/>
          <w:szCs w:val="24"/>
          <w:lang w:eastAsia="cs-CZ"/>
        </w:rPr>
        <w:t>§ 9</w:t>
      </w:r>
      <w:r w:rsidRPr="00F943B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</w:t>
      </w:r>
      <w:r w:rsidRPr="00F943B7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Zařazování žáků se zdravotním postižením</w:t>
      </w:r>
      <w:r w:rsidRPr="00F943B7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</w:t>
      </w:r>
      <w:r w:rsidRPr="00F943B7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do speciálního vzdělávání</w:t>
      </w:r>
    </w:p>
    <w:p w:rsidR="006C59DB" w:rsidRPr="00F943B7" w:rsidRDefault="006C59DB" w:rsidP="006C59DB">
      <w:pPr>
        <w:pStyle w:val="Bezmezer"/>
        <w:rPr>
          <w:rFonts w:ascii="Times New Roman" w:hAnsi="Times New Roman" w:cs="Times New Roman"/>
        </w:rPr>
      </w:pPr>
    </w:p>
    <w:p w:rsidR="00F009AC" w:rsidRPr="00F943B7" w:rsidRDefault="00F009AC" w:rsidP="006C59DB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Diagnostický pobyt nelze vykonávat ve školách, třídách a studijních skupinách pro žáky s lehkým mentálním postižením.</w:t>
      </w:r>
    </w:p>
    <w:p w:rsidR="00F009AC" w:rsidRPr="00F943B7" w:rsidRDefault="00F009AC" w:rsidP="006C59DB">
      <w:pPr>
        <w:pStyle w:val="Bezmezer"/>
        <w:rPr>
          <w:rFonts w:ascii="Times New Roman" w:hAnsi="Times New Roman" w:cs="Times New Roman"/>
        </w:rPr>
      </w:pPr>
    </w:p>
    <w:p w:rsidR="00F009AC" w:rsidRPr="00F943B7" w:rsidRDefault="00F009AC" w:rsidP="006C59DB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Pravidelné vyhodnocování školského poradenského zařízení,</w:t>
      </w: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zda zařazení žáka do vzdělávacího programu upraveného pro žáky se zdravotním postižením</w:t>
      </w: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odpovíd</w:t>
      </w: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á</w:t>
      </w: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jeho speciálním vzdělávacím potřebám</w:t>
      </w: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F009AC" w:rsidRPr="00F943B7" w:rsidRDefault="00F009AC" w:rsidP="006C59DB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009AC" w:rsidRPr="00F943B7" w:rsidRDefault="00F009AC" w:rsidP="006C59DB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Dojde-li ke změně speciálních vzdělávacích potřeb žáka se zdravotním postižením, školské poradenské zařízení navrhne odpovídající úpravu ve vzdělávání žáka</w:t>
      </w:r>
      <w:r w:rsidRP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F009AC" w:rsidRPr="00F943B7" w:rsidRDefault="00F009AC" w:rsidP="006C59DB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009AC" w:rsidRPr="00F943B7" w:rsidRDefault="00F009AC" w:rsidP="00F009AC">
      <w:pPr>
        <w:rPr>
          <w:rFonts w:ascii="Times New Roman" w:eastAsia="Times New Roman" w:hAnsi="Times New Roman"/>
          <w:b/>
          <w:sz w:val="24"/>
          <w:szCs w:val="24"/>
          <w:lang w:eastAsia="cs-CZ"/>
        </w:rPr>
      </w:pPr>
      <w:r w:rsidRPr="00F943B7">
        <w:rPr>
          <w:rFonts w:ascii="Times New Roman" w:eastAsia="Times New Roman" w:hAnsi="Times New Roman"/>
          <w:b/>
          <w:sz w:val="24"/>
          <w:szCs w:val="24"/>
          <w:lang w:eastAsia="cs-CZ"/>
        </w:rPr>
        <w:t>§ 10</w:t>
      </w:r>
      <w:r w:rsidRPr="00F943B7">
        <w:rPr>
          <w:rFonts w:ascii="Times New Roman" w:eastAsia="Times New Roman" w:hAnsi="Times New Roman"/>
          <w:b/>
          <w:sz w:val="24"/>
          <w:szCs w:val="24"/>
          <w:lang w:eastAsia="cs-CZ"/>
        </w:rPr>
        <w:t xml:space="preserve"> </w:t>
      </w:r>
      <w:r w:rsidRPr="00F943B7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Počty žáků</w:t>
      </w:r>
    </w:p>
    <w:p w:rsidR="00F009AC" w:rsidRDefault="00F009AC" w:rsidP="006C59DB">
      <w:pPr>
        <w:pStyle w:val="Bezmezer"/>
        <w:rPr>
          <w:rFonts w:ascii="Times New Roman" w:hAnsi="Times New Roman" w:cs="Times New Roman"/>
        </w:rPr>
      </w:pPr>
    </w:p>
    <w:p w:rsidR="00F009AC" w:rsidRDefault="00F009AC" w:rsidP="006C59DB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</w:rPr>
        <w:t>Zařazování žáků se zdravotním znevýhodněním d</w:t>
      </w:r>
      <w:r w:rsidRPr="00A816A8">
        <w:rPr>
          <w:rFonts w:ascii="Times New Roman" w:eastAsia="Times New Roman" w:hAnsi="Times New Roman" w:cs="Times New Roman"/>
          <w:sz w:val="24"/>
          <w:szCs w:val="24"/>
          <w:lang w:eastAsia="cs-CZ"/>
        </w:rPr>
        <w:t>o třídy nebo studijní skupiny zřízené pro žáky se zdravotním postižením</w:t>
      </w:r>
      <w:r w:rsidR="00F943B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F943B7" w:rsidRDefault="00F943B7" w:rsidP="006C59DB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943B7" w:rsidRPr="00F943B7" w:rsidRDefault="00F943B7" w:rsidP="00F943B7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F943B7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Přechodná ustanovení</w:t>
      </w:r>
    </w:p>
    <w:p w:rsidR="00F943B7" w:rsidRDefault="00F943B7" w:rsidP="006C59DB">
      <w:pPr>
        <w:pStyle w:val="Bezmezer"/>
        <w:rPr>
          <w:rFonts w:ascii="Times New Roman" w:hAnsi="Times New Roman" w:cs="Times New Roman"/>
        </w:rPr>
      </w:pPr>
    </w:p>
    <w:p w:rsidR="003D7436" w:rsidRDefault="003D7436" w:rsidP="006C59DB">
      <w:pPr>
        <w:pStyle w:val="Bezmezer"/>
        <w:rPr>
          <w:rFonts w:ascii="Times New Roman" w:hAnsi="Times New Roman" w:cs="Times New Roman"/>
        </w:rPr>
      </w:pPr>
    </w:p>
    <w:p w:rsidR="003D7436" w:rsidRPr="003D7436" w:rsidRDefault="003D7436" w:rsidP="006C59DB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D7436">
        <w:rPr>
          <w:rFonts w:ascii="Times New Roman" w:hAnsi="Times New Roman" w:cs="Times New Roman"/>
          <w:b/>
          <w:sz w:val="28"/>
          <w:szCs w:val="28"/>
        </w:rPr>
        <w:t>Novinky z ČŠI</w:t>
      </w:r>
      <w:r>
        <w:rPr>
          <w:rFonts w:ascii="Times New Roman" w:hAnsi="Times New Roman" w:cs="Times New Roman"/>
        </w:rPr>
        <w:t xml:space="preserve"> </w:t>
      </w:r>
      <w:bookmarkStart w:id="1" w:name="_GoBack"/>
      <w:r w:rsidRPr="003D7436">
        <w:rPr>
          <w:rFonts w:ascii="Times New Roman" w:hAnsi="Times New Roman" w:cs="Times New Roman"/>
          <w:sz w:val="24"/>
          <w:szCs w:val="24"/>
        </w:rPr>
        <w:t>(viz www csicr.cz)</w:t>
      </w:r>
    </w:p>
    <w:p w:rsidR="003D7436" w:rsidRPr="003D7436" w:rsidRDefault="003D7436" w:rsidP="003D7436">
      <w:pPr>
        <w:pStyle w:val="Bezmezer"/>
        <w:rPr>
          <w:rStyle w:val="date2"/>
          <w:rFonts w:ascii="Times New Roman" w:hAnsi="Times New Roman" w:cs="Times New Roman"/>
          <w:sz w:val="24"/>
          <w:szCs w:val="24"/>
        </w:rPr>
      </w:pPr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3D7436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 xml:space="preserve">Česká školní inspekce představila výsledky výběrového testování </w:t>
        </w:r>
      </w:hyperlink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D7436">
        <w:rPr>
          <w:rFonts w:ascii="Times New Roman" w:hAnsi="Times New Roman" w:cs="Times New Roman"/>
          <w:sz w:val="24"/>
          <w:szCs w:val="24"/>
        </w:rPr>
        <w:t>Výběrové ověřování výsledků žáků na úrovni 4. a 8. ročníků základních škol a 2. ročníků středních odborných škol elektronickou cestou prostřednictvím inspekčního systému elektronického testování (</w:t>
      </w:r>
      <w:proofErr w:type="spellStart"/>
      <w:r w:rsidRPr="003D7436">
        <w:rPr>
          <w:rFonts w:ascii="Times New Roman" w:hAnsi="Times New Roman" w:cs="Times New Roman"/>
          <w:sz w:val="24"/>
          <w:szCs w:val="24"/>
        </w:rPr>
        <w:t>iSET</w:t>
      </w:r>
      <w:proofErr w:type="spellEnd"/>
      <w:r w:rsidRPr="003D7436">
        <w:rPr>
          <w:rFonts w:ascii="Times New Roman" w:hAnsi="Times New Roman" w:cs="Times New Roman"/>
          <w:sz w:val="24"/>
          <w:szCs w:val="24"/>
        </w:rPr>
        <w:t xml:space="preserve">) provedla ve dnech 19. 5. – 6. 6. 2014 Česká školní inspekce. </w:t>
      </w:r>
      <w:r w:rsidRPr="003D74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3D7436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 xml:space="preserve">Koncepční rámec šetření TALIS 2013 </w:t>
        </w:r>
      </w:hyperlink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D7436">
        <w:rPr>
          <w:rFonts w:ascii="Times New Roman" w:hAnsi="Times New Roman" w:cs="Times New Roman"/>
          <w:sz w:val="24"/>
          <w:szCs w:val="24"/>
        </w:rPr>
        <w:t>Tento dokument představuje základní koncepční rámec mezinárodního šetření o vyučování a učení (TALIS) 2013. Obsahuje obecný záměr šetření, jeho hlavní cíle, definici šetřené populace i popis témat, kterým se šetření věnuje. Záměrem tohoto koncepčního rámce je také podat stabilní základy p</w:t>
      </w:r>
      <w:r w:rsidRPr="003D7436">
        <w:rPr>
          <w:rFonts w:ascii="Times New Roman" w:hAnsi="Times New Roman" w:cs="Times New Roman"/>
          <w:sz w:val="24"/>
          <w:szCs w:val="24"/>
        </w:rPr>
        <w:t>ro příští vlny šetření TALIS.</w:t>
      </w:r>
      <w:r w:rsidRPr="003D7436">
        <w:rPr>
          <w:rFonts w:ascii="Times New Roman" w:hAnsi="Times New Roman" w:cs="Times New Roman"/>
          <w:sz w:val="24"/>
          <w:szCs w:val="24"/>
        </w:rPr>
        <w:br/>
      </w:r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3D7436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 xml:space="preserve">Česká školní inspekce zahájila výběrové testování výsledků žáků </w:t>
        </w:r>
      </w:hyperlink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D7436">
        <w:rPr>
          <w:rFonts w:ascii="Times New Roman" w:hAnsi="Times New Roman" w:cs="Times New Roman"/>
          <w:sz w:val="24"/>
          <w:szCs w:val="24"/>
        </w:rPr>
        <w:lastRenderedPageBreak/>
        <w:t>V souladu se záměrem poskytovat průběžnou relevantní zpětnou vazbu žákům, rodičům, učitelům, ředitelům škol i státu o výsledcích vzdělávání, zahájila Česká školní inspekce v pondělí 19. 5. 2014 výběrové ověřování výsledků žáků na úrovni 4. a 8. ročníků základních škol a 2. roční</w:t>
      </w:r>
      <w:r w:rsidRPr="003D7436">
        <w:rPr>
          <w:rFonts w:ascii="Times New Roman" w:hAnsi="Times New Roman" w:cs="Times New Roman"/>
          <w:sz w:val="24"/>
          <w:szCs w:val="24"/>
        </w:rPr>
        <w:t>ků středních odborných škol.</w:t>
      </w:r>
      <w:r w:rsidRPr="003D7436">
        <w:rPr>
          <w:rFonts w:ascii="Times New Roman" w:hAnsi="Times New Roman" w:cs="Times New Roman"/>
          <w:sz w:val="24"/>
          <w:szCs w:val="24"/>
        </w:rPr>
        <w:br/>
      </w:r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3D7436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 xml:space="preserve">Tematická zpráva - Kontrola bezpečnosti a ochrany zdraví ve školním roce 2012/2013 </w:t>
        </w:r>
      </w:hyperlink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D7436">
        <w:rPr>
          <w:rFonts w:ascii="Times New Roman" w:hAnsi="Times New Roman" w:cs="Times New Roman"/>
          <w:sz w:val="24"/>
          <w:szCs w:val="24"/>
        </w:rPr>
        <w:t xml:space="preserve">Česká školní inspekce v příloze zveřejňuje tematickou zprávu "Kontrola bezpečnosti a ochrany zdraví ve školách a školských zařízeních ve školním roce 2012/2013".  </w:t>
      </w:r>
      <w:r w:rsidRPr="003D7436">
        <w:rPr>
          <w:rFonts w:ascii="Times New Roman" w:hAnsi="Times New Roman" w:cs="Times New Roman"/>
          <w:sz w:val="24"/>
          <w:szCs w:val="24"/>
        </w:rPr>
        <w:br/>
      </w:r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3D7436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 xml:space="preserve">Tematická zpráva - Výsledky zjišťování podpory výchovy ke zdraví v MŠ, ZŠ a SŠ </w:t>
        </w:r>
      </w:hyperlink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D7436">
        <w:rPr>
          <w:rFonts w:ascii="Times New Roman" w:hAnsi="Times New Roman" w:cs="Times New Roman"/>
          <w:sz w:val="24"/>
          <w:szCs w:val="24"/>
        </w:rPr>
        <w:t xml:space="preserve">Česká školní inspekce v příloze zveřejňuje tematickou zprávu informující o výsledcích zjišťování podpory výchovy ke zdraví v mateřských, základních a středních školách.  </w:t>
      </w:r>
      <w:r w:rsidRPr="003D7436">
        <w:rPr>
          <w:rFonts w:ascii="Times New Roman" w:hAnsi="Times New Roman" w:cs="Times New Roman"/>
          <w:sz w:val="24"/>
          <w:szCs w:val="24"/>
        </w:rPr>
        <w:br/>
      </w:r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3D7436"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 xml:space="preserve">Tematická zpráva - Podpora inkluzivního vzdělávání v základních a středních školách 2012/2013 </w:t>
        </w:r>
      </w:hyperlink>
    </w:p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D7436">
        <w:rPr>
          <w:rFonts w:ascii="Times New Roman" w:hAnsi="Times New Roman" w:cs="Times New Roman"/>
          <w:sz w:val="24"/>
          <w:szCs w:val="24"/>
        </w:rPr>
        <w:t xml:space="preserve">Česká školní inspekce v příloze zveřejňuje tematickou zprávu informující o podpoře inkluzivního vzdělávání v základních a středních školách ve školním roce 2012/2013. </w:t>
      </w:r>
    </w:p>
    <w:bookmarkEnd w:id="1"/>
    <w:p w:rsidR="003D7436" w:rsidRPr="003D7436" w:rsidRDefault="003D7436" w:rsidP="003D7436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3D7436" w:rsidRPr="003D7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9380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DC17A04"/>
    <w:multiLevelType w:val="multilevel"/>
    <w:tmpl w:val="96AC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E86A13"/>
    <w:multiLevelType w:val="multilevel"/>
    <w:tmpl w:val="736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76297E"/>
    <w:multiLevelType w:val="multilevel"/>
    <w:tmpl w:val="FADC81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59C52C61"/>
    <w:multiLevelType w:val="multilevel"/>
    <w:tmpl w:val="99386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867"/>
    <w:rsid w:val="000737CD"/>
    <w:rsid w:val="00153867"/>
    <w:rsid w:val="001C04F4"/>
    <w:rsid w:val="003D7436"/>
    <w:rsid w:val="006C59DB"/>
    <w:rsid w:val="007D2D52"/>
    <w:rsid w:val="00BB1353"/>
    <w:rsid w:val="00F009AC"/>
    <w:rsid w:val="00F9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867"/>
    <w:pPr>
      <w:spacing w:after="0" w:line="240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153867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13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153867"/>
    <w:pPr>
      <w:spacing w:before="80"/>
      <w:ind w:left="720" w:firstLine="425"/>
      <w:contextualSpacing/>
      <w:jc w:val="both"/>
    </w:pPr>
    <w:rPr>
      <w:rFonts w:ascii="Arial" w:eastAsia="Times New Roman" w:hAnsi="Arial" w:cs="Arial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538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cleaner">
    <w:name w:val="cleaner"/>
    <w:basedOn w:val="Standardnpsmoodstavce"/>
    <w:rsid w:val="00153867"/>
  </w:style>
  <w:style w:type="paragraph" w:styleId="Normlnweb">
    <w:name w:val="Normal (Web)"/>
    <w:basedOn w:val="Normln"/>
    <w:uiPriority w:val="99"/>
    <w:semiHidden/>
    <w:unhideWhenUsed/>
    <w:rsid w:val="0015386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135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semiHidden/>
    <w:unhideWhenUsed/>
    <w:rsid w:val="00BB1353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B1353"/>
  </w:style>
  <w:style w:type="paragraph" w:styleId="Textbubliny">
    <w:name w:val="Balloon Text"/>
    <w:basedOn w:val="Normln"/>
    <w:link w:val="TextbublinyChar"/>
    <w:uiPriority w:val="99"/>
    <w:semiHidden/>
    <w:unhideWhenUsed/>
    <w:rsid w:val="006C59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9DB"/>
    <w:rPr>
      <w:rFonts w:ascii="Tahoma" w:eastAsia="Calibri" w:hAnsi="Tahoma" w:cs="Tahoma"/>
      <w:sz w:val="16"/>
      <w:szCs w:val="16"/>
    </w:rPr>
  </w:style>
  <w:style w:type="character" w:customStyle="1" w:styleId="date2">
    <w:name w:val="date2"/>
    <w:basedOn w:val="Standardnpsmoodstavce"/>
    <w:rsid w:val="003D74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867"/>
    <w:pPr>
      <w:spacing w:after="0" w:line="240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qFormat/>
    <w:rsid w:val="007D2D52"/>
    <w:pPr>
      <w:keepNext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153867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13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D2D52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D2D52"/>
    <w:rPr>
      <w:i/>
      <w:iCs/>
    </w:rPr>
  </w:style>
  <w:style w:type="paragraph" w:styleId="Bezmezer">
    <w:name w:val="No Spacing"/>
    <w:uiPriority w:val="1"/>
    <w:qFormat/>
    <w:rsid w:val="007D2D52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153867"/>
    <w:pPr>
      <w:spacing w:before="80"/>
      <w:ind w:left="720" w:firstLine="425"/>
      <w:contextualSpacing/>
      <w:jc w:val="both"/>
    </w:pPr>
    <w:rPr>
      <w:rFonts w:ascii="Arial" w:eastAsia="Times New Roman" w:hAnsi="Arial" w:cs="Arial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1538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cleaner">
    <w:name w:val="cleaner"/>
    <w:basedOn w:val="Standardnpsmoodstavce"/>
    <w:rsid w:val="00153867"/>
  </w:style>
  <w:style w:type="paragraph" w:styleId="Normlnweb">
    <w:name w:val="Normal (Web)"/>
    <w:basedOn w:val="Normln"/>
    <w:uiPriority w:val="99"/>
    <w:semiHidden/>
    <w:unhideWhenUsed/>
    <w:rsid w:val="0015386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135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semiHidden/>
    <w:unhideWhenUsed/>
    <w:rsid w:val="00BB1353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BB1353"/>
  </w:style>
  <w:style w:type="paragraph" w:styleId="Textbubliny">
    <w:name w:val="Balloon Text"/>
    <w:basedOn w:val="Normln"/>
    <w:link w:val="TextbublinyChar"/>
    <w:uiPriority w:val="99"/>
    <w:semiHidden/>
    <w:unhideWhenUsed/>
    <w:rsid w:val="006C59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9DB"/>
    <w:rPr>
      <w:rFonts w:ascii="Tahoma" w:eastAsia="Calibri" w:hAnsi="Tahoma" w:cs="Tahoma"/>
      <w:sz w:val="16"/>
      <w:szCs w:val="16"/>
    </w:rPr>
  </w:style>
  <w:style w:type="character" w:customStyle="1" w:styleId="date2">
    <w:name w:val="date2"/>
    <w:basedOn w:val="Standardnpsmoodstavce"/>
    <w:rsid w:val="003D7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6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8018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010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2987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71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1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1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42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4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9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352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86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09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644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4660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icr.cz/cz/Aktuality/Ceska-skolni-inspekce-predstavila-vysledky-vyberov" TargetMode="External"/><Relationship Id="rId13" Type="http://schemas.openxmlformats.org/officeDocument/2006/relationships/hyperlink" Target="http://www.csicr.cz/cz/DOKUMENTY/Tematicke-zpravy/Tematicka-zprava-Podpora-inkluzivniho-vzdelavan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birka.cz/2005/05-073.htm" TargetMode="External"/><Relationship Id="rId12" Type="http://schemas.openxmlformats.org/officeDocument/2006/relationships/hyperlink" Target="http://www.csicr.cz/cz/DOKUMENTY/Tematicka-zprava-Vysledky-zjistovani-podpory-vy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eskaskola.cz/2014/06/maturitni-zpravodaj-c-26-prihlasovani.html" TargetMode="External"/><Relationship Id="rId11" Type="http://schemas.openxmlformats.org/officeDocument/2006/relationships/hyperlink" Target="http://www.csicr.cz/cz/DOKUMENTY/Tematicka-zprava-Kontrola-bezpecnosti-a-ochran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sicr.cz/cz/Aktuality/Ceska-skolni-inspekce-zahajila-vyberove-testovan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sicr.cz/cz/Dokumenty/Projektove-vystupy/Koncepcni-ramec-setreni-TALIS-201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847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Atre</dc:creator>
  <cp:keywords/>
  <dc:description/>
  <cp:lastModifiedBy>Atre</cp:lastModifiedBy>
  <cp:revision>1</cp:revision>
  <dcterms:created xsi:type="dcterms:W3CDTF">2014-06-18T05:16:00Z</dcterms:created>
  <dcterms:modified xsi:type="dcterms:W3CDTF">2014-06-18T06:26:00Z</dcterms:modified>
</cp:coreProperties>
</file>