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CFF2EF" w14:textId="77777777" w:rsidR="001D5189" w:rsidRPr="00756FC2" w:rsidRDefault="001D5189" w:rsidP="001D5189">
      <w:pPr>
        <w:jc w:val="center"/>
        <w:rPr>
          <w:rFonts w:ascii="Calibri" w:eastAsia="Times New Roman" w:hAnsi="Calibri" w:cs="Times New Roman"/>
          <w:b/>
          <w:color w:val="000000"/>
          <w:sz w:val="28"/>
          <w:szCs w:val="28"/>
          <w:lang w:eastAsia="cs-CZ"/>
        </w:rPr>
      </w:pPr>
      <w:r w:rsidRPr="00756FC2">
        <w:rPr>
          <w:rFonts w:eastAsia="Times New Roman" w:cs="Times New Roman"/>
          <w:b/>
          <w:color w:val="000000"/>
          <w:sz w:val="28"/>
          <w:szCs w:val="28"/>
          <w:lang w:eastAsia="cs-CZ"/>
        </w:rPr>
        <w:t xml:space="preserve">Novela nařízení vlády č. </w:t>
      </w:r>
      <w:r w:rsidRPr="00756FC2">
        <w:rPr>
          <w:rFonts w:eastAsia="Times New Roman" w:cs="Times New Roman"/>
          <w:b/>
          <w:bCs/>
          <w:color w:val="000000"/>
          <w:sz w:val="28"/>
          <w:szCs w:val="28"/>
          <w:lang w:eastAsia="cs-CZ"/>
        </w:rPr>
        <w:t>478/2009 Sb.</w:t>
      </w:r>
      <w:r w:rsidRPr="00756FC2">
        <w:rPr>
          <w:rFonts w:eastAsia="Times New Roman" w:cs="Times New Roman"/>
          <w:b/>
          <w:color w:val="000000"/>
          <w:sz w:val="28"/>
          <w:szCs w:val="28"/>
          <w:lang w:eastAsia="cs-CZ"/>
        </w:rPr>
        <w:t xml:space="preserve"> o stanovení některých podmínek pro poskytování podpory na ovoce a zeleninu a výrobky z ovoce, zeleniny a banánů dětem ve vzdělávacích zařízeních</w:t>
      </w:r>
    </w:p>
    <w:p w14:paraId="2BA77D4A" w14:textId="77777777" w:rsidR="001D5189" w:rsidRPr="00756FC2" w:rsidRDefault="001D5189" w:rsidP="001D5189">
      <w:pPr>
        <w:rPr>
          <w:rFonts w:ascii="Calibri" w:eastAsia="Times New Roman" w:hAnsi="Calibri" w:cs="Times New Roman"/>
          <w:color w:val="000000"/>
          <w:szCs w:val="24"/>
          <w:lang w:eastAsia="cs-CZ"/>
        </w:rPr>
      </w:pPr>
      <w:r w:rsidRPr="00756FC2">
        <w:rPr>
          <w:rFonts w:ascii="Calibri" w:eastAsia="Times New Roman" w:hAnsi="Calibri" w:cs="Times New Roman"/>
          <w:color w:val="000000"/>
          <w:szCs w:val="24"/>
          <w:lang w:eastAsia="cs-CZ"/>
        </w:rPr>
        <w:br/>
      </w:r>
      <w:r w:rsidRPr="00756FC2">
        <w:rPr>
          <w:rFonts w:eastAsia="Times New Roman" w:cs="Times New Roman"/>
          <w:color w:val="000000"/>
          <w:szCs w:val="24"/>
          <w:u w:val="single"/>
          <w:lang w:eastAsia="cs-CZ"/>
        </w:rPr>
        <w:t>Změny:</w:t>
      </w:r>
    </w:p>
    <w:p w14:paraId="537E37C7" w14:textId="77777777" w:rsidR="001D5189" w:rsidRPr="00756FC2" w:rsidRDefault="001D5189" w:rsidP="001D5189">
      <w:pPr>
        <w:rPr>
          <w:rFonts w:ascii="Calibri" w:eastAsia="Times New Roman" w:hAnsi="Calibri" w:cs="Times New Roman"/>
          <w:color w:val="000000"/>
          <w:szCs w:val="24"/>
          <w:lang w:eastAsia="cs-CZ"/>
        </w:rPr>
      </w:pPr>
      <w:r w:rsidRPr="00756FC2">
        <w:rPr>
          <w:rFonts w:ascii="Calibri" w:eastAsia="Times New Roman" w:hAnsi="Calibri" w:cs="Times New Roman"/>
          <w:color w:val="000000"/>
          <w:szCs w:val="24"/>
          <w:lang w:eastAsia="cs-CZ"/>
        </w:rPr>
        <w:t> </w:t>
      </w:r>
    </w:p>
    <w:p w14:paraId="2C2EBA77" w14:textId="77777777" w:rsidR="001D5189" w:rsidRPr="00756FC2" w:rsidRDefault="001D5189" w:rsidP="001D5189">
      <w:pPr>
        <w:rPr>
          <w:rFonts w:ascii="Calibri" w:eastAsia="Times New Roman" w:hAnsi="Calibri" w:cs="Times New Roman"/>
          <w:color w:val="000000"/>
          <w:szCs w:val="24"/>
          <w:lang w:eastAsia="cs-CZ"/>
        </w:rPr>
      </w:pPr>
      <w:r w:rsidRPr="00756FC2">
        <w:rPr>
          <w:rFonts w:eastAsia="Times New Roman" w:cs="Times New Roman"/>
          <w:color w:val="000000"/>
          <w:szCs w:val="24"/>
          <w:lang w:eastAsia="cs-CZ"/>
        </w:rPr>
        <w:t>1. Rozšíření podpory: první stupně základních škol včetně dětí z přípravných tříd základních škol.</w:t>
      </w:r>
    </w:p>
    <w:p w14:paraId="17B433A9" w14:textId="77777777" w:rsidR="001D5189" w:rsidRPr="00756FC2" w:rsidRDefault="001D5189" w:rsidP="001D5189">
      <w:pPr>
        <w:rPr>
          <w:rFonts w:ascii="Calibri" w:eastAsia="Times New Roman" w:hAnsi="Calibri" w:cs="Times New Roman"/>
          <w:color w:val="000000"/>
          <w:szCs w:val="24"/>
          <w:lang w:eastAsia="cs-CZ"/>
        </w:rPr>
      </w:pPr>
      <w:r w:rsidRPr="00756FC2">
        <w:rPr>
          <w:rFonts w:ascii="Calibri" w:eastAsia="Times New Roman" w:hAnsi="Calibri" w:cs="Times New Roman"/>
          <w:color w:val="000000"/>
          <w:szCs w:val="24"/>
          <w:lang w:eastAsia="cs-CZ"/>
        </w:rPr>
        <w:t> </w:t>
      </w:r>
    </w:p>
    <w:p w14:paraId="772E985B" w14:textId="77777777" w:rsidR="001D5189" w:rsidRPr="00756FC2" w:rsidRDefault="001D5189" w:rsidP="001D5189">
      <w:pPr>
        <w:rPr>
          <w:rFonts w:ascii="Calibri" w:eastAsia="Times New Roman" w:hAnsi="Calibri" w:cs="Times New Roman"/>
          <w:color w:val="000000"/>
          <w:szCs w:val="24"/>
          <w:lang w:eastAsia="cs-CZ"/>
        </w:rPr>
      </w:pPr>
      <w:r w:rsidRPr="00756FC2">
        <w:rPr>
          <w:rFonts w:eastAsia="Times New Roman" w:cs="Times New Roman"/>
          <w:color w:val="000000"/>
          <w:szCs w:val="24"/>
          <w:lang w:eastAsia="cs-CZ"/>
        </w:rPr>
        <w:t>2. Rozšířen předmět podpory o ovocné protlaky.</w:t>
      </w:r>
    </w:p>
    <w:p w14:paraId="5197E394" w14:textId="77777777" w:rsidR="001D5189" w:rsidRPr="00756FC2" w:rsidRDefault="001D5189" w:rsidP="001D5189">
      <w:pPr>
        <w:rPr>
          <w:rFonts w:ascii="Calibri" w:eastAsia="Times New Roman" w:hAnsi="Calibri" w:cs="Times New Roman"/>
          <w:color w:val="000000"/>
          <w:szCs w:val="24"/>
          <w:lang w:eastAsia="cs-CZ"/>
        </w:rPr>
      </w:pPr>
      <w:r w:rsidRPr="00756FC2">
        <w:rPr>
          <w:rFonts w:ascii="Calibri" w:eastAsia="Times New Roman" w:hAnsi="Calibri" w:cs="Times New Roman"/>
          <w:color w:val="000000"/>
          <w:szCs w:val="24"/>
          <w:lang w:eastAsia="cs-CZ"/>
        </w:rPr>
        <w:t> </w:t>
      </w:r>
    </w:p>
    <w:p w14:paraId="4B027CCE" w14:textId="77777777" w:rsidR="001D5189" w:rsidRPr="00756FC2" w:rsidRDefault="001D5189" w:rsidP="001D5189">
      <w:pPr>
        <w:rPr>
          <w:rFonts w:ascii="Calibri" w:eastAsia="Times New Roman" w:hAnsi="Calibri" w:cs="Times New Roman"/>
          <w:color w:val="000000"/>
          <w:szCs w:val="24"/>
          <w:lang w:eastAsia="cs-CZ"/>
        </w:rPr>
      </w:pPr>
      <w:r w:rsidRPr="00756FC2">
        <w:rPr>
          <w:rFonts w:eastAsia="Times New Roman" w:cs="Times New Roman"/>
          <w:color w:val="000000"/>
          <w:szCs w:val="24"/>
          <w:lang w:eastAsia="cs-CZ"/>
        </w:rPr>
        <w:t>3. Nově se podpora poskytuje i na doprovodná opatření:</w:t>
      </w:r>
      <w:r w:rsidRPr="00756FC2">
        <w:rPr>
          <w:rFonts w:eastAsia="Times New Roman" w:cs="Times New Roman"/>
          <w:color w:val="000000"/>
          <w:szCs w:val="24"/>
          <w:lang w:eastAsia="cs-CZ"/>
        </w:rPr>
        <w:br/>
      </w:r>
      <w:r w:rsidRPr="00756FC2">
        <w:rPr>
          <w:rFonts w:eastAsia="Times New Roman" w:cs="Times New Roman"/>
          <w:noProof/>
          <w:color w:val="000000"/>
          <w:szCs w:val="24"/>
          <w:lang w:eastAsia="cs-CZ"/>
        </w:rPr>
        <w:t xml:space="preserve">- </w:t>
      </w:r>
      <w:r w:rsidRPr="00756FC2">
        <w:rPr>
          <w:rFonts w:eastAsia="Times New Roman" w:cs="Times New Roman"/>
          <w:color w:val="000000"/>
          <w:szCs w:val="24"/>
          <w:lang w:eastAsia="cs-CZ"/>
        </w:rPr>
        <w:t xml:space="preserve">exkurze do zemědělských a zahradnických podniků  </w:t>
      </w:r>
    </w:p>
    <w:p w14:paraId="397AD516" w14:textId="77777777" w:rsidR="001D5189" w:rsidRPr="00756FC2" w:rsidRDefault="001D5189" w:rsidP="001D5189">
      <w:pPr>
        <w:rPr>
          <w:rFonts w:ascii="Calibri" w:eastAsia="Times New Roman" w:hAnsi="Calibri" w:cs="Times New Roman"/>
          <w:color w:val="000000"/>
          <w:szCs w:val="24"/>
          <w:lang w:eastAsia="cs-CZ"/>
        </w:rPr>
      </w:pPr>
      <w:r w:rsidRPr="00756FC2">
        <w:rPr>
          <w:rFonts w:eastAsia="Times New Roman" w:cs="Times New Roman"/>
          <w:color w:val="000000"/>
          <w:szCs w:val="24"/>
          <w:lang w:eastAsia="cs-CZ"/>
        </w:rPr>
        <w:t xml:space="preserve">- odborné přednášky, vzdělávací akce a informační kampaně o produktech  </w:t>
      </w:r>
    </w:p>
    <w:p w14:paraId="384D7633" w14:textId="77777777" w:rsidR="001D5189" w:rsidRPr="00756FC2" w:rsidRDefault="001D5189" w:rsidP="001D5189">
      <w:pPr>
        <w:rPr>
          <w:rFonts w:ascii="Calibri" w:eastAsia="Times New Roman" w:hAnsi="Calibri" w:cs="Times New Roman"/>
          <w:color w:val="000000"/>
          <w:szCs w:val="24"/>
          <w:lang w:eastAsia="cs-CZ"/>
        </w:rPr>
      </w:pPr>
      <w:r w:rsidRPr="00756FC2">
        <w:rPr>
          <w:rFonts w:eastAsia="Times New Roman" w:cs="Times New Roman"/>
          <w:color w:val="000000"/>
          <w:szCs w:val="24"/>
          <w:lang w:eastAsia="cs-CZ"/>
        </w:rPr>
        <w:t>- ochutnávky ovoce a zeleniny a produktů z ovoce a zeleniny,</w:t>
      </w:r>
    </w:p>
    <w:p w14:paraId="0EBC47C4" w14:textId="77777777" w:rsidR="001D5189" w:rsidRPr="00756FC2" w:rsidRDefault="001D5189" w:rsidP="001D5189">
      <w:pPr>
        <w:rPr>
          <w:rFonts w:ascii="Calibri" w:eastAsia="Times New Roman" w:hAnsi="Calibri" w:cs="Times New Roman"/>
          <w:color w:val="000000"/>
          <w:szCs w:val="24"/>
          <w:lang w:eastAsia="cs-CZ"/>
        </w:rPr>
      </w:pPr>
      <w:r w:rsidRPr="00756FC2">
        <w:rPr>
          <w:rFonts w:eastAsia="Times New Roman" w:cs="Times New Roman"/>
          <w:color w:val="000000"/>
          <w:szCs w:val="24"/>
          <w:lang w:eastAsia="cs-CZ"/>
        </w:rPr>
        <w:t>- pořádání školních soutěží propagujících spotřebu ovoce a zeleniny,</w:t>
      </w:r>
    </w:p>
    <w:p w14:paraId="6819D762" w14:textId="77777777" w:rsidR="001D5189" w:rsidRPr="00756FC2" w:rsidRDefault="001D5189" w:rsidP="001D5189">
      <w:pPr>
        <w:rPr>
          <w:rFonts w:ascii="Calibri" w:eastAsia="Times New Roman" w:hAnsi="Calibri" w:cs="Times New Roman"/>
          <w:color w:val="000000"/>
          <w:szCs w:val="24"/>
          <w:lang w:eastAsia="cs-CZ"/>
        </w:rPr>
      </w:pPr>
      <w:r w:rsidRPr="00756FC2">
        <w:rPr>
          <w:rFonts w:eastAsia="Times New Roman" w:cs="Times New Roman"/>
          <w:color w:val="000000"/>
          <w:szCs w:val="24"/>
          <w:lang w:eastAsia="cs-CZ"/>
        </w:rPr>
        <w:t>- účast na dnech zdraví v základních školách spojená s propagací spotřeby ovoce a zeleniny, nebo</w:t>
      </w:r>
    </w:p>
    <w:p w14:paraId="4268B8BF" w14:textId="77777777" w:rsidR="001D5189" w:rsidRPr="00756FC2" w:rsidRDefault="001D5189" w:rsidP="001D5189">
      <w:pPr>
        <w:rPr>
          <w:rFonts w:ascii="Calibri" w:eastAsia="Times New Roman" w:hAnsi="Calibri" w:cs="Times New Roman"/>
          <w:color w:val="000000"/>
          <w:szCs w:val="24"/>
          <w:lang w:eastAsia="cs-CZ"/>
        </w:rPr>
      </w:pPr>
      <w:r w:rsidRPr="00756FC2">
        <w:rPr>
          <w:rFonts w:eastAsia="Times New Roman" w:cs="Times New Roman"/>
          <w:color w:val="000000"/>
          <w:szCs w:val="24"/>
          <w:lang w:eastAsia="cs-CZ"/>
        </w:rPr>
        <w:t>- podpora vybavení školních pozemků, zejména pořízení nářadí, kompostérů nebo sazenic, které souvisí s činností žáků na školním pozemku.</w:t>
      </w:r>
    </w:p>
    <w:p w14:paraId="468451AD" w14:textId="77777777" w:rsidR="001D5189" w:rsidRPr="00756FC2" w:rsidRDefault="001D5189" w:rsidP="001D5189">
      <w:pPr>
        <w:rPr>
          <w:rFonts w:ascii="Calibri" w:eastAsia="Times New Roman" w:hAnsi="Calibri" w:cs="Times New Roman"/>
          <w:color w:val="000000"/>
          <w:szCs w:val="24"/>
          <w:lang w:eastAsia="cs-CZ"/>
        </w:rPr>
      </w:pPr>
      <w:r w:rsidRPr="00756FC2">
        <w:rPr>
          <w:rFonts w:ascii="Calibri" w:eastAsia="Times New Roman" w:hAnsi="Calibri" w:cs="Times New Roman"/>
          <w:color w:val="000000"/>
          <w:szCs w:val="24"/>
          <w:lang w:eastAsia="cs-CZ"/>
        </w:rPr>
        <w:br/>
      </w:r>
      <w:r w:rsidRPr="00756FC2">
        <w:rPr>
          <w:rFonts w:eastAsia="Times New Roman" w:cs="Times New Roman"/>
          <w:color w:val="000000"/>
          <w:szCs w:val="24"/>
          <w:lang w:eastAsia="cs-CZ"/>
        </w:rPr>
        <w:t>4. Mění se některé formální postupy při podávání žádostí.</w:t>
      </w:r>
    </w:p>
    <w:p w14:paraId="5D3E2EF7" w14:textId="77777777" w:rsidR="001D5189" w:rsidRPr="00756FC2" w:rsidRDefault="001D5189" w:rsidP="001D5189">
      <w:pPr>
        <w:rPr>
          <w:rFonts w:eastAsia="Times New Roman" w:cs="Times New Roman"/>
          <w:color w:val="000000"/>
          <w:szCs w:val="24"/>
          <w:lang w:eastAsia="cs-CZ"/>
        </w:rPr>
      </w:pPr>
      <w:r w:rsidRPr="00756FC2">
        <w:rPr>
          <w:rFonts w:eastAsia="Times New Roman" w:cs="Times New Roman"/>
          <w:color w:val="000000"/>
          <w:szCs w:val="24"/>
          <w:lang w:eastAsia="cs-CZ"/>
        </w:rPr>
        <w:t> </w:t>
      </w:r>
    </w:p>
    <w:p w14:paraId="359CA0C2" w14:textId="77777777" w:rsidR="001D5189" w:rsidRPr="00756FC2" w:rsidRDefault="001D5189" w:rsidP="001D5189"/>
    <w:p w14:paraId="6C54DC52" w14:textId="77777777" w:rsidR="0032239A" w:rsidRDefault="0032239A"/>
    <w:sectPr w:rsidR="003223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5189"/>
    <w:rsid w:val="001D5189"/>
    <w:rsid w:val="00322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8E6F568"/>
  <w15:chartTrackingRefBased/>
  <w15:docId w15:val="{404DB8B3-FCC1-0645-AF9B-1A53269CC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D5189"/>
    <w:rPr>
      <w:rFonts w:ascii="Times New Roman" w:hAnsi="Times New Roman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137</Words>
  <Characters>813</Characters>
  <Application>Microsoft Office Word</Application>
  <DocSecurity>0</DocSecurity>
  <Lines>6</Lines>
  <Paragraphs>1</Paragraphs>
  <ScaleCrop>false</ScaleCrop>
  <Company/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2023-06-03T10:56:00Z</dcterms:created>
  <dcterms:modified xsi:type="dcterms:W3CDTF">2023-06-03T10:56:00Z</dcterms:modified>
</cp:coreProperties>
</file>