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D8B" w:rsidRPr="00967D8B" w:rsidRDefault="00967D8B" w:rsidP="00967D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281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67D8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br/>
      </w:r>
    </w:p>
    <w:p w:rsidR="00967D8B" w:rsidRPr="00967D8B" w:rsidRDefault="00967D8B" w:rsidP="00967D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VYHLÁŠKA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67D8B" w:rsidRPr="00967D8B" w:rsidRDefault="00967D8B" w:rsidP="00967D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ze dne 27. listopadu 2014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67D8B" w:rsidRPr="00967D8B" w:rsidRDefault="00967D8B" w:rsidP="00967D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o hygienických požadavcích na prostory a provoz dětské skupiny do 12 dětí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15" name="Obrázek 15" descr="http://www.sbirka.cz/POSL4TYD/NOVE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birka.cz/POSL4TYD/NOVE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Ministerstvo práce a sociálních věcí stanoví podle § 26 zákona č. 247/2014 Sb., o poskytování služby péče o dítě v dětské skupině a o změně souvisejících zákonů: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67D8B" w:rsidRPr="00967D8B" w:rsidRDefault="00967D8B" w:rsidP="00967D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67D8B" w:rsidRPr="00967D8B" w:rsidRDefault="00967D8B" w:rsidP="00967D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Venkovní prostory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14" name="Obrázek 14" descr="http://www.sbirka.cz/POSL4TYD/NOVE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birka.cz/POSL4TYD/NOVE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Poskytovatel zajistí pro dětskou skupinu do 12 dětí nezastavěnou plochu pozemku určenou pro pobyt a hry dětí nebo možnost pobytu a her dětí venku na dostupném veřejném hřišti nebo v přírodě.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67D8B" w:rsidRPr="00967D8B" w:rsidRDefault="00967D8B" w:rsidP="00967D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2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67D8B" w:rsidRPr="00967D8B" w:rsidRDefault="00967D8B" w:rsidP="00967D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Místnost pro denní pobyt a odpočinek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13" name="Obrázek 13" descr="http://www.sbirka.cz/POSL4TYD/NOVE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birka.cz/POSL4TYD/NOVE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Pro účely poskytování služby péče o dítě v dětské skupině je pro dětskou skupinu do 12 dětí vyčleněna samostatná místnost určená k dennímu pobytu a odpočinku dětí, která prostorovými podmínkami, včetně vybavení nábytkem, pomůckami a hračkami, odpovídá věku, potřebám a počtu dětí (dále jen "denní místnost"). Plocha denní místnosti činí nejméně 3 m</w:t>
      </w:r>
      <w:r w:rsidRPr="00967D8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cs-CZ"/>
        </w:rPr>
        <w:t>2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na jedno dítě.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12" name="Obrázek 12" descr="http://www.sbirka.cz/POSL4TYD/NOVE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birka.cz/POSL4TYD/NOVE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(2) Pro zajištění odpočinku dětí je denní místnost vybavena lehátky, dětskými postýlkami nebo vysokými matracemi, které poskytují pevnou oporu zad a jejichž počet odpovídá počtu dětí v dětské skupině. Prostor pro ukládání lehátek, vysokých matrací a lůžkovin musí umožňovat jejich řádné provětrání a oddělené uložení lůžkovin pro každé dítě. Každé dítě musí mít k dispozici vlastní označené 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t>lůžkoviny. Výměna lůžkovin se provádí nejméně jednou za 3 týdny, v případě potřeby ihned.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11" name="Obrázek 11" descr="http://www.sbirka.cz/POSL4TYD/NOVE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sbirka.cz/POSL4TYD/NOVE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(3) Součástí vybavení denní místnosti je lékárnička, která je vybavena pro poskytnutí první pomoci.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67D8B" w:rsidRPr="00967D8B" w:rsidRDefault="00967D8B" w:rsidP="00967D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3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67D8B" w:rsidRPr="00967D8B" w:rsidRDefault="00967D8B" w:rsidP="00967D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Šatna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10" name="Obrázek 10" descr="http://www.sbirka.cz/POSL4TYD/NOVE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sbirka.cz/POSL4TYD/NOVE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Pokud jde o dětskou skupinu nejvýše 4 dětí, poskytovatel vyčlení prostor pro odkládání oděvu a obuvi dětí a pečujících osob vybavený šatním nábytkem.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9" name="Obrázek 9" descr="http://www.sbirka.cz/POSL4TYD/NOVE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sbirka.cz/POSL4TYD/NOVE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Pokud jde o dětskou skupinu od 5 do 12 dětí, poskytovatel vyčlení prostor, který není součástí denní místnosti, pro odkládání oděvu a obuvi dětí a pečujících osob vybavený šatním nábytkem.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67D8B" w:rsidRPr="00967D8B" w:rsidRDefault="00967D8B" w:rsidP="00967D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4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67D8B" w:rsidRPr="00967D8B" w:rsidRDefault="00967D8B" w:rsidP="00967D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Hygienická zařízení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8" name="Obrázek 8" descr="http://www.sbirka.cz/POSL4TYD/NOVE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sbirka.cz/POSL4TYD/NOVE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Poskytovatel musí zajistit odpovídající hygienické zařízení vybavené, pokud jde o dětskou skupinu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a)</w:t>
      </w:r>
    </w:p>
    <w:p w:rsidR="00967D8B" w:rsidRPr="00967D8B" w:rsidRDefault="00967D8B" w:rsidP="00967D8B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nejvýše 4 dětí, 1 záchodem, 1 umyvadlem, 1 sprchou,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</w:p>
    <w:p w:rsidR="00967D8B" w:rsidRPr="00967D8B" w:rsidRDefault="00967D8B" w:rsidP="00967D8B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od 5 do 12 dětí, ve které je nejvíce 6 dětí, 1 dětským záchodem a 1 umyvadlem, v ostatních případech 2 dětskými záchody a 2 umyvadly, od 5 do 12 dětí dále 1 dětskou vaničkou se sprchou nebo 1 sprchovým boxem,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jsou-li ve skupině děti </w:t>
      </w:r>
      <w:proofErr w:type="gramStart"/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mladší 3 let</w:t>
      </w:r>
      <w:proofErr w:type="gramEnd"/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, odpovídajícím počtem dětských nočníků, přebalovacím pultem a krytým nášlapným odpadkovým košem s vložkou na jedno použití.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7" name="Obrázek 7" descr="http://www.sbirka.cz/POSL4TYD/NOVE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sbirka.cz/POSL4TYD/NOVE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(2) Umyvadlo a sprcha musí být napojeny na přívod tekoucí pitné studené a teplé vody a musí být opatřeny pouze jedním výtokem vody napojeným na 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t xml:space="preserve">centrální mísící baterii umístěnou mimo dosah dětí. Pokud jde o dětskou skupinu od 5 do 12 dětí, musí být umyvadlo umístěno ve výšce 50 cm nad podlahou a výtokový ventil ve výšce 60 cm nad podlahou; v případě péče o děti </w:t>
      </w:r>
      <w:proofErr w:type="gramStart"/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mladší 3 let</w:t>
      </w:r>
      <w:proofErr w:type="gramEnd"/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nesmí výška horní hrany umyvadla překročit 43 cm nad podlahou.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6" name="Obrázek 6" descr="http://www.sbirka.cz/POSL4TYD/NOVE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sbirka.cz/POSL4TYD/NOVE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(3) Hygienické zařízení musí být vybaveno toaletním papírem a mýdlem v dávkovači a musí být zajištěna možnost osušení rukou ručníky na jedno použití nebo má každé dítě vlastní ručník umístěný tak, aby se vzájemně ručníky nedotýkaly. Výměna ručníků se provádí jednou za týden, v případě potřeby ihned.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5" name="Obrázek 5" descr="http://www.sbirka.cz/POSL4TYD/NOVE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sbirka.cz/POSL4TYD/NOVE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(4) Pokud jde o dětskou skupinu od 5 do 12 dětí, musí být hygienické zařízení pro pečující osoby odděleno od hygienického zařízení určeného pro děti a sestává z 1 záchodu a 1 umyvadla napojeného na tekoucí pitnou studenou a teplou vodu. Hygienické zařízení musí být vybaveno toaletním papírem, mýdlem v dávkovači a krytým nášlapným odpadkovým košem s vložkou na jedno použití, a musí být zajištěna možnost osušení rukou ručníky na jedno použití nebo </w:t>
      </w:r>
      <w:proofErr w:type="spellStart"/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osoušečem</w:t>
      </w:r>
      <w:proofErr w:type="spellEnd"/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rukou.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4" name="Obrázek 4" descr="http://www.sbirka.cz/POSL4TYD/NOVE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sbirka.cz/POSL4TYD/NOVE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(5) Pokud jde o dětskou skupinu od 5 do 12 dětí, musí poskytovatel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a)</w:t>
      </w:r>
    </w:p>
    <w:p w:rsidR="00967D8B" w:rsidRPr="00967D8B" w:rsidRDefault="00967D8B" w:rsidP="00967D8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zajistit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67D8B" w:rsidRPr="00967D8B" w:rsidRDefault="00967D8B" w:rsidP="00967D8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1.</w:t>
      </w:r>
    </w:p>
    <w:p w:rsidR="00967D8B" w:rsidRPr="00967D8B" w:rsidRDefault="00967D8B" w:rsidP="00967D8B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prostor vybavený výlevkou s přívodem tekoucí pitné studené a teplé vody, včetně odtoku vody, nebo</w:t>
      </w:r>
    </w:p>
    <w:p w:rsidR="00967D8B" w:rsidRPr="00967D8B" w:rsidRDefault="00967D8B" w:rsidP="00967D8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2.</w:t>
      </w:r>
    </w:p>
    <w:p w:rsidR="00967D8B" w:rsidRPr="00967D8B" w:rsidRDefault="00967D8B" w:rsidP="00967D8B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v prostoru hygienického zařízení určeného pro pečující osoby jiné technické vybavení, které zajistí přívod tekoucí pitné studené a teplé vody, včetně odtoku vody umístěné tak, aby bylo umožněno mytí a dezinfekce dětských nočníků, a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</w:p>
    <w:p w:rsidR="00967D8B" w:rsidRPr="00967D8B" w:rsidRDefault="00967D8B" w:rsidP="00967D8B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zajistit prostor nebo skříň pro ukládání úklidových prostředků a pomůcek, které nejsou přístupny dětem.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67D8B" w:rsidRPr="00967D8B" w:rsidRDefault="00967D8B" w:rsidP="00967D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5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67D8B" w:rsidRPr="00967D8B" w:rsidRDefault="00967D8B" w:rsidP="00967D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Úklid a nakládání s prádlem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3" name="Obrázek 3" descr="http://www.sbirka.cz/POSL4TYD/NOVE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sbirka.cz/POSL4TYD/NOVE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(1) Ve všech prostorách, v nichž je poskytována služba péče o dítě v dětské 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t>skupině, je prováděn úklid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a)</w:t>
      </w:r>
    </w:p>
    <w:p w:rsidR="00967D8B" w:rsidRPr="00967D8B" w:rsidRDefault="00967D8B" w:rsidP="00967D8B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setřením všech podlah a povrchů na vlhko, u koberců vyčištěním vysavačem,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</w:p>
    <w:p w:rsidR="00967D8B" w:rsidRPr="00967D8B" w:rsidRDefault="00967D8B" w:rsidP="00967D8B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vynášením odpadků,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c)</w:t>
      </w:r>
    </w:p>
    <w:p w:rsidR="00967D8B" w:rsidRPr="00967D8B" w:rsidRDefault="00967D8B" w:rsidP="00967D8B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umytím umyvadel, záchodů a dětských nočníků za použití čisticích prostředků s dezinfekčním účinkem,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d)</w:t>
      </w:r>
    </w:p>
    <w:p w:rsidR="00967D8B" w:rsidRPr="00967D8B" w:rsidRDefault="00967D8B" w:rsidP="00967D8B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omytím a dezinfikováním omyvatelných částí stěn hygienického zařízení,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e)</w:t>
      </w:r>
    </w:p>
    <w:p w:rsidR="00967D8B" w:rsidRPr="00967D8B" w:rsidRDefault="00967D8B" w:rsidP="00967D8B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umytím oken včetně rámů, svítidel a světelných zdrojů,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f)</w:t>
      </w:r>
    </w:p>
    <w:p w:rsidR="00967D8B" w:rsidRPr="00967D8B" w:rsidRDefault="00967D8B" w:rsidP="00967D8B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celkovým úklidem všech prostor, včetně mokrého čištění koberců a předmětů, včetně hraček,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g)</w:t>
      </w:r>
    </w:p>
    <w:p w:rsidR="00967D8B" w:rsidRPr="00967D8B" w:rsidRDefault="00967D8B" w:rsidP="00967D8B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malováním;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rozsah a frekvenci úklidu upraví poskytovatel ve vnitřních předpisech.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2" name="Obrázek 2" descr="http://www.sbirka.cz/POSL4TYD/NOVE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sbirka.cz/POSL4TYD/NOVE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Čisté a použité ručníky a lůžkoviny se skladují odděleně. Použité ručníky a lůžkoviny se skladují ve vyčleněném prostoru a mimo dosah dětí.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67D8B" w:rsidRPr="00967D8B" w:rsidRDefault="00967D8B" w:rsidP="00967D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6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67D8B" w:rsidRPr="00967D8B" w:rsidRDefault="00967D8B" w:rsidP="00967D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Účinnost</w:t>
      </w:r>
    </w:p>
    <w:p w:rsidR="00967D8B" w:rsidRPr="00967D8B" w:rsidRDefault="00967D8B" w:rsidP="0096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1" name="Obrázek 1" descr="http://www.sbirka.cz/POSL4TYD/NOVE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sbirka.cz/POSL4TYD/NOVE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Tato vyhláška nabývá účinnosti dnem jejího vyhlášení.</w:t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67D8B" w:rsidRPr="00967D8B" w:rsidRDefault="00967D8B" w:rsidP="00967D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Ministryně:</w:t>
      </w:r>
    </w:p>
    <w:p w:rsidR="00967D8B" w:rsidRPr="00967D8B" w:rsidRDefault="00967D8B" w:rsidP="00967D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Mgr. </w:t>
      </w:r>
      <w:proofErr w:type="spellStart"/>
      <w:r w:rsidRPr="00967D8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Marksová</w:t>
      </w:r>
      <w:proofErr w:type="spellEnd"/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v. r.</w:t>
      </w:r>
    </w:p>
    <w:p w:rsidR="00EF6151" w:rsidRDefault="00967D8B" w:rsidP="00967D8B"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67D8B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bookmarkStart w:id="0" w:name="_GoBack"/>
      <w:bookmarkEnd w:id="0"/>
    </w:p>
    <w:sectPr w:rsidR="00EF61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D8B"/>
    <w:rsid w:val="00967D8B"/>
    <w:rsid w:val="00EF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967D8B"/>
  </w:style>
  <w:style w:type="paragraph" w:styleId="Textbubliny">
    <w:name w:val="Balloon Text"/>
    <w:basedOn w:val="Normln"/>
    <w:link w:val="TextbublinyChar"/>
    <w:uiPriority w:val="99"/>
    <w:semiHidden/>
    <w:unhideWhenUsed/>
    <w:rsid w:val="00967D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D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967D8B"/>
  </w:style>
  <w:style w:type="paragraph" w:styleId="Textbubliny">
    <w:name w:val="Balloon Text"/>
    <w:basedOn w:val="Normln"/>
    <w:link w:val="TextbublinyChar"/>
    <w:uiPriority w:val="99"/>
    <w:semiHidden/>
    <w:unhideWhenUsed/>
    <w:rsid w:val="00967D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D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95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737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2014-12-08T06:46:00Z</dcterms:created>
  <dcterms:modified xsi:type="dcterms:W3CDTF">2014-12-08T06:49:00Z</dcterms:modified>
</cp:coreProperties>
</file>