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b/>
          <w:bCs/>
          <w:color w:val="000000"/>
          <w:sz w:val="27"/>
          <w:szCs w:val="27"/>
          <w:lang w:eastAsia="cs-CZ"/>
        </w:rPr>
        <w:t>VYHLÁŠKA</w:t>
      </w:r>
      <w:r w:rsidR="00A53E7C">
        <w:rPr>
          <w:rFonts w:ascii="Times New Roman" w:eastAsia="Times New Roman" w:hAnsi="Times New Roman" w:cs="Times New Roman"/>
          <w:b/>
          <w:bCs/>
          <w:color w:val="000000"/>
          <w:sz w:val="27"/>
          <w:szCs w:val="27"/>
          <w:lang w:eastAsia="cs-CZ"/>
        </w:rPr>
        <w:t xml:space="preserve"> 14/2005 Sb.,</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bookmarkStart w:id="0" w:name="_GoBack"/>
      <w:r w:rsidRPr="006D32FB">
        <w:rPr>
          <w:rFonts w:ascii="Times New Roman" w:eastAsia="Times New Roman" w:hAnsi="Times New Roman" w:cs="Times New Roman"/>
          <w:b/>
          <w:bCs/>
          <w:color w:val="000000"/>
          <w:sz w:val="27"/>
          <w:szCs w:val="27"/>
          <w:lang w:eastAsia="cs-CZ"/>
        </w:rPr>
        <w:t>o předškolním vzdělávání</w:t>
      </w:r>
    </w:p>
    <w:bookmarkEnd w:id="0"/>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1" name="Obdélník 4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rL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z4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8orL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Ministerstvo školství, mládeže a tělovýchovy stanoví podle § 23 odst. 3, § 35 odst. 2 a § 123 odst. 5 zákona č. 561/2004 Sb., o předškolním, základním, středním, vyšším odborném a jiném vzdělávání (školský zákon):</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 1</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b/>
          <w:bCs/>
          <w:color w:val="000000"/>
          <w:sz w:val="27"/>
          <w:szCs w:val="27"/>
          <w:lang w:eastAsia="cs-CZ"/>
        </w:rPr>
        <w:t>Podrobnosti o podmínkách provozu mateřské školy</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0" name="Obdélník 4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2v1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42v1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(1) Mateřská škola spolupracuje se zákonnými zástupci dětí a dalšími fyzickými a právnickými osobami s cílem vyvíjet aktivity a organizovat činnosti ve prospěch rozvoje dětí a prohloubení vzdělávacího a výchovného působení mateřské školy, rodiny a společnosti.</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9" name="Obdélník 3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Y08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s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3Y08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(2) Zřizovat lze mateřské školy s celodenním, polodenním a internátním provozem.</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8" name="Obdélník 3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FQf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Bn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4nFQ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(3) Mateřská škola s celodenním provozem poskytuje dětem vzdělávání déle než 6,5 hodiny denně, nejdéle však 12 hodin denně.</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7" name="Obdélník 3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x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Y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V+Ex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(4) Mateřská škola s polodenním provozem poskytuje dětem vzdělávání nejdéle 6,5 hodiny denně.</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6" name="Obdélník 3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jg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xo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Fjg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(5) Mateřská škola s internátním provozem poskytuje dětem celodenní vzdělávání i noční péči; v mateřské škole s internátním provozem je možné zřídit třídy s celodenním nebo polodenním provozem.</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5" name="Obdélník 3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VN2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oiTBnp0mxUvP2v+8usRGWNBVQ4V23Wm67qByph8JIP82Z1/enCgDSNXk2ywYqWpZ9eq&#10;CGDv2ztpKqLaG5E/KsTFoiJ8Reeqha6AViDc3iSl6CpKCiDmGwj3DMMcFKChrPssCkiQrLWw1d6W&#10;sjExoI5oa5v6dGgq3WqUg/HC88dDoJG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t1VN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(6) V mateřské škole s celodenním provozem je možné zřídit třídy s polodenním nebo internátním provozem.</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lastRenderedPageBreak/>
        <w:t>§ 1a</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b/>
          <w:bCs/>
          <w:color w:val="000000"/>
          <w:sz w:val="27"/>
          <w:szCs w:val="27"/>
          <w:lang w:eastAsia="cs-CZ"/>
        </w:rPr>
        <w:t>Podrobnosti o organizaci mateřské školy</w:t>
      </w:r>
    </w:p>
    <w:p w:rsidR="006D32FB" w:rsidRPr="006D32FB" w:rsidRDefault="006D32FB" w:rsidP="006D32FB">
      <w:pPr>
        <w:spacing w:after="0" w:line="240" w:lineRule="auto"/>
        <w:rPr>
          <w:rFonts w:ascii="Times New Roman" w:eastAsia="Times New Roman" w:hAnsi="Times New Roman" w:cs="Times New Roman"/>
          <w:color w:val="000000"/>
          <w:sz w:val="27"/>
          <w:szCs w:val="27"/>
          <w:u w:val="single"/>
          <w:lang w:eastAsia="cs-CZ"/>
        </w:rPr>
      </w:pP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4" name="Obdélník 3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pV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lIp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(1) Školní rok začíná 1. září a končí 31. srpna následujícího kalendářního roku.</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3" name="Obdélník 3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NVKEvuECAADo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(2) Předškolní vzdělávání má 3 ročníky. V prvním ročníku mateřské školy se vzdělávají děti, které v příslušném školním roce dovrší nejvýše 4 roky věku. Ve druhém ročníku mateřské školy se vzdělávají děti, které v příslušném školním roce dovrší 5 let věku. Ve třetím ročníku mateřské školy se vzdělávají děti, které v příslušném školním roce dovrší 6 let věku, a děti, kterým byl povolen odklad povinné školní docházky.</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2" name="Obdélník 3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12d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RE12d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(3) Do jedné třídy mateřské školy lze zařadit děti z různých ročníků.</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1" name="Obdélník 3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Db5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zhY8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0Db5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(4) Mateřská škola může organizovat zotavovací pobyty dětí ve zdravotně příznivém prostředí bez přerušení vzdělávání, školní výlety a další akce související s výchovně vzdělávací činností školy.</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0" name="Obdélník 3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e/a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ke/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(5) Ředitel mateřské školy písemně dohodne se zákonným zástupcem dítěte docházku dítěte do mateřské školy. Jedná-li se o děti podle § 34 odst. 9 školského zákona, lze dohodnout prodloužení docházky dítěte, jemuž nebyl rozsah vzdělávání omezen v rozhodnutí o přijetí, nejdříve s účinností od prvního dne druhého kalendářního měsíce následujícího po uzavření dohody; o uzavření této dohody ředitel mateřské školy neprodleně informuje zákonného zástupce dítěte, které se vzdělává ve zbývající době.</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9" name="Obdélník 2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F2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I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oXF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(6) Dětem se speciálními vzdělávacími potřebami je zabezpečena nezbytná speciálně pedagogická podpora.</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u w:val="single"/>
          <w:lang w:eastAsia="cs-CZ"/>
        </w:rPr>
      </w:pPr>
      <w:r w:rsidRPr="006D32FB">
        <w:rPr>
          <w:rFonts w:ascii="Times New Roman" w:eastAsia="Times New Roman" w:hAnsi="Times New Roman" w:cs="Times New Roman"/>
          <w:color w:val="000000"/>
          <w:sz w:val="27"/>
          <w:szCs w:val="27"/>
          <w:u w:val="single"/>
          <w:lang w:eastAsia="cs-CZ"/>
        </w:rPr>
        <w:t>§ 1b</w:t>
      </w:r>
    </w:p>
    <w:p w:rsidR="006D32FB" w:rsidRPr="006D32FB" w:rsidRDefault="006D32FB" w:rsidP="006D32FB">
      <w:pPr>
        <w:spacing w:after="0" w:line="240" w:lineRule="auto"/>
        <w:rPr>
          <w:rFonts w:ascii="Times New Roman" w:eastAsia="Times New Roman" w:hAnsi="Times New Roman" w:cs="Times New Roman"/>
          <w:color w:val="000000"/>
          <w:sz w:val="27"/>
          <w:szCs w:val="27"/>
          <w:u w:val="single"/>
          <w:lang w:eastAsia="cs-CZ"/>
        </w:rPr>
      </w:pP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u w:val="single"/>
          <w:lang w:eastAsia="cs-CZ"/>
        </w:rPr>
      </w:pPr>
      <w:r w:rsidRPr="006D32FB">
        <w:rPr>
          <w:rFonts w:ascii="Times New Roman" w:eastAsia="Times New Roman" w:hAnsi="Times New Roman" w:cs="Times New Roman"/>
          <w:b/>
          <w:bCs/>
          <w:color w:val="000000"/>
          <w:sz w:val="27"/>
          <w:szCs w:val="27"/>
          <w:u w:val="single"/>
          <w:lang w:eastAsia="cs-CZ"/>
        </w:rPr>
        <w:t>Mateřská škola při zdravotnickém zařízení</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28" name="Obdélník 2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KhV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44Kh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u w:val="single"/>
          <w:lang w:eastAsia="cs-CZ"/>
        </w:rPr>
        <w:t>(1) V mateřské škole při zdravotnickém zařízení se mohou vzdělávat děti se zdravotním oslabením nebo děti dlouhodobě nemocné umístěné v tomto zdravotnickém zařízení, pokud to jejich zdravotní stav umožňuje.</w:t>
      </w:r>
      <w:r w:rsidRPr="006D32FB">
        <w:rPr>
          <w:rFonts w:ascii="Times New Roman" w:eastAsia="Times New Roman" w:hAnsi="Times New Roman" w:cs="Times New Roman"/>
          <w:color w:val="000000"/>
          <w:sz w:val="27"/>
          <w:szCs w:val="27"/>
          <w:u w:val="single"/>
          <w:lang w:eastAsia="cs-CZ"/>
        </w:rPr>
        <w:br/>
      </w:r>
      <w:r w:rsidRPr="006D32FB">
        <w:rPr>
          <w:rFonts w:ascii="Times New Roman" w:eastAsia="Times New Roman" w:hAnsi="Times New Roman" w:cs="Times New Roman"/>
          <w:color w:val="000000"/>
          <w:sz w:val="27"/>
          <w:szCs w:val="27"/>
          <w:u w:val="single"/>
          <w:lang w:eastAsia="cs-CZ"/>
        </w:rPr>
        <w:lastRenderedPageBreak/>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27" name="Obdélník 2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x17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x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Kx17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u w:val="single"/>
          <w:lang w:eastAsia="cs-CZ"/>
        </w:rPr>
        <w:t>(2) K zařazení do mateřské školy při zdravotnickém zařízení se vyžaduje doporučení ošetřujícího lékaře a souhlas zákonného zástupce dítěte. Rozsah a organizaci vzdělávání dítěte určuje ředitel školy po dohodě s ošetřujícím lékařem.</w:t>
      </w:r>
      <w:r w:rsidRPr="006D32FB">
        <w:rPr>
          <w:rFonts w:ascii="Times New Roman" w:eastAsia="Times New Roman" w:hAnsi="Times New Roman" w:cs="Times New Roman"/>
          <w:color w:val="000000"/>
          <w:sz w:val="27"/>
          <w:szCs w:val="27"/>
          <w:u w:val="single"/>
          <w:lang w:eastAsia="cs-CZ"/>
        </w:rPr>
        <w:br/>
      </w:r>
      <w:r w:rsidRPr="006D32FB">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26" name="Obdélník 2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sRY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R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asR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u w:val="single"/>
          <w:lang w:eastAsia="cs-CZ"/>
        </w:rPr>
        <w:t>(3) Mateřská škola při zdravotnickém zařízení má nejméně 10 dětí. Třída školy má nejméně 6 a nejvýše 14 dětí s přihlédnutím k jejich speciálním vzdělávacím potřebám a při zajištění jejich bezpečnosti a zdraví.</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 2</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b/>
          <w:bCs/>
          <w:color w:val="000000"/>
          <w:sz w:val="27"/>
          <w:szCs w:val="27"/>
          <w:lang w:eastAsia="cs-CZ"/>
        </w:rPr>
        <w:t>Počty přijatých dětí ve třídách mateřské školy</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5" name="Obdélník 2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88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2przz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(1) Mateřská škola s jednou třídou má nejméně 15 dětí, mateřská škola se dvěma a více třídami má nejméně v průměru 18 dětí ve třídě. Je-li v obci pouze jedna mateřská škola s jednou třídou, má nejméně 13 dětí, jediná mateřská škola v obci se dvěma a více třídami má nejméně v průměru 16 dětí ve třídě.</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4" name="Obdélník 2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HYf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Q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6HY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(2) Třída mateřské školy se naplňuje do počtu 24 dětí.</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3" name="Obdélník 2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nj0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Lnj0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u w:val="single"/>
          <w:lang w:eastAsia="cs-CZ"/>
        </w:rPr>
        <w:t>(3) Za každé ve třídě zařazené dítě s přiznaným podpůrným opatřením čtvrtého nebo pátého stupně se nejvyšší počet dětí ve třídě podle odstavce 2 snižuje o 2 děti; to platí i v případě dítěte s přiznaným podpůrným opatřením třetího stupně z důvodu mentálního postižení. Nejvyšší počet podle odstavce 2 se dále snižuje o 1 za každé dítě s přiznaným podpůrným opatřením třetího stupně, které není uvedeno ve větě první. Postupem podle věty první a druhé lze snížit nejvyšší počet dětí ve třídě nejvýše o 5.</w:t>
      </w:r>
      <w:r w:rsidRPr="006D32FB">
        <w:rPr>
          <w:rFonts w:ascii="Times New Roman" w:eastAsia="Times New Roman" w:hAnsi="Times New Roman" w:cs="Times New Roman"/>
          <w:color w:val="000000"/>
          <w:sz w:val="27"/>
          <w:szCs w:val="27"/>
          <w:u w:val="single"/>
          <w:lang w:eastAsia="cs-CZ"/>
        </w:rPr>
        <w:br/>
      </w:r>
      <w:r w:rsidRPr="006D32FB">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22" name="Obdélník 2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6HX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A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Rb6HX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u w:val="single"/>
          <w:lang w:eastAsia="cs-CZ"/>
        </w:rPr>
        <w:t xml:space="preserve">(4) Za každé ve třídě zařazené dítě mladší </w:t>
      </w:r>
      <w:proofErr w:type="gramStart"/>
      <w:r w:rsidRPr="006D32FB">
        <w:rPr>
          <w:rFonts w:ascii="Times New Roman" w:eastAsia="Times New Roman" w:hAnsi="Times New Roman" w:cs="Times New Roman"/>
          <w:color w:val="000000"/>
          <w:sz w:val="27"/>
          <w:szCs w:val="27"/>
          <w:u w:val="single"/>
          <w:lang w:eastAsia="cs-CZ"/>
        </w:rPr>
        <w:t>tří</w:t>
      </w:r>
      <w:proofErr w:type="gramEnd"/>
      <w:r w:rsidRPr="006D32FB">
        <w:rPr>
          <w:rFonts w:ascii="Times New Roman" w:eastAsia="Times New Roman" w:hAnsi="Times New Roman" w:cs="Times New Roman"/>
          <w:color w:val="000000"/>
          <w:sz w:val="27"/>
          <w:szCs w:val="27"/>
          <w:u w:val="single"/>
          <w:lang w:eastAsia="cs-CZ"/>
        </w:rPr>
        <w:t xml:space="preserve"> let se do doby dovršení tří let věku dítěte nejvyšší počet dětí ve třídě podle odstavce 2 snižuje o 2 děti.</w:t>
      </w:r>
      <w:r w:rsidRPr="006D32FB">
        <w:rPr>
          <w:rFonts w:ascii="Times New Roman" w:eastAsia="Times New Roman" w:hAnsi="Times New Roman" w:cs="Times New Roman"/>
          <w:color w:val="000000"/>
          <w:sz w:val="27"/>
          <w:szCs w:val="27"/>
          <w:u w:val="single"/>
          <w:lang w:eastAsia="cs-CZ"/>
        </w:rPr>
        <w:br/>
      </w:r>
      <w:r w:rsidRPr="006D32FB">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21" name="Obdélník 2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Mqz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Mf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rMq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u w:val="single"/>
          <w:lang w:eastAsia="cs-CZ"/>
        </w:rPr>
        <w:t>(5) Snížení počtu podle odstavců 3 a 4 nelze za jedno dítě uplatnit souběžně. Snížení počtu dětí podle odstavců 3 a 4 se neuplatní u školy, které v jeho plnění brání plnění povinnosti přednostního přijetí dítěte podle § 34 odst. 4 školského zákona nebo dojde-li ke změně stupně podpůrného opatření u dítěte zařazeného ve třídě v průběhu školního roku.</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20" name="Obdélník 2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ROQ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7ROQ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w:t>
      </w:r>
      <w:r w:rsidRPr="006D32FB">
        <w:rPr>
          <w:rFonts w:ascii="Times New Roman" w:eastAsia="Times New Roman" w:hAnsi="Times New Roman" w:cs="Times New Roman"/>
          <w:color w:val="000000"/>
          <w:sz w:val="27"/>
          <w:szCs w:val="27"/>
          <w:u w:val="single"/>
          <w:lang w:eastAsia="cs-CZ"/>
        </w:rPr>
        <w:t>6</w:t>
      </w:r>
      <w:r w:rsidRPr="006D32FB">
        <w:rPr>
          <w:rFonts w:ascii="Times New Roman" w:eastAsia="Times New Roman" w:hAnsi="Times New Roman" w:cs="Times New Roman"/>
          <w:color w:val="000000"/>
          <w:sz w:val="27"/>
          <w:szCs w:val="27"/>
          <w:lang w:eastAsia="cs-CZ"/>
        </w:rPr>
        <w:t>) Dítě, které se vzdělává v mateřské škole pravidelně kratší dobu, než odpovídá příslušnému provozu, a další dítě, které se vzdělává ve zbývající době podle § 34 odst. 9 školského zákona, se zařazují do téže třídy. Pro účely posouzení souladu s nejvyšším počtem dětí ve třídě podle odstavců 2 </w:t>
      </w:r>
      <w:r w:rsidRPr="006D32FB">
        <w:rPr>
          <w:rFonts w:ascii="Times New Roman" w:eastAsia="Times New Roman" w:hAnsi="Times New Roman" w:cs="Times New Roman"/>
          <w:color w:val="000000"/>
          <w:sz w:val="27"/>
          <w:szCs w:val="27"/>
          <w:u w:val="single"/>
          <w:lang w:eastAsia="cs-CZ"/>
        </w:rPr>
        <w:t>až 4</w:t>
      </w:r>
      <w:r w:rsidRPr="006D32FB">
        <w:rPr>
          <w:rFonts w:ascii="Times New Roman" w:eastAsia="Times New Roman" w:hAnsi="Times New Roman" w:cs="Times New Roman"/>
          <w:color w:val="000000"/>
          <w:sz w:val="27"/>
          <w:szCs w:val="27"/>
          <w:lang w:eastAsia="cs-CZ"/>
        </w:rPr>
        <w:t> se započítává vždy pouze 1 dítě.</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 3</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b/>
          <w:bCs/>
          <w:color w:val="000000"/>
          <w:sz w:val="27"/>
          <w:szCs w:val="27"/>
          <w:lang w:eastAsia="cs-CZ"/>
        </w:rPr>
        <w:t>Přerušení nebo omezení provozu mateřské školy</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 name="Obdélník 1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XWp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h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JXWp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(1) Provoz mateřské školy lze podle místních podmínek omezit nebo přerušit v měsíci červenci nebo srpnu, popřípadě v obou měsících. Rozsah omezení nebo přerušení stanoví ředitel mateřské školy po projednání se zřizovatelem. Ředitel ve spolupráci se zřizovatelem zároveň projedná s řediteli jiných mateřských škol v obci možnosti a podmínky předškolního vzdělávání dětí mateřské školy v jiných mateřských školách po dobu omezení nebo přerušení provozu. Informaci o omezení nebo přerušení provozu zveřejní ředitel mateřské školy na přístupném místě ve škole nejméně 2 měsíce předem; zároveň zveřejní výsledky projednání podle věty třetí, popřípadě také informaci o možnostech a podmínkách zajištění péče o děti v souladu se zvláštním právním předpisem</w:t>
      </w:r>
      <w:r w:rsidRPr="006D32FB">
        <w:rPr>
          <w:rFonts w:ascii="Times New Roman" w:eastAsia="Times New Roman" w:hAnsi="Times New Roman" w:cs="Times New Roman"/>
          <w:color w:val="000000"/>
          <w:sz w:val="24"/>
          <w:szCs w:val="24"/>
          <w:vertAlign w:val="superscript"/>
          <w:lang w:eastAsia="cs-CZ"/>
        </w:rPr>
        <w:t>2a)</w:t>
      </w:r>
      <w:r w:rsidRPr="006D32FB">
        <w:rPr>
          <w:rFonts w:ascii="Times New Roman" w:eastAsia="Times New Roman" w:hAnsi="Times New Roman" w:cs="Times New Roman"/>
          <w:color w:val="000000"/>
          <w:sz w:val="27"/>
          <w:szCs w:val="27"/>
          <w:lang w:eastAsia="cs-CZ"/>
        </w:rPr>
        <w:t> v době omezení nebo přerušení provozu.</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 name="Obdélník 1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KyK3wIAAOg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hkrIr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(2) Provoz mateřské školy lze ze závažných důvodů a po projednání se zřizovatelem omezit nebo přerušit i v jiném období než stanoveném v odstavci 1. Za závažné důvody se považují organizační či technické příčiny, které znemožňují řádné poskytování předškolního vzdělávání. Informaci o omezení nebo přerušení provozu zveřejní ředitel mateřské školy na přístupném místě ve škole neprodleně poté, co o omezení nebo přerušení provozu rozhodne.</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 4</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b/>
          <w:bCs/>
          <w:color w:val="000000"/>
          <w:sz w:val="27"/>
          <w:szCs w:val="27"/>
          <w:lang w:eastAsia="cs-CZ"/>
        </w:rPr>
        <w:t>Stravování dětí</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 name="Obdélník 1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xmk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TjDhpoEe3WfHys+Yvvx6RMRZU5VCxXWe6rhuojMlHMsif3fmnBwfaMHI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rxmk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 xml:space="preserve">(1) Při přijetí dítěte do mateřské školy stanoví ředitel mateřské školy po dohodě se zákonným zástupcem dítěte způsob a rozsah stravování dítěte. Rozsah se stanoví tak, aby se dítě, je-li v době podávání jídla přítomno v mateřské škole, </w:t>
      </w:r>
      <w:r w:rsidRPr="006D32FB">
        <w:rPr>
          <w:rFonts w:ascii="Times New Roman" w:eastAsia="Times New Roman" w:hAnsi="Times New Roman" w:cs="Times New Roman"/>
          <w:color w:val="000000"/>
          <w:sz w:val="27"/>
          <w:szCs w:val="27"/>
          <w:lang w:eastAsia="cs-CZ"/>
        </w:rPr>
        <w:lastRenderedPageBreak/>
        <w:t>stravovalo vždy.</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 name="Obdélník 1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sCH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jjDhpoEe3WfHys+Yvvx6RMRZU5VCxXWe6rhuojMlHMsif3fmnBwfaMHI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7sCH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(2) Organizace a rozsah školního stravování dětí a úplata za školní stravování se řídí zvláštním právním předpisem</w:t>
      </w:r>
      <w:r w:rsidRPr="006D32FB">
        <w:rPr>
          <w:rFonts w:ascii="Times New Roman" w:eastAsia="Times New Roman" w:hAnsi="Times New Roman" w:cs="Times New Roman"/>
          <w:color w:val="000000"/>
          <w:sz w:val="24"/>
          <w:szCs w:val="24"/>
          <w:vertAlign w:val="superscript"/>
          <w:lang w:eastAsia="cs-CZ"/>
        </w:rPr>
        <w:t>2b)</w:t>
      </w:r>
      <w:r w:rsidRPr="006D32FB">
        <w:rPr>
          <w:rFonts w:ascii="Times New Roman" w:eastAsia="Times New Roman" w:hAnsi="Times New Roman" w:cs="Times New Roman"/>
          <w:color w:val="000000"/>
          <w:sz w:val="27"/>
          <w:szCs w:val="27"/>
          <w:lang w:eastAsia="cs-CZ"/>
        </w:rPr>
        <w:t>.</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 5</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b/>
          <w:bCs/>
          <w:color w:val="000000"/>
          <w:sz w:val="27"/>
          <w:szCs w:val="27"/>
          <w:lang w:eastAsia="cs-CZ"/>
        </w:rPr>
        <w:t>Péče o zdraví a bezpečnost dětí</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 name="Obdélník 1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avj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0tq+P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(1) Právnická osoba, která vykonává činnost mateřské školy, vykonává dohled nad dítětem od doby, kdy je pedagogický pracovník převezme od jeho zákonného zástupce nebo jím pověřené osoby, až do doby, kdy je pedagogický pracovník předá jeho zákonnému zástupci nebo jím pověřené osobě. Předat dítě pověřené osobě lze jen na základě písemného pověření vystaveného zákonným zástupcem dítěte.</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 name="Obdélník 1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LA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B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bHL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(2) K zajištění bezpečnosti dětí při pobytu mimo místo, kde se uskutečňuje vzdělávání, stanoví ředitel mateřské školy počet pedagogických pracovníků tak, aby na jednoho pedagogického pracovníka připadlo nejvýše</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a)</w:t>
      </w:r>
    </w:p>
    <w:p w:rsidR="006D32FB" w:rsidRPr="006D32FB" w:rsidRDefault="006D32FB" w:rsidP="006D32FB">
      <w:pPr>
        <w:spacing w:after="27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20 dětí z běžných tříd, nebo</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b)</w:t>
      </w:r>
    </w:p>
    <w:p w:rsidR="006D32FB" w:rsidRPr="006D32FB" w:rsidRDefault="006D32FB" w:rsidP="006D32FB">
      <w:pPr>
        <w:spacing w:after="27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12 dětí ve třídě, kde jsou zařazeny děti se zdravotním postižením.</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 name="Obdélník 1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nw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GHHSQI9us+LlZ81ffj0iYyyoyqFiu850XTdQGZOPZJA/u/NPDw60YeRqkg1WrDT17FoV&#10;Aex9eydNRVR7I/JHhbhYVISv6Fy10BWIB+H2JilFV1FSADHfQLhnGOagAA1l3WdRQIJkrYWt9raU&#10;jYkBdURb29SnQ1PpVqMcjBeePx6OMMr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qnw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(3) Výjimečně může ředitel mateřské školy zvýšit počty dětí uvedené</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a)</w:t>
      </w:r>
    </w:p>
    <w:p w:rsidR="006D32FB" w:rsidRPr="006D32FB" w:rsidRDefault="006D32FB" w:rsidP="006D32FB">
      <w:pPr>
        <w:spacing w:after="27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v odstavci 2 písm. a), nejvýše však o 8 dětí, nebo</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b)</w:t>
      </w:r>
    </w:p>
    <w:p w:rsidR="006D32FB" w:rsidRPr="006D32FB" w:rsidRDefault="006D32FB" w:rsidP="006D32FB">
      <w:pPr>
        <w:spacing w:after="27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v odstavci 2 písm. b), nejvýše však o 11 dětí.</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 name="Obdélník 1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6UI3w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HrpQj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 xml:space="preserve">(4) Při zvýšení počtu dětí podle odstavce 3 nebo při specifických činnostech, například sportovních činnostech, nebo při pobytu dětí v prostředí náročném na bezpečnost určí ředitel mateřské školy k zajištění bezpečnosti dětí dalšího </w:t>
      </w:r>
      <w:r w:rsidRPr="006D32FB">
        <w:rPr>
          <w:rFonts w:ascii="Times New Roman" w:eastAsia="Times New Roman" w:hAnsi="Times New Roman" w:cs="Times New Roman"/>
          <w:color w:val="000000"/>
          <w:sz w:val="27"/>
          <w:szCs w:val="27"/>
          <w:lang w:eastAsia="cs-CZ"/>
        </w:rPr>
        <w:lastRenderedPageBreak/>
        <w:t>pedagogického pracovníka, ve výjimečných případech jinou zletilou osobu, která je způsobilá k právním úkonům a která je v pracovněprávním vztahu k právnické osobě, která vykonává činnost mateřské školy.</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 name="Obdélník 1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M5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KM5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(5) Při zajišťování zotavovacích pobytů, popřípadě výletů pro děti určí ředitel mateřské školy počet pedagogických pracovníků tak, aby byla zajištěna výchova dětí, včetně dětí se zdravotním postižením, jejich bezpečnost a ochrana zdraví.</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 6</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proofErr w:type="gramStart"/>
      <w:r w:rsidRPr="006D32FB">
        <w:rPr>
          <w:rFonts w:ascii="Times New Roman" w:eastAsia="Times New Roman" w:hAnsi="Times New Roman" w:cs="Times New Roman"/>
          <w:b/>
          <w:bCs/>
          <w:color w:val="000000"/>
          <w:sz w:val="27"/>
          <w:szCs w:val="27"/>
          <w:lang w:eastAsia="cs-CZ"/>
        </w:rPr>
        <w:t>Úplata</w:t>
      </w:r>
      <w:proofErr w:type="gramEnd"/>
      <w:r w:rsidRPr="006D32FB">
        <w:rPr>
          <w:rFonts w:ascii="Times New Roman" w:eastAsia="Times New Roman" w:hAnsi="Times New Roman" w:cs="Times New Roman"/>
          <w:b/>
          <w:bCs/>
          <w:color w:val="000000"/>
          <w:sz w:val="27"/>
          <w:szCs w:val="27"/>
          <w:lang w:eastAsia="cs-CZ"/>
        </w:rPr>
        <w:t xml:space="preserve"> za předškolní vzdělávání v mateřské škole, </w:t>
      </w:r>
      <w:proofErr w:type="gramStart"/>
      <w:r w:rsidRPr="006D32FB">
        <w:rPr>
          <w:rFonts w:ascii="Times New Roman" w:eastAsia="Times New Roman" w:hAnsi="Times New Roman" w:cs="Times New Roman"/>
          <w:b/>
          <w:bCs/>
          <w:color w:val="000000"/>
          <w:sz w:val="27"/>
          <w:szCs w:val="27"/>
          <w:lang w:eastAsia="cs-CZ"/>
        </w:rPr>
        <w:t>kterou</w:t>
      </w:r>
      <w:proofErr w:type="gramEnd"/>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b/>
          <w:bCs/>
          <w:color w:val="000000"/>
          <w:sz w:val="27"/>
          <w:szCs w:val="27"/>
          <w:lang w:eastAsia="cs-CZ"/>
        </w:rPr>
        <w:t>zřizuje stát, kraj, obec nebo svazek obcí</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 name="Obdélník 1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RdP3wIAAOg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lpF0/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(1) Ředitel mateřské školy stanoví měsíční výši úplaty za předškolní vzdělávání (dále jen "úplata") na období školního roku a zveřejní ji na přístupném místě ve škole nejpozději 30. června předcházejícího školního roku. V případě přijetí dítěte k předškolnímu vzdělávání v průběhu školního roku oznámí ředitel mateřské školy stanovenou výši úplaty zákonnému zástupci při přijetí dítěte.</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 name="Obdélník 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dR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ixEkDLbrNipefNX/59YjAVlCVQ712fem6bqAyJh/JIH92558eHGjCy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gVZH0FNL55j0K26e/d5yI1HDNIycmjUx&#10;nh4ukcgocMkL21pNWN3vT0ph0j+WAtq9b7TVq5For/5MFE8gVylATjByYDjCphLyGaMOBk2M1bc1&#10;kRSj+iMHyYd+EJjJZA/BaDKEgzz1ZKcewnOAirHGqN8udD/N1q1kqwoi+bYwXMzhmZTMStg8oT6r&#10;3eOCYWKZ7AafmVanZ3vrOJ5nvwE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Mf891H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(2) Měsíční výše úplaty nesmí přesáhnout 50 % skutečných průměrných měsíčních neinvestičních nákladů právnické osoby vykonávající činnost mateřské školy, které připadají na předškolní vzdělávání dítěte v mateřské škole, popřípadě dítěte v příslušném druhu provozu mateřské školy, v uplynulém kalendářním roce. Určují-li se náklady podle předchozí věty zvlášť podle druhů provozu mateřské školy, musí jejich vzájemný poměr odpovídat počtu dětí v jednotlivých druzích provozu a skutečné průměrné denní délce jednotlivých druhů provozu v uplynulém kalendářním roce. Do nákladů podle věty první a druhé se nezapočítají platy, náhrady platů, nebo mzdy a náhrady mezd, odměny za pracovní pohotovost, odměny za práci vykonávanou na základě dohod o pracích konaných mimo pracovní poměr a odstupné, úhrada pojistného na sociální zabezpečení a příspěvku na státní politiku zaměstnanosti a úhrada pojistného na všeobecné zdravotní pojištění, příděly do fondu kulturních a sociálních potřeb a ostatní platby vyplývající z pracovněprávních vztahů, nezbytné zvýšení nákladů spojených s výukou dětí zdravotně postižených, náklady na učební pomůcky, na další vzdělávání pedagogických pracovníků a na činnosti, které přímo souvisejí s rozvojem škol a kvalitou vzdělávání, na jejichž úhradu byly použity finanční prostředky poskytnuté ze státního rozpočtu.</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 name="Obdélník 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Yhv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KOBiG/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 xml:space="preserve">(3) Úplata se pro příslušný školní rok stanoví pro všechny děti v tomtéž druhu </w:t>
      </w:r>
      <w:r w:rsidRPr="006D32FB">
        <w:rPr>
          <w:rFonts w:ascii="Times New Roman" w:eastAsia="Times New Roman" w:hAnsi="Times New Roman" w:cs="Times New Roman"/>
          <w:color w:val="000000"/>
          <w:sz w:val="27"/>
          <w:szCs w:val="27"/>
          <w:lang w:eastAsia="cs-CZ"/>
        </w:rPr>
        <w:lastRenderedPageBreak/>
        <w:t>provozu mateřské školy ve stejné měsíční výši. Pro případy dětí v celodenním nebo internátním provozu, jimž je docházka do mateřské školy omezena rodičem dítěte z důvodu pobírání rodičovského příspěvku, se v souladu s odstavcem 1 zvlášť stanoví výše úplaty odpovídající nejvýše 2/3 výše úplaty stanovené pro celodenní provoz.</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 name="Obdélník 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78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BiJMGWnSbFS8/a/7y6xGBraAqh3rt+tJ13UBlTD6SQf7szj89ONCEk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4efvz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(4) Pro dítě, které se v souladu s § 34 odst. 9 školského zákona nezapočítává do počtu dětí v mateřské škole pro účely posouzení souladu s nejvyšším povoleným počtem dětí zapsaným v rejstříku škol a školských zařízení, stanoví výši úplaty ředitel mateřské školy, nejvýše však ve výši odpovídající 2/3 výše úplaty v příslušném provozu.</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 name="Obdélník 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wHC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GiJMGWnSbFS8/a/7y6xGBraAqh3rt+tJ13UBlTD6SQf7szj89ONCEk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pjAcL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(5) Pro kalendářní měsíc, v němž bude omezen nebo přerušen provoz mateřské školy podle § 3 po dobu delší než 5 vyučovacích dnů, stanoví ředitel mateřské školy výši úplaty, která nepřesáhne poměrnou část výše úplaty stanovené podle odstavců 1 až 3 odpovídající rozsahu omezení nebo přerušení provozu mateřské školy. Takto stanovenou výši úplaty je ředitel mateřské školy povinen zveřejnit na přístupném místě ve škole, a to nejpozději 2 měsíce před přerušením nebo omezením provozu mateřské školy podle § 3 odst. 1, v ostatních případech neprodleně po rozhodnutí ředitele mateřské školy o přerušení nebo omezení provozu.</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 name="Obdélník 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ICA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DbkgID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(6) Osvobozen od úplaty je</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a)</w:t>
      </w:r>
    </w:p>
    <w:p w:rsidR="006D32FB" w:rsidRPr="006D32FB" w:rsidRDefault="006D32FB" w:rsidP="006D32FB">
      <w:pPr>
        <w:spacing w:after="27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zákonný zástupce dítěte, který pobírá opakující se dávku pomoci v hmotné nouzi</w:t>
      </w:r>
      <w:r w:rsidRPr="006D32FB">
        <w:rPr>
          <w:rFonts w:ascii="Times New Roman" w:eastAsia="Times New Roman" w:hAnsi="Times New Roman" w:cs="Times New Roman"/>
          <w:color w:val="000000"/>
          <w:sz w:val="27"/>
          <w:szCs w:val="27"/>
          <w:vertAlign w:val="superscript"/>
          <w:lang w:eastAsia="cs-CZ"/>
        </w:rPr>
        <w:t>5)</w:t>
      </w:r>
      <w:r w:rsidRPr="006D32FB">
        <w:rPr>
          <w:rFonts w:ascii="Times New Roman" w:eastAsia="Times New Roman" w:hAnsi="Times New Roman" w:cs="Times New Roman"/>
          <w:color w:val="000000"/>
          <w:sz w:val="27"/>
          <w:szCs w:val="27"/>
          <w:lang w:eastAsia="cs-CZ"/>
        </w:rPr>
        <w:t>,</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b)</w:t>
      </w:r>
    </w:p>
    <w:p w:rsidR="006D32FB" w:rsidRPr="006D32FB" w:rsidRDefault="006D32FB" w:rsidP="006D32FB">
      <w:pPr>
        <w:spacing w:after="27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zákonný zástupce nezaopatřeného dítěte, pokud tomuto dítěti náleží zvýšení příspěvku na péči</w:t>
      </w:r>
      <w:r w:rsidRPr="006D32FB">
        <w:rPr>
          <w:rFonts w:ascii="Times New Roman" w:eastAsia="Times New Roman" w:hAnsi="Times New Roman" w:cs="Times New Roman"/>
          <w:color w:val="000000"/>
          <w:sz w:val="27"/>
          <w:szCs w:val="27"/>
          <w:vertAlign w:val="superscript"/>
          <w:lang w:eastAsia="cs-CZ"/>
        </w:rPr>
        <w:t>6)</w:t>
      </w:r>
      <w:r w:rsidRPr="006D32FB">
        <w:rPr>
          <w:rFonts w:ascii="Times New Roman" w:eastAsia="Times New Roman" w:hAnsi="Times New Roman" w:cs="Times New Roman"/>
          <w:color w:val="000000"/>
          <w:sz w:val="27"/>
          <w:szCs w:val="27"/>
          <w:lang w:eastAsia="cs-CZ"/>
        </w:rPr>
        <w:t>,</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c)</w:t>
      </w:r>
    </w:p>
    <w:p w:rsidR="006D32FB" w:rsidRPr="006D32FB" w:rsidRDefault="006D32FB" w:rsidP="006D32FB">
      <w:pPr>
        <w:spacing w:after="27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rodič, kterému náleží zvýšení příspěvku na péči</w:t>
      </w:r>
      <w:r w:rsidRPr="006D32FB">
        <w:rPr>
          <w:rFonts w:ascii="Times New Roman" w:eastAsia="Times New Roman" w:hAnsi="Times New Roman" w:cs="Times New Roman"/>
          <w:color w:val="000000"/>
          <w:sz w:val="27"/>
          <w:szCs w:val="27"/>
          <w:vertAlign w:val="superscript"/>
          <w:lang w:eastAsia="cs-CZ"/>
        </w:rPr>
        <w:t>6)</w:t>
      </w:r>
      <w:r w:rsidRPr="006D32FB">
        <w:rPr>
          <w:rFonts w:ascii="Times New Roman" w:eastAsia="Times New Roman" w:hAnsi="Times New Roman" w:cs="Times New Roman"/>
          <w:color w:val="000000"/>
          <w:sz w:val="27"/>
          <w:szCs w:val="27"/>
          <w:lang w:eastAsia="cs-CZ"/>
        </w:rPr>
        <w:t> z důvodu péče o nezaopatřené dítě, nebo</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d)</w:t>
      </w:r>
    </w:p>
    <w:p w:rsidR="006D32FB" w:rsidRPr="006D32FB" w:rsidRDefault="006D32FB" w:rsidP="006D32FB">
      <w:pPr>
        <w:spacing w:after="27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fyzická osoba, která o dítě osobně pečuje a z důvodu péče o toto dítě pobírá dávky pěstounské péče</w:t>
      </w:r>
      <w:r w:rsidRPr="006D32FB">
        <w:rPr>
          <w:rFonts w:ascii="Times New Roman" w:eastAsia="Times New Roman" w:hAnsi="Times New Roman" w:cs="Times New Roman"/>
          <w:color w:val="000000"/>
          <w:sz w:val="27"/>
          <w:szCs w:val="27"/>
          <w:vertAlign w:val="superscript"/>
          <w:lang w:eastAsia="cs-CZ"/>
        </w:rPr>
        <w:t>7)</w:t>
      </w:r>
      <w:r w:rsidRPr="006D32FB">
        <w:rPr>
          <w:rFonts w:ascii="Times New Roman" w:eastAsia="Times New Roman" w:hAnsi="Times New Roman" w:cs="Times New Roman"/>
          <w:color w:val="000000"/>
          <w:sz w:val="27"/>
          <w:szCs w:val="27"/>
          <w:lang w:eastAsia="cs-CZ"/>
        </w:rPr>
        <w:t>,</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t>pokud tuto skutečnost prokáže řediteli mateřské školy.</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4" name="Obdélník 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gxEkDLbrNipefNX/59YjAVlCVQ712fem6bqAyJh/JIH92558eHGjCy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xTgcQU8tnWPSr7h59nvLjUQN0zByatbE&#10;eHq4RCKjwCUvbGs1YXW/PymFSf9YCmj3vtFWr0aivfozUTyBXKUAOcHIgeEIm0rIZ4w6GDQxVt/W&#10;RFKM6o8cJB/6QWAmkz0Eo8kQDvLUk516CM8BKsYao3670P00W7eSrSqI5NvCcDGHZ1IyK2HzhPqs&#10;do8Lhollsht8Zlqdnu2t43i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KZ/77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(7) Úplata za příslušný kalendářní měsíc je splatná do patnáctého dne následujícího kalendářního měsíce, pokud ředitel mateřské školy nedohodne se zákonným zástupcem dítěte jinou splatnost úplaty. V případě, kdy byla přede dnem splatnosti podána zákonným zástupcem nebo fyzickou osobou uvedenou v odstavci 6 řediteli mateřské školy žádost o osvobození od úplaty za příslušný kalendářní měsíc z důvodu uvedeného v odstavci 6, nenastane splatnost úplaty dříve než dnem, kdy rozhodnutí ředitele mateřské školy o této žádosti nabude právní moci.</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 7</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b/>
          <w:bCs/>
          <w:color w:val="000000"/>
          <w:sz w:val="27"/>
          <w:szCs w:val="27"/>
          <w:lang w:eastAsia="cs-CZ"/>
        </w:rPr>
        <w:t>Přechodné ustanovení</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 name="Obdélník 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4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7rgwX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Základní částka úplaty za předškolní vzdělávání v mateřské škole zřizované státem, krajem, obcí nebo svazkem obcí se pro období od 1. ledna 2005 do 1. září 2005 stanoví způsobem podle § 6 odst. 2 nejpozději do 31. ledna 2005. </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 8</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b/>
          <w:bCs/>
          <w:color w:val="000000"/>
          <w:sz w:val="27"/>
          <w:szCs w:val="27"/>
          <w:lang w:eastAsia="cs-CZ"/>
        </w:rPr>
        <w:t>Zrušovací ustanovení</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 name="Obdélník 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w73wIAAOY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AqW/Dv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Zrušuje se vyhláška ministerstva školství, mládeže a tělovýchovy České republiky č. 35/1992 Sb., o mateřských školách.</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 9</w:t>
      </w:r>
    </w:p>
    <w:p w:rsidR="006D32FB" w:rsidRPr="006D32FB" w:rsidRDefault="006D32FB" w:rsidP="006D32FB">
      <w:pPr>
        <w:spacing w:after="0" w:line="240" w:lineRule="auto"/>
        <w:rPr>
          <w:rFonts w:ascii="Times New Roman" w:eastAsia="Times New Roman" w:hAnsi="Times New Roman" w:cs="Times New Roman"/>
          <w:sz w:val="24"/>
          <w:szCs w:val="24"/>
          <w:lang w:eastAsia="cs-CZ"/>
        </w:rPr>
      </w:pP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jc w:val="center"/>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b/>
          <w:bCs/>
          <w:color w:val="000000"/>
          <w:sz w:val="27"/>
          <w:szCs w:val="27"/>
          <w:lang w:eastAsia="cs-CZ"/>
        </w:rPr>
        <w:t>Účinnost</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 name="Obdélník 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X153Q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CmEX153QIAAOYFAAAOAAAAAAAAAAAAAAAAAC4CAABk&#10;cnMvZTJvRG9jLnhtbFBLAQItABQABgAIAAAAIQBoNpdo2gAAAAMBAAAPAAAAAAAAAAAAAAAAADcF&#10;AABkcnMvZG93bnJldi54bWxQSwUGAAAAAAQABADzAAAAPgYAAAAA&#10;" filled="f" stroked="f">
                <o:lock v:ext="edit" aspectratio="t"/>
                <w10:anchorlock/>
              </v:rect>
            </w:pict>
          </mc:Fallback>
        </mc:AlternateContent>
      </w:r>
      <w:r w:rsidRPr="006D32FB">
        <w:rPr>
          <w:rFonts w:ascii="Times New Roman" w:eastAsia="Times New Roman" w:hAnsi="Times New Roman" w:cs="Times New Roman"/>
          <w:color w:val="000000"/>
          <w:sz w:val="27"/>
          <w:szCs w:val="27"/>
          <w:lang w:eastAsia="cs-CZ"/>
        </w:rPr>
        <w:t>Tato vyhláška nabývá účinnosti dnem jejího vyhlášení.</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t>____________________________________________________________</w:t>
      </w:r>
      <w:r w:rsidRPr="006D32FB">
        <w:rPr>
          <w:rFonts w:ascii="Times New Roman" w:eastAsia="Times New Roman" w:hAnsi="Times New Roman" w:cs="Times New Roman"/>
          <w:color w:val="000000"/>
          <w:sz w:val="27"/>
          <w:szCs w:val="27"/>
          <w:lang w:eastAsia="cs-CZ"/>
        </w:rPr>
        <w:br/>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2)</w:t>
      </w:r>
    </w:p>
    <w:p w:rsidR="006D32FB" w:rsidRPr="006D32FB" w:rsidRDefault="006D32FB" w:rsidP="006D32FB">
      <w:pPr>
        <w:spacing w:after="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lastRenderedPageBreak/>
        <w:t>§ 16 odst. 2 zákona č. 561/2004 Sb., o předškolním, základním, středním, vyšším odborném a jiném vzdělávání (školský zákon).</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2a)</w:t>
      </w:r>
    </w:p>
    <w:p w:rsidR="006D32FB" w:rsidRPr="006D32FB" w:rsidRDefault="006D32FB" w:rsidP="006D32FB">
      <w:pPr>
        <w:spacing w:after="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Zákon č. 455/1991 Sb., o živnostenském podnikání (živnostenský zákon), ve znění pozdějších předpisů.</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2b)</w:t>
      </w:r>
    </w:p>
    <w:p w:rsidR="006D32FB" w:rsidRPr="006D32FB" w:rsidRDefault="006D32FB" w:rsidP="006D32FB">
      <w:pPr>
        <w:spacing w:after="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Vyhláška č. 107/2005 Sb., o školním stravování.</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5)</w:t>
      </w:r>
    </w:p>
    <w:p w:rsidR="006D32FB" w:rsidRPr="006D32FB" w:rsidRDefault="006D32FB" w:rsidP="006D32FB">
      <w:pPr>
        <w:spacing w:after="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 4 odst. 2 zákona č. 111/2006 Sb., o pomoci v hmotné nouzi, ve znění zákona č. 366/2011 Sb.</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6)</w:t>
      </w:r>
    </w:p>
    <w:p w:rsidR="006D32FB" w:rsidRPr="006D32FB" w:rsidRDefault="006D32FB" w:rsidP="006D32FB">
      <w:pPr>
        <w:spacing w:after="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 12 odst. 1 zákona č. 108/2006 Sb., o sociálních službách, ve znění zákona č. 366/2011 Sb.</w:t>
      </w:r>
    </w:p>
    <w:p w:rsidR="006D32FB" w:rsidRPr="006D32FB" w:rsidRDefault="006D32FB" w:rsidP="006D32FB">
      <w:pPr>
        <w:spacing w:after="0" w:line="240" w:lineRule="auto"/>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7)</w:t>
      </w:r>
    </w:p>
    <w:p w:rsidR="006D32FB" w:rsidRPr="006D32FB" w:rsidRDefault="006D32FB" w:rsidP="006D32FB">
      <w:pPr>
        <w:spacing w:after="270" w:line="240" w:lineRule="auto"/>
        <w:ind w:left="720"/>
        <w:rPr>
          <w:rFonts w:ascii="Times New Roman" w:eastAsia="Times New Roman" w:hAnsi="Times New Roman" w:cs="Times New Roman"/>
          <w:color w:val="000000"/>
          <w:sz w:val="27"/>
          <w:szCs w:val="27"/>
          <w:lang w:eastAsia="cs-CZ"/>
        </w:rPr>
      </w:pPr>
      <w:r w:rsidRPr="006D32FB">
        <w:rPr>
          <w:rFonts w:ascii="Times New Roman" w:eastAsia="Times New Roman" w:hAnsi="Times New Roman" w:cs="Times New Roman"/>
          <w:color w:val="000000"/>
          <w:sz w:val="27"/>
          <w:szCs w:val="27"/>
          <w:lang w:eastAsia="cs-CZ"/>
        </w:rPr>
        <w:t>§ 36 až 43 zákona č. 117/1995 Sb., ve znění pozdějších předpisů.</w:t>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r w:rsidRPr="006D32FB">
        <w:rPr>
          <w:rFonts w:ascii="Times New Roman" w:eastAsia="Times New Roman" w:hAnsi="Times New Roman" w:cs="Times New Roman"/>
          <w:color w:val="000000"/>
          <w:sz w:val="27"/>
          <w:szCs w:val="27"/>
          <w:lang w:eastAsia="cs-CZ"/>
        </w:rPr>
        <w:br/>
      </w:r>
    </w:p>
    <w:p w:rsidR="009F70F9" w:rsidRDefault="009F70F9"/>
    <w:sectPr w:rsidR="009F70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2FB"/>
    <w:rsid w:val="006D32FB"/>
    <w:rsid w:val="009F70F9"/>
    <w:rsid w:val="00A53E7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6D32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6D3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59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1985</Words>
  <Characters>11714</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2016-06-27T05:43:00Z</dcterms:created>
  <dcterms:modified xsi:type="dcterms:W3CDTF">2016-06-27T06:00:00Z</dcterms:modified>
</cp:coreProperties>
</file>