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275F" w:rsidRPr="001C275F" w:rsidRDefault="001C275F" w:rsidP="001C275F">
      <w:pPr>
        <w:spacing w:after="0" w:line="240" w:lineRule="auto"/>
        <w:jc w:val="center"/>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b/>
          <w:bCs/>
          <w:color w:val="000000"/>
          <w:sz w:val="27"/>
          <w:szCs w:val="27"/>
          <w:lang w:eastAsia="cs-CZ"/>
        </w:rPr>
        <w:t>VYHLÁŠKA</w:t>
      </w:r>
      <w:r w:rsidR="002D1BEE">
        <w:rPr>
          <w:rFonts w:ascii="Times New Roman" w:eastAsia="Times New Roman" w:hAnsi="Times New Roman" w:cs="Times New Roman"/>
          <w:b/>
          <w:bCs/>
          <w:color w:val="000000"/>
          <w:sz w:val="27"/>
          <w:szCs w:val="27"/>
          <w:lang w:eastAsia="cs-CZ"/>
        </w:rPr>
        <w:t xml:space="preserve"> 492/2005 Sb., </w:t>
      </w:r>
    </w:p>
    <w:p w:rsidR="001C275F" w:rsidRPr="001C275F" w:rsidRDefault="001C275F" w:rsidP="001C275F">
      <w:pPr>
        <w:spacing w:after="0" w:line="240" w:lineRule="auto"/>
        <w:rPr>
          <w:rFonts w:ascii="Times New Roman" w:eastAsia="Times New Roman" w:hAnsi="Times New Roman" w:cs="Times New Roman"/>
          <w:sz w:val="24"/>
          <w:szCs w:val="24"/>
          <w:lang w:eastAsia="cs-CZ"/>
        </w:rPr>
      </w:pPr>
      <w:r w:rsidRPr="001C275F">
        <w:rPr>
          <w:rFonts w:ascii="Times New Roman" w:eastAsia="Times New Roman" w:hAnsi="Times New Roman" w:cs="Times New Roman"/>
          <w:color w:val="000000"/>
          <w:sz w:val="27"/>
          <w:szCs w:val="27"/>
          <w:lang w:eastAsia="cs-CZ"/>
        </w:rPr>
        <w:br/>
      </w:r>
    </w:p>
    <w:p w:rsidR="001C275F" w:rsidRPr="001C275F" w:rsidRDefault="001C275F" w:rsidP="001C275F">
      <w:pPr>
        <w:spacing w:after="0" w:line="240" w:lineRule="auto"/>
        <w:jc w:val="center"/>
        <w:rPr>
          <w:rFonts w:ascii="Times New Roman" w:eastAsia="Times New Roman" w:hAnsi="Times New Roman" w:cs="Times New Roman"/>
          <w:color w:val="000000"/>
          <w:sz w:val="27"/>
          <w:szCs w:val="27"/>
          <w:lang w:eastAsia="cs-CZ"/>
        </w:rPr>
      </w:pPr>
      <w:bookmarkStart w:id="0" w:name="_GoBack"/>
      <w:r w:rsidRPr="001C275F">
        <w:rPr>
          <w:rFonts w:ascii="Times New Roman" w:eastAsia="Times New Roman" w:hAnsi="Times New Roman" w:cs="Times New Roman"/>
          <w:b/>
          <w:bCs/>
          <w:color w:val="000000"/>
          <w:sz w:val="27"/>
          <w:szCs w:val="27"/>
          <w:lang w:eastAsia="cs-CZ"/>
        </w:rPr>
        <w:t>o krajských normativech</w:t>
      </w:r>
    </w:p>
    <w:bookmarkEnd w:id="0"/>
    <w:p w:rsidR="001C275F" w:rsidRPr="001C275F" w:rsidRDefault="001C275F" w:rsidP="001C275F">
      <w:pPr>
        <w:spacing w:after="0" w:line="240" w:lineRule="auto"/>
        <w:rPr>
          <w:rFonts w:ascii="Times New Roman" w:eastAsia="Times New Roman" w:hAnsi="Times New Roman" w:cs="Times New Roman"/>
          <w:sz w:val="24"/>
          <w:szCs w:val="24"/>
          <w:lang w:eastAsia="cs-CZ"/>
        </w:rPr>
      </w:pPr>
      <w:r w:rsidRPr="001C275F">
        <w:rPr>
          <w:rFonts w:ascii="Times New Roman" w:eastAsia="Times New Roman" w:hAnsi="Times New Roman" w:cs="Times New Roman"/>
          <w:color w:val="000000"/>
          <w:sz w:val="27"/>
          <w:szCs w:val="27"/>
          <w:lang w:eastAsia="cs-CZ"/>
        </w:rPr>
        <w:br/>
      </w:r>
      <w:r w:rsidRPr="001C275F">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48" name="Obdélník 48"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8"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7tAw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57tAw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1C275F">
        <w:rPr>
          <w:rFonts w:ascii="Times New Roman" w:eastAsia="Times New Roman" w:hAnsi="Times New Roman" w:cs="Times New Roman"/>
          <w:color w:val="000000"/>
          <w:sz w:val="27"/>
          <w:szCs w:val="27"/>
          <w:lang w:eastAsia="cs-CZ"/>
        </w:rPr>
        <w:t>Ministerstvo školství, mládeže a tělovýchovy stanoví podle § 161 odst. 4 zákona č. 561/2004 Sb., o předškolním, základním, středním, vyšším odborném a jiném vzdělávání (školský zákon):</w:t>
      </w:r>
      <w:r w:rsidRPr="001C275F">
        <w:rPr>
          <w:rFonts w:ascii="Times New Roman" w:eastAsia="Times New Roman" w:hAnsi="Times New Roman" w:cs="Times New Roman"/>
          <w:color w:val="000000"/>
          <w:sz w:val="27"/>
          <w:szCs w:val="27"/>
          <w:lang w:eastAsia="cs-CZ"/>
        </w:rPr>
        <w:br/>
      </w:r>
      <w:r w:rsidRPr="001C275F">
        <w:rPr>
          <w:rFonts w:ascii="Times New Roman" w:eastAsia="Times New Roman" w:hAnsi="Times New Roman" w:cs="Times New Roman"/>
          <w:color w:val="000000"/>
          <w:sz w:val="27"/>
          <w:szCs w:val="27"/>
          <w:lang w:eastAsia="cs-CZ"/>
        </w:rPr>
        <w:br/>
      </w:r>
      <w:r w:rsidRPr="001C275F">
        <w:rPr>
          <w:rFonts w:ascii="Times New Roman" w:eastAsia="Times New Roman" w:hAnsi="Times New Roman" w:cs="Times New Roman"/>
          <w:color w:val="000000"/>
          <w:sz w:val="27"/>
          <w:szCs w:val="27"/>
          <w:lang w:eastAsia="cs-CZ"/>
        </w:rPr>
        <w:br/>
      </w:r>
    </w:p>
    <w:p w:rsidR="001C275F" w:rsidRPr="001C275F" w:rsidRDefault="001C275F" w:rsidP="001C275F">
      <w:pPr>
        <w:spacing w:after="0" w:line="240" w:lineRule="auto"/>
        <w:jc w:val="center"/>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 1</w:t>
      </w:r>
    </w:p>
    <w:p w:rsidR="001C275F" w:rsidRPr="001C275F" w:rsidRDefault="001C275F" w:rsidP="001C275F">
      <w:pPr>
        <w:spacing w:after="0" w:line="240" w:lineRule="auto"/>
        <w:rPr>
          <w:rFonts w:ascii="Times New Roman" w:eastAsia="Times New Roman" w:hAnsi="Times New Roman" w:cs="Times New Roman"/>
          <w:sz w:val="24"/>
          <w:szCs w:val="24"/>
          <w:lang w:eastAsia="cs-CZ"/>
        </w:rPr>
      </w:pPr>
      <w:r w:rsidRPr="001C275F">
        <w:rPr>
          <w:rFonts w:ascii="Times New Roman" w:eastAsia="Times New Roman" w:hAnsi="Times New Roman" w:cs="Times New Roman"/>
          <w:color w:val="000000"/>
          <w:sz w:val="27"/>
          <w:szCs w:val="27"/>
          <w:lang w:eastAsia="cs-CZ"/>
        </w:rPr>
        <w:br/>
      </w:r>
    </w:p>
    <w:p w:rsidR="001C275F" w:rsidRPr="001C275F" w:rsidRDefault="001C275F" w:rsidP="001C275F">
      <w:pPr>
        <w:spacing w:after="0" w:line="240" w:lineRule="auto"/>
        <w:jc w:val="center"/>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b/>
          <w:bCs/>
          <w:color w:val="000000"/>
          <w:sz w:val="27"/>
          <w:szCs w:val="27"/>
          <w:lang w:eastAsia="cs-CZ"/>
        </w:rPr>
        <w:t>Jednotky výkonu pro jednotlivé krajské normativy</w:t>
      </w:r>
    </w:p>
    <w:p w:rsidR="001C275F" w:rsidRPr="001C275F" w:rsidRDefault="001C275F" w:rsidP="001C275F">
      <w:pPr>
        <w:spacing w:after="0" w:line="240" w:lineRule="auto"/>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47" name="Obdélník 47"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7"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WUe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kJWUe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1C275F">
        <w:rPr>
          <w:rFonts w:ascii="Times New Roman" w:eastAsia="Times New Roman" w:hAnsi="Times New Roman" w:cs="Times New Roman"/>
          <w:color w:val="000000"/>
          <w:sz w:val="27"/>
          <w:szCs w:val="27"/>
          <w:lang w:eastAsia="cs-CZ"/>
        </w:rPr>
        <w:t>Jednotkou výkonu je:</w:t>
      </w:r>
      <w:r w:rsidRPr="001C275F">
        <w:rPr>
          <w:rFonts w:ascii="Times New Roman" w:eastAsia="Times New Roman" w:hAnsi="Times New Roman" w:cs="Times New Roman"/>
          <w:color w:val="000000"/>
          <w:sz w:val="27"/>
          <w:szCs w:val="27"/>
          <w:lang w:eastAsia="cs-CZ"/>
        </w:rPr>
        <w:br/>
      </w:r>
      <w:r w:rsidRPr="001C275F">
        <w:rPr>
          <w:rFonts w:ascii="Times New Roman" w:eastAsia="Times New Roman" w:hAnsi="Times New Roman" w:cs="Times New Roman"/>
          <w:color w:val="000000"/>
          <w:sz w:val="27"/>
          <w:szCs w:val="27"/>
          <w:lang w:eastAsia="cs-CZ"/>
        </w:rPr>
        <w:br/>
      </w:r>
    </w:p>
    <w:p w:rsidR="001C275F" w:rsidRPr="001C275F" w:rsidRDefault="001C275F" w:rsidP="001C275F">
      <w:pPr>
        <w:spacing w:after="0" w:line="240" w:lineRule="auto"/>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a)</w:t>
      </w:r>
    </w:p>
    <w:p w:rsidR="001C275F" w:rsidRPr="001C275F" w:rsidRDefault="001C275F" w:rsidP="001C275F">
      <w:pPr>
        <w:spacing w:after="270" w:line="240" w:lineRule="auto"/>
        <w:ind w:left="720"/>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1 dítě v mateřské škole nebo třídě s celodenním provozem, 1 dítě v mateřské škole nebo třídě s polodenním provozem,</w:t>
      </w:r>
    </w:p>
    <w:p w:rsidR="001C275F" w:rsidRPr="001C275F" w:rsidRDefault="001C275F" w:rsidP="001C275F">
      <w:pPr>
        <w:spacing w:after="0" w:line="240" w:lineRule="auto"/>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b)</w:t>
      </w:r>
    </w:p>
    <w:p w:rsidR="001C275F" w:rsidRPr="001C275F" w:rsidRDefault="001C275F" w:rsidP="001C275F">
      <w:pPr>
        <w:spacing w:after="270" w:line="240" w:lineRule="auto"/>
        <w:ind w:left="720"/>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1 dítě v mateřské škole, kterému je délka docházky do mateřské školy omezena na dobu nepřevyšující 4 hodiny denně z důvodu pobírání rodičovského příspěvku rodičem dítěte</w:t>
      </w:r>
      <w:r w:rsidRPr="001C275F">
        <w:rPr>
          <w:rFonts w:ascii="Times New Roman" w:eastAsia="Times New Roman" w:hAnsi="Times New Roman" w:cs="Times New Roman"/>
          <w:color w:val="000000"/>
          <w:sz w:val="27"/>
          <w:szCs w:val="27"/>
          <w:vertAlign w:val="superscript"/>
          <w:lang w:eastAsia="cs-CZ"/>
        </w:rPr>
        <w:t>1)</w:t>
      </w:r>
      <w:r w:rsidRPr="001C275F">
        <w:rPr>
          <w:rFonts w:ascii="Times New Roman" w:eastAsia="Times New Roman" w:hAnsi="Times New Roman" w:cs="Times New Roman"/>
          <w:color w:val="000000"/>
          <w:sz w:val="27"/>
          <w:szCs w:val="27"/>
          <w:lang w:eastAsia="cs-CZ"/>
        </w:rPr>
        <w:t> nebo příspěvku při péči o blízkou nebo jinou osobu rodičem nebo prarodičem dítěte, popřípadě jinou osobou, která převzala dítě do péče nahrazující péči rodičů na základě rozhodnutí příslušného orgánu</w:t>
      </w:r>
      <w:r w:rsidRPr="001C275F">
        <w:rPr>
          <w:rFonts w:ascii="Times New Roman" w:eastAsia="Times New Roman" w:hAnsi="Times New Roman" w:cs="Times New Roman"/>
          <w:color w:val="000000"/>
          <w:sz w:val="27"/>
          <w:szCs w:val="27"/>
          <w:vertAlign w:val="superscript"/>
          <w:lang w:eastAsia="cs-CZ"/>
        </w:rPr>
        <w:t>2)</w:t>
      </w:r>
      <w:r w:rsidRPr="001C275F">
        <w:rPr>
          <w:rFonts w:ascii="Times New Roman" w:eastAsia="Times New Roman" w:hAnsi="Times New Roman" w:cs="Times New Roman"/>
          <w:color w:val="000000"/>
          <w:sz w:val="27"/>
          <w:szCs w:val="27"/>
          <w:lang w:eastAsia="cs-CZ"/>
        </w:rPr>
        <w:t>,</w:t>
      </w:r>
    </w:p>
    <w:p w:rsidR="001C275F" w:rsidRPr="001C275F" w:rsidRDefault="001C275F" w:rsidP="001C275F">
      <w:pPr>
        <w:spacing w:after="0" w:line="240" w:lineRule="auto"/>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c)</w:t>
      </w:r>
    </w:p>
    <w:p w:rsidR="001C275F" w:rsidRPr="001C275F" w:rsidRDefault="001C275F" w:rsidP="001C275F">
      <w:pPr>
        <w:spacing w:after="270" w:line="240" w:lineRule="auto"/>
        <w:ind w:left="720"/>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1 dítě v mateřské škole s internátním provozem,</w:t>
      </w:r>
    </w:p>
    <w:p w:rsidR="001C275F" w:rsidRPr="001C275F" w:rsidRDefault="001C275F" w:rsidP="001C275F">
      <w:pPr>
        <w:spacing w:after="0" w:line="240" w:lineRule="auto"/>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d)</w:t>
      </w:r>
    </w:p>
    <w:p w:rsidR="001C275F" w:rsidRPr="001C275F" w:rsidRDefault="001C275F" w:rsidP="001C275F">
      <w:pPr>
        <w:spacing w:after="270" w:line="240" w:lineRule="auto"/>
        <w:ind w:left="720"/>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1 žák v základní škole tvořené pouze třídami prvního stupně,</w:t>
      </w:r>
    </w:p>
    <w:p w:rsidR="001C275F" w:rsidRPr="001C275F" w:rsidRDefault="001C275F" w:rsidP="001C275F">
      <w:pPr>
        <w:spacing w:after="0" w:line="240" w:lineRule="auto"/>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e)</w:t>
      </w:r>
    </w:p>
    <w:p w:rsidR="001C275F" w:rsidRPr="001C275F" w:rsidRDefault="001C275F" w:rsidP="001C275F">
      <w:pPr>
        <w:spacing w:after="270" w:line="240" w:lineRule="auto"/>
        <w:ind w:left="720"/>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1 žák v prvním stupni základní školy tvořené oběma stupni,</w:t>
      </w:r>
    </w:p>
    <w:p w:rsidR="001C275F" w:rsidRPr="001C275F" w:rsidRDefault="001C275F" w:rsidP="001C275F">
      <w:pPr>
        <w:spacing w:after="0" w:line="240" w:lineRule="auto"/>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f)</w:t>
      </w:r>
    </w:p>
    <w:p w:rsidR="001C275F" w:rsidRPr="001C275F" w:rsidRDefault="001C275F" w:rsidP="001C275F">
      <w:pPr>
        <w:spacing w:after="270" w:line="240" w:lineRule="auto"/>
        <w:ind w:left="720"/>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1 žák ve druhém stupni základní školy tvořené oběma stupni,</w:t>
      </w:r>
    </w:p>
    <w:p w:rsidR="001C275F" w:rsidRPr="001C275F" w:rsidRDefault="001C275F" w:rsidP="001C275F">
      <w:pPr>
        <w:spacing w:after="0" w:line="240" w:lineRule="auto"/>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lastRenderedPageBreak/>
        <w:t>g)</w:t>
      </w:r>
    </w:p>
    <w:p w:rsidR="001C275F" w:rsidRPr="001C275F" w:rsidRDefault="001C275F" w:rsidP="001C275F">
      <w:pPr>
        <w:spacing w:after="270" w:line="240" w:lineRule="auto"/>
        <w:ind w:left="720"/>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1 žák v základní škole speciální,</w:t>
      </w:r>
    </w:p>
    <w:p w:rsidR="001C275F" w:rsidRPr="001C275F" w:rsidRDefault="001C275F" w:rsidP="001C275F">
      <w:pPr>
        <w:spacing w:after="0" w:line="240" w:lineRule="auto"/>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h)</w:t>
      </w:r>
    </w:p>
    <w:p w:rsidR="001C275F" w:rsidRPr="001C275F" w:rsidRDefault="001C275F" w:rsidP="001C275F">
      <w:pPr>
        <w:spacing w:after="270" w:line="240" w:lineRule="auto"/>
        <w:ind w:left="720"/>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1 dítě v přípravné třídě základní školy pro děti v posledním roce před zahájením povinné školní docházky,</w:t>
      </w:r>
    </w:p>
    <w:p w:rsidR="001C275F" w:rsidRPr="001C275F" w:rsidRDefault="001C275F" w:rsidP="001C275F">
      <w:pPr>
        <w:spacing w:after="0" w:line="240" w:lineRule="auto"/>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i)</w:t>
      </w:r>
    </w:p>
    <w:p w:rsidR="001C275F" w:rsidRPr="001C275F" w:rsidRDefault="001C275F" w:rsidP="001C275F">
      <w:pPr>
        <w:spacing w:after="270" w:line="240" w:lineRule="auto"/>
        <w:ind w:left="720"/>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1 žák v oboru vzdělání ve střední škole v jednotlivé formě vzdělávání, 1 žák v oboru vzdělání v konzervatoři v jednotlivé formě vzdělávání, 1 žák v oboru vzdělání v nástavbovém studiu v jednotlivé formě vzdělávání, 1 žák v oboru vzdělání ve zkráceném studiu pro získání středního vzdělání s výučním listem a středního vzdělání s maturitní zkouškou v jednotlivé formě vzdělávání,</w:t>
      </w:r>
    </w:p>
    <w:p w:rsidR="001C275F" w:rsidRPr="001C275F" w:rsidRDefault="001C275F" w:rsidP="001C275F">
      <w:pPr>
        <w:spacing w:after="0" w:line="240" w:lineRule="auto"/>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j)</w:t>
      </w:r>
    </w:p>
    <w:p w:rsidR="001C275F" w:rsidRPr="001C275F" w:rsidRDefault="001C275F" w:rsidP="001C275F">
      <w:pPr>
        <w:spacing w:after="270" w:line="240" w:lineRule="auto"/>
        <w:ind w:left="720"/>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1 žák kursu pro získání základního vzdělání, 1 žák kursu pro získání základů vzdělání,</w:t>
      </w:r>
    </w:p>
    <w:p w:rsidR="001C275F" w:rsidRPr="001C275F" w:rsidRDefault="001C275F" w:rsidP="001C275F">
      <w:pPr>
        <w:spacing w:after="0" w:line="240" w:lineRule="auto"/>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k)</w:t>
      </w:r>
    </w:p>
    <w:p w:rsidR="001C275F" w:rsidRPr="001C275F" w:rsidRDefault="001C275F" w:rsidP="001C275F">
      <w:pPr>
        <w:spacing w:after="270" w:line="240" w:lineRule="auto"/>
        <w:ind w:left="720"/>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1 žák v uměleckém oboru v základní umělecké škole v jednotlivé formě výuky, který se zároveň vzdělává v základní škole, v denní formě vzdělávání ve střední škole, v denní formě vzdělávání v konzervatoři nebo v denní formě vzdělávání ve vyšší odborné škole nebo je dítětem před zahájením plnění povinné školní docházky,</w:t>
      </w:r>
    </w:p>
    <w:p w:rsidR="001C275F" w:rsidRPr="001C275F" w:rsidRDefault="001C275F" w:rsidP="001C275F">
      <w:pPr>
        <w:spacing w:after="0" w:line="240" w:lineRule="auto"/>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l)</w:t>
      </w:r>
    </w:p>
    <w:p w:rsidR="001C275F" w:rsidRPr="001C275F" w:rsidRDefault="001C275F" w:rsidP="001C275F">
      <w:pPr>
        <w:spacing w:after="270" w:line="240" w:lineRule="auto"/>
        <w:ind w:left="720"/>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1 student v oboru vzdělání ve vyšší odborné škole v jednotlivé formě vzdělávání,</w:t>
      </w:r>
    </w:p>
    <w:p w:rsidR="001C275F" w:rsidRPr="001C275F" w:rsidRDefault="001C275F" w:rsidP="001C275F">
      <w:pPr>
        <w:spacing w:after="0" w:line="240" w:lineRule="auto"/>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m)</w:t>
      </w:r>
    </w:p>
    <w:p w:rsidR="001C275F" w:rsidRPr="001C275F" w:rsidRDefault="001C275F" w:rsidP="001C275F">
      <w:pPr>
        <w:spacing w:after="270" w:line="240" w:lineRule="auto"/>
        <w:ind w:left="720"/>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1 dítě, 1 žák, 1 student, jemuž školské poradenské zařízení zajišťuje informační, diagnostickou, poradenskou a metodickou činnost, odborné speciálně pedagogické a pedagogicko-psychologické služby, preventivně výchovnou péči nebo pomoc při volbě vhodného vzdělávání a přípravě na budoucí povolání; totéž platí, pokud školské poradenské zařízení poskytuje tyto služby zákonnému zástupci dítěte nebo žáka,</w:t>
      </w:r>
    </w:p>
    <w:p w:rsidR="001C275F" w:rsidRPr="001C275F" w:rsidRDefault="001C275F" w:rsidP="001C275F">
      <w:pPr>
        <w:spacing w:after="0" w:line="240" w:lineRule="auto"/>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n)</w:t>
      </w:r>
    </w:p>
    <w:p w:rsidR="001C275F" w:rsidRPr="001C275F" w:rsidRDefault="001C275F" w:rsidP="001C275F">
      <w:pPr>
        <w:spacing w:after="270" w:line="240" w:lineRule="auto"/>
        <w:ind w:left="720"/>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1 dítě v jednotlivých formách ambulantních služeb, celodenních služeb nebo internátních služeb ve středisku výchovné péče</w:t>
      </w:r>
      <w:r w:rsidRPr="001C275F">
        <w:rPr>
          <w:rFonts w:ascii="Times New Roman" w:eastAsia="Times New Roman" w:hAnsi="Times New Roman" w:cs="Times New Roman"/>
          <w:color w:val="000000"/>
          <w:sz w:val="27"/>
          <w:szCs w:val="27"/>
          <w:vertAlign w:val="superscript"/>
          <w:lang w:eastAsia="cs-CZ"/>
        </w:rPr>
        <w:t>3)</w:t>
      </w:r>
      <w:r w:rsidRPr="001C275F">
        <w:rPr>
          <w:rFonts w:ascii="Times New Roman" w:eastAsia="Times New Roman" w:hAnsi="Times New Roman" w:cs="Times New Roman"/>
          <w:color w:val="000000"/>
          <w:sz w:val="27"/>
          <w:szCs w:val="27"/>
          <w:lang w:eastAsia="cs-CZ"/>
        </w:rPr>
        <w:t>,</w:t>
      </w:r>
    </w:p>
    <w:p w:rsidR="001C275F" w:rsidRPr="001C275F" w:rsidRDefault="001C275F" w:rsidP="001C275F">
      <w:pPr>
        <w:spacing w:after="0" w:line="240" w:lineRule="auto"/>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o)</w:t>
      </w:r>
    </w:p>
    <w:p w:rsidR="001C275F" w:rsidRPr="001C275F" w:rsidRDefault="001C275F" w:rsidP="001C275F">
      <w:pPr>
        <w:spacing w:after="270" w:line="240" w:lineRule="auto"/>
        <w:ind w:left="720"/>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1 žák, 1 student, kterému středisko volného času zajišťuje naplnění volného času zájmovou činností se zaměřením na různé oblasti,</w:t>
      </w:r>
    </w:p>
    <w:p w:rsidR="001C275F" w:rsidRPr="001C275F" w:rsidRDefault="001C275F" w:rsidP="001C275F">
      <w:pPr>
        <w:spacing w:after="0" w:line="240" w:lineRule="auto"/>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lastRenderedPageBreak/>
        <w:t>p)</w:t>
      </w:r>
    </w:p>
    <w:p w:rsidR="001C275F" w:rsidRPr="001C275F" w:rsidRDefault="001C275F" w:rsidP="001C275F">
      <w:pPr>
        <w:spacing w:after="270" w:line="240" w:lineRule="auto"/>
        <w:ind w:left="720"/>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1 žák, kterému školní klub zajišťuje naplnění volného času zájmovou činností se zaměřením na různé oblasti, který se zároveň vzdělává v základní škole, v základní škole speciální, v nižším stupni šestiletého nebo osmiletého gymnázia nebo v odpovídajících ročnících v osmiletém vzdělávacím programu konzervatoře,</w:t>
      </w:r>
    </w:p>
    <w:p w:rsidR="001C275F" w:rsidRPr="001C275F" w:rsidRDefault="001C275F" w:rsidP="001C275F">
      <w:pPr>
        <w:spacing w:after="0" w:line="240" w:lineRule="auto"/>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q)</w:t>
      </w:r>
    </w:p>
    <w:p w:rsidR="001C275F" w:rsidRPr="001C275F" w:rsidRDefault="001C275F" w:rsidP="001C275F">
      <w:pPr>
        <w:spacing w:after="270" w:line="240" w:lineRule="auto"/>
        <w:ind w:left="720"/>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1 dítě, 1 žák ve školní družině, kteří jsou přijati k pravidelné denní docházce,</w:t>
      </w:r>
    </w:p>
    <w:p w:rsidR="001C275F" w:rsidRPr="001C275F" w:rsidRDefault="001C275F" w:rsidP="001C275F">
      <w:pPr>
        <w:spacing w:after="0" w:line="240" w:lineRule="auto"/>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r)</w:t>
      </w:r>
    </w:p>
    <w:p w:rsidR="001C275F" w:rsidRPr="001C275F" w:rsidRDefault="001C275F" w:rsidP="001C275F">
      <w:pPr>
        <w:spacing w:after="270" w:line="240" w:lineRule="auto"/>
        <w:ind w:left="720"/>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1 dítě ve třídě přípravného stupně základní školy speciální,</w:t>
      </w:r>
    </w:p>
    <w:p w:rsidR="001C275F" w:rsidRPr="001C275F" w:rsidRDefault="001C275F" w:rsidP="001C275F">
      <w:pPr>
        <w:spacing w:after="0" w:line="240" w:lineRule="auto"/>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s)</w:t>
      </w:r>
    </w:p>
    <w:p w:rsidR="001C275F" w:rsidRPr="001C275F" w:rsidRDefault="001C275F" w:rsidP="001C275F">
      <w:pPr>
        <w:spacing w:after="0" w:line="240" w:lineRule="auto"/>
        <w:ind w:left="720"/>
        <w:rPr>
          <w:rFonts w:ascii="Times New Roman" w:eastAsia="Times New Roman" w:hAnsi="Times New Roman" w:cs="Times New Roman"/>
          <w:color w:val="000000"/>
          <w:sz w:val="27"/>
          <w:szCs w:val="27"/>
          <w:lang w:eastAsia="cs-CZ"/>
        </w:rPr>
      </w:pPr>
      <w:proofErr w:type="gramStart"/>
      <w:r w:rsidRPr="001C275F">
        <w:rPr>
          <w:rFonts w:ascii="Times New Roman" w:eastAsia="Times New Roman" w:hAnsi="Times New Roman" w:cs="Times New Roman"/>
          <w:color w:val="000000"/>
          <w:sz w:val="27"/>
          <w:szCs w:val="27"/>
          <w:lang w:eastAsia="cs-CZ"/>
        </w:rPr>
        <w:t>1 stravovaný</w:t>
      </w:r>
      <w:proofErr w:type="gramEnd"/>
      <w:r w:rsidRPr="001C275F">
        <w:rPr>
          <w:rFonts w:ascii="Times New Roman" w:eastAsia="Times New Roman" w:hAnsi="Times New Roman" w:cs="Times New Roman"/>
          <w:color w:val="000000"/>
          <w:sz w:val="27"/>
          <w:szCs w:val="27"/>
          <w:lang w:eastAsia="cs-CZ"/>
        </w:rPr>
        <w:t xml:space="preserve">, který se zároveň vzdělává v mateřské škole, 1 stravovaný, který se zároveň vzdělává v základní škole, 1 stravovaný, který se zároveň nevzdělává v mateřské ani v základní škole, pro něhož v rámci školního stravování v jednotlivých typech zařízení školního </w:t>
      </w:r>
      <w:proofErr w:type="gramStart"/>
      <w:r w:rsidRPr="001C275F">
        <w:rPr>
          <w:rFonts w:ascii="Times New Roman" w:eastAsia="Times New Roman" w:hAnsi="Times New Roman" w:cs="Times New Roman"/>
          <w:color w:val="000000"/>
          <w:sz w:val="27"/>
          <w:szCs w:val="27"/>
          <w:lang w:eastAsia="cs-CZ"/>
        </w:rPr>
        <w:t>stravování</w:t>
      </w:r>
      <w:proofErr w:type="gramEnd"/>
      <w:r w:rsidRPr="001C275F">
        <w:rPr>
          <w:rFonts w:ascii="Times New Roman" w:eastAsia="Times New Roman" w:hAnsi="Times New Roman" w:cs="Times New Roman"/>
          <w:color w:val="000000"/>
          <w:sz w:val="27"/>
          <w:szCs w:val="27"/>
          <w:lang w:eastAsia="cs-CZ"/>
        </w:rPr>
        <w:br/>
      </w:r>
      <w:r w:rsidRPr="001C275F">
        <w:rPr>
          <w:rFonts w:ascii="Times New Roman" w:eastAsia="Times New Roman" w:hAnsi="Times New Roman" w:cs="Times New Roman"/>
          <w:color w:val="000000"/>
          <w:sz w:val="27"/>
          <w:szCs w:val="27"/>
          <w:lang w:eastAsia="cs-CZ"/>
        </w:rPr>
        <w:br/>
      </w:r>
    </w:p>
    <w:p w:rsidR="001C275F" w:rsidRPr="001C275F" w:rsidRDefault="001C275F" w:rsidP="001C275F">
      <w:pPr>
        <w:spacing w:after="0" w:line="240" w:lineRule="auto"/>
        <w:ind w:left="720"/>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1.</w:t>
      </w:r>
    </w:p>
    <w:p w:rsidR="001C275F" w:rsidRPr="001C275F" w:rsidRDefault="001C275F" w:rsidP="001C275F">
      <w:pPr>
        <w:spacing w:after="270" w:line="240" w:lineRule="auto"/>
        <w:ind w:left="720"/>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je poskytován oběd,</w:t>
      </w:r>
    </w:p>
    <w:p w:rsidR="001C275F" w:rsidRPr="001C275F" w:rsidRDefault="001C275F" w:rsidP="001C275F">
      <w:pPr>
        <w:spacing w:after="0" w:line="240" w:lineRule="auto"/>
        <w:ind w:left="720"/>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2.</w:t>
      </w:r>
    </w:p>
    <w:p w:rsidR="001C275F" w:rsidRPr="001C275F" w:rsidRDefault="001C275F" w:rsidP="001C275F">
      <w:pPr>
        <w:spacing w:after="270" w:line="240" w:lineRule="auto"/>
        <w:ind w:left="720"/>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je poskytován oběd a alespoň 1 předcházející nebo navazující doplňkové jídlo,</w:t>
      </w:r>
    </w:p>
    <w:p w:rsidR="001C275F" w:rsidRPr="001C275F" w:rsidRDefault="001C275F" w:rsidP="001C275F">
      <w:pPr>
        <w:spacing w:after="0" w:line="240" w:lineRule="auto"/>
        <w:ind w:left="720"/>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3.</w:t>
      </w:r>
    </w:p>
    <w:p w:rsidR="001C275F" w:rsidRPr="001C275F" w:rsidRDefault="001C275F" w:rsidP="001C275F">
      <w:pPr>
        <w:spacing w:after="270" w:line="240" w:lineRule="auto"/>
        <w:ind w:left="720"/>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je poskytován alespoň oběd a večeře,</w:t>
      </w:r>
    </w:p>
    <w:p w:rsidR="001C275F" w:rsidRPr="001C275F" w:rsidRDefault="001C275F" w:rsidP="001C275F">
      <w:pPr>
        <w:spacing w:after="0" w:line="240" w:lineRule="auto"/>
        <w:ind w:left="720"/>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4.</w:t>
      </w:r>
    </w:p>
    <w:p w:rsidR="001C275F" w:rsidRPr="001C275F" w:rsidRDefault="001C275F" w:rsidP="001C275F">
      <w:pPr>
        <w:spacing w:after="270" w:line="240" w:lineRule="auto"/>
        <w:ind w:left="720"/>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jsou poskytovány stravovací služby kromě oběda,</w:t>
      </w:r>
    </w:p>
    <w:p w:rsidR="001C275F" w:rsidRPr="001C275F" w:rsidRDefault="001C275F" w:rsidP="001C275F">
      <w:pPr>
        <w:spacing w:after="0" w:line="240" w:lineRule="auto"/>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t)</w:t>
      </w:r>
    </w:p>
    <w:p w:rsidR="001C275F" w:rsidRPr="001C275F" w:rsidRDefault="001C275F" w:rsidP="001C275F">
      <w:pPr>
        <w:spacing w:after="0" w:line="240" w:lineRule="auto"/>
        <w:ind w:left="720"/>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1 ubytovaný v domově mládeže, který se zároveň vzdělává</w:t>
      </w:r>
      <w:r w:rsidRPr="001C275F">
        <w:rPr>
          <w:rFonts w:ascii="Times New Roman" w:eastAsia="Times New Roman" w:hAnsi="Times New Roman" w:cs="Times New Roman"/>
          <w:color w:val="000000"/>
          <w:sz w:val="27"/>
          <w:szCs w:val="27"/>
          <w:lang w:eastAsia="cs-CZ"/>
        </w:rPr>
        <w:br/>
      </w:r>
      <w:r w:rsidRPr="001C275F">
        <w:rPr>
          <w:rFonts w:ascii="Times New Roman" w:eastAsia="Times New Roman" w:hAnsi="Times New Roman" w:cs="Times New Roman"/>
          <w:color w:val="000000"/>
          <w:sz w:val="27"/>
          <w:szCs w:val="27"/>
          <w:lang w:eastAsia="cs-CZ"/>
        </w:rPr>
        <w:br/>
      </w:r>
    </w:p>
    <w:p w:rsidR="001C275F" w:rsidRPr="001C275F" w:rsidRDefault="001C275F" w:rsidP="001C275F">
      <w:pPr>
        <w:spacing w:after="0" w:line="240" w:lineRule="auto"/>
        <w:ind w:left="720"/>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1.</w:t>
      </w:r>
    </w:p>
    <w:p w:rsidR="001C275F" w:rsidRPr="001C275F" w:rsidRDefault="001C275F" w:rsidP="001C275F">
      <w:pPr>
        <w:spacing w:after="270" w:line="240" w:lineRule="auto"/>
        <w:ind w:left="720"/>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v základní škole, střední škole nebo konzervatoři,</w:t>
      </w:r>
    </w:p>
    <w:p w:rsidR="001C275F" w:rsidRPr="001C275F" w:rsidRDefault="001C275F" w:rsidP="001C275F">
      <w:pPr>
        <w:spacing w:after="0" w:line="240" w:lineRule="auto"/>
        <w:ind w:left="720"/>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2.</w:t>
      </w:r>
    </w:p>
    <w:p w:rsidR="001C275F" w:rsidRPr="001C275F" w:rsidRDefault="001C275F" w:rsidP="001C275F">
      <w:pPr>
        <w:spacing w:after="270" w:line="240" w:lineRule="auto"/>
        <w:ind w:left="720"/>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ve vyšší odborné škole,</w:t>
      </w:r>
    </w:p>
    <w:p w:rsidR="001C275F" w:rsidRPr="001C275F" w:rsidRDefault="001C275F" w:rsidP="001C275F">
      <w:pPr>
        <w:spacing w:after="0" w:line="240" w:lineRule="auto"/>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u)</w:t>
      </w:r>
    </w:p>
    <w:p w:rsidR="001C275F" w:rsidRPr="001C275F" w:rsidRDefault="001C275F" w:rsidP="001C275F">
      <w:pPr>
        <w:spacing w:after="0" w:line="240" w:lineRule="auto"/>
        <w:ind w:left="720"/>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lastRenderedPageBreak/>
        <w:t>1 ubytovaný v internátě, který se zároveň vzdělává</w:t>
      </w:r>
      <w:r w:rsidRPr="001C275F">
        <w:rPr>
          <w:rFonts w:ascii="Times New Roman" w:eastAsia="Times New Roman" w:hAnsi="Times New Roman" w:cs="Times New Roman"/>
          <w:color w:val="000000"/>
          <w:sz w:val="27"/>
          <w:szCs w:val="27"/>
          <w:lang w:eastAsia="cs-CZ"/>
        </w:rPr>
        <w:br/>
      </w:r>
      <w:r w:rsidRPr="001C275F">
        <w:rPr>
          <w:rFonts w:ascii="Times New Roman" w:eastAsia="Times New Roman" w:hAnsi="Times New Roman" w:cs="Times New Roman"/>
          <w:color w:val="000000"/>
          <w:sz w:val="27"/>
          <w:szCs w:val="27"/>
          <w:lang w:eastAsia="cs-CZ"/>
        </w:rPr>
        <w:br/>
      </w:r>
    </w:p>
    <w:p w:rsidR="001C275F" w:rsidRPr="001C275F" w:rsidRDefault="001C275F" w:rsidP="001C275F">
      <w:pPr>
        <w:spacing w:after="0" w:line="240" w:lineRule="auto"/>
        <w:ind w:left="720"/>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1.</w:t>
      </w:r>
    </w:p>
    <w:p w:rsidR="001C275F" w:rsidRPr="001C275F" w:rsidRDefault="001C275F" w:rsidP="001C275F">
      <w:pPr>
        <w:spacing w:after="270" w:line="240" w:lineRule="auto"/>
        <w:ind w:left="720"/>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v základní škole speciální, </w:t>
      </w:r>
      <w:r w:rsidRPr="001C275F">
        <w:rPr>
          <w:rFonts w:ascii="Times New Roman" w:eastAsia="Times New Roman" w:hAnsi="Times New Roman" w:cs="Times New Roman"/>
          <w:color w:val="000000"/>
          <w:sz w:val="27"/>
          <w:szCs w:val="27"/>
          <w:u w:val="single"/>
          <w:lang w:eastAsia="cs-CZ"/>
        </w:rPr>
        <w:t>ve třídě přípravného stupně základní školy speciální</w:t>
      </w:r>
      <w:r w:rsidRPr="001C275F">
        <w:rPr>
          <w:rFonts w:ascii="Times New Roman" w:eastAsia="Times New Roman" w:hAnsi="Times New Roman" w:cs="Times New Roman"/>
          <w:color w:val="000000"/>
          <w:sz w:val="27"/>
          <w:szCs w:val="27"/>
          <w:lang w:eastAsia="cs-CZ"/>
        </w:rPr>
        <w:t> nebo ve škole samostatně zřízené </w:t>
      </w:r>
      <w:r w:rsidRPr="001C275F">
        <w:rPr>
          <w:rFonts w:ascii="Times New Roman" w:eastAsia="Times New Roman" w:hAnsi="Times New Roman" w:cs="Times New Roman"/>
          <w:color w:val="000000"/>
          <w:sz w:val="27"/>
          <w:szCs w:val="27"/>
          <w:u w:val="single"/>
          <w:lang w:eastAsia="cs-CZ"/>
        </w:rPr>
        <w:t>podle § 16 odst. 9 školského zákona</w:t>
      </w:r>
      <w:r w:rsidRPr="001C275F">
        <w:rPr>
          <w:rFonts w:ascii="Times New Roman" w:eastAsia="Times New Roman" w:hAnsi="Times New Roman" w:cs="Times New Roman"/>
          <w:color w:val="000000"/>
          <w:sz w:val="27"/>
          <w:szCs w:val="27"/>
          <w:lang w:eastAsia="cs-CZ"/>
        </w:rPr>
        <w:t> pro děti nebo žáky s těžkým zdravotním postižením,</w:t>
      </w:r>
    </w:p>
    <w:p w:rsidR="001C275F" w:rsidRPr="001C275F" w:rsidRDefault="001C275F" w:rsidP="001C275F">
      <w:pPr>
        <w:spacing w:after="0" w:line="240" w:lineRule="auto"/>
        <w:ind w:left="720"/>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2.</w:t>
      </w:r>
    </w:p>
    <w:p w:rsidR="001C275F" w:rsidRPr="001C275F" w:rsidRDefault="001C275F" w:rsidP="001C275F">
      <w:pPr>
        <w:spacing w:after="270" w:line="240" w:lineRule="auto"/>
        <w:ind w:left="720"/>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ve škole samostatně zřízené pro děti nebo žáky s jiným než těžkým zdravotním postižením,</w:t>
      </w:r>
    </w:p>
    <w:p w:rsidR="001C275F" w:rsidRPr="001C275F" w:rsidRDefault="001C275F" w:rsidP="001C275F">
      <w:pPr>
        <w:spacing w:after="0" w:line="240" w:lineRule="auto"/>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v)</w:t>
      </w:r>
    </w:p>
    <w:p w:rsidR="001C275F" w:rsidRPr="001C275F" w:rsidRDefault="001C275F" w:rsidP="001C275F">
      <w:pPr>
        <w:spacing w:after="270" w:line="240" w:lineRule="auto"/>
        <w:ind w:left="720"/>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1 lůžko z celkové lůžkové kapacity zapsané ve školském rejstříku pro děti umístěné v diagnostických ústavech, výchovných ústavech, dětských domovech se školou a v dětských domovech, případně zletilé nezaopatřené osoby po ukončení výkonu ústavní výchovy a ochranné výchovy, připravující se na budoucí povolání, nejdéle však do věku 26 let.</w:t>
      </w:r>
      <w:r w:rsidRPr="001C275F">
        <w:rPr>
          <w:rFonts w:ascii="Times New Roman" w:eastAsia="Times New Roman" w:hAnsi="Times New Roman" w:cs="Times New Roman"/>
          <w:color w:val="000000"/>
          <w:sz w:val="27"/>
          <w:szCs w:val="27"/>
          <w:lang w:eastAsia="cs-CZ"/>
        </w:rPr>
        <w:br/>
      </w:r>
    </w:p>
    <w:p w:rsidR="001C275F" w:rsidRPr="001C275F" w:rsidRDefault="001C275F" w:rsidP="001C275F">
      <w:pPr>
        <w:spacing w:after="0" w:line="240" w:lineRule="auto"/>
        <w:jc w:val="center"/>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 2</w:t>
      </w:r>
    </w:p>
    <w:p w:rsidR="001C275F" w:rsidRPr="001C275F" w:rsidRDefault="001C275F" w:rsidP="001C275F">
      <w:pPr>
        <w:spacing w:after="0" w:line="240" w:lineRule="auto"/>
        <w:rPr>
          <w:rFonts w:ascii="Times New Roman" w:eastAsia="Times New Roman" w:hAnsi="Times New Roman" w:cs="Times New Roman"/>
          <w:sz w:val="24"/>
          <w:szCs w:val="24"/>
          <w:lang w:eastAsia="cs-CZ"/>
        </w:rPr>
      </w:pPr>
      <w:r w:rsidRPr="001C275F">
        <w:rPr>
          <w:rFonts w:ascii="Times New Roman" w:eastAsia="Times New Roman" w:hAnsi="Times New Roman" w:cs="Times New Roman"/>
          <w:color w:val="000000"/>
          <w:sz w:val="27"/>
          <w:szCs w:val="27"/>
          <w:lang w:eastAsia="cs-CZ"/>
        </w:rPr>
        <w:br/>
      </w:r>
    </w:p>
    <w:p w:rsidR="001C275F" w:rsidRPr="001C275F" w:rsidRDefault="001C275F" w:rsidP="001C275F">
      <w:pPr>
        <w:spacing w:after="0" w:line="240" w:lineRule="auto"/>
        <w:jc w:val="center"/>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b/>
          <w:bCs/>
          <w:color w:val="000000"/>
          <w:sz w:val="27"/>
          <w:szCs w:val="27"/>
          <w:lang w:eastAsia="cs-CZ"/>
        </w:rPr>
        <w:t>Ukazatele rozhodné pro stanovení krajských normativů</w:t>
      </w:r>
    </w:p>
    <w:p w:rsidR="001C275F" w:rsidRPr="001C275F" w:rsidRDefault="001C275F" w:rsidP="001C275F">
      <w:pPr>
        <w:spacing w:after="0" w:line="240" w:lineRule="auto"/>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46" name="Obdélník 46"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6"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Lw9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AZLw9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1C275F">
        <w:rPr>
          <w:rFonts w:ascii="Times New Roman" w:eastAsia="Times New Roman" w:hAnsi="Times New Roman" w:cs="Times New Roman"/>
          <w:color w:val="000000"/>
          <w:sz w:val="27"/>
          <w:szCs w:val="27"/>
          <w:lang w:eastAsia="cs-CZ"/>
        </w:rPr>
        <w:t>(1) Pro stanovení krajských normativů je rozhodný ukazatel:</w:t>
      </w:r>
      <w:r w:rsidRPr="001C275F">
        <w:rPr>
          <w:rFonts w:ascii="Times New Roman" w:eastAsia="Times New Roman" w:hAnsi="Times New Roman" w:cs="Times New Roman"/>
          <w:color w:val="000000"/>
          <w:sz w:val="27"/>
          <w:szCs w:val="27"/>
          <w:lang w:eastAsia="cs-CZ"/>
        </w:rPr>
        <w:br/>
      </w:r>
      <w:r w:rsidRPr="001C275F">
        <w:rPr>
          <w:rFonts w:ascii="Times New Roman" w:eastAsia="Times New Roman" w:hAnsi="Times New Roman" w:cs="Times New Roman"/>
          <w:color w:val="000000"/>
          <w:sz w:val="27"/>
          <w:szCs w:val="27"/>
          <w:lang w:eastAsia="cs-CZ"/>
        </w:rPr>
        <w:br/>
      </w:r>
    </w:p>
    <w:p w:rsidR="001C275F" w:rsidRPr="001C275F" w:rsidRDefault="001C275F" w:rsidP="001C275F">
      <w:pPr>
        <w:spacing w:after="0" w:line="240" w:lineRule="auto"/>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a)</w:t>
      </w:r>
    </w:p>
    <w:p w:rsidR="001C275F" w:rsidRPr="001C275F" w:rsidRDefault="001C275F" w:rsidP="001C275F">
      <w:pPr>
        <w:spacing w:after="270" w:line="240" w:lineRule="auto"/>
        <w:ind w:left="720"/>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průměrného počtu jednotek výkonu připadajícího na 1 pedagogického pracovníka (</w:t>
      </w:r>
      <w:proofErr w:type="spellStart"/>
      <w:r w:rsidRPr="001C275F">
        <w:rPr>
          <w:rFonts w:ascii="Times New Roman" w:eastAsia="Times New Roman" w:hAnsi="Times New Roman" w:cs="Times New Roman"/>
          <w:color w:val="000000"/>
          <w:sz w:val="27"/>
          <w:szCs w:val="27"/>
          <w:lang w:eastAsia="cs-CZ"/>
        </w:rPr>
        <w:t>Np</w:t>
      </w:r>
      <w:proofErr w:type="spellEnd"/>
      <w:r w:rsidRPr="001C275F">
        <w:rPr>
          <w:rFonts w:ascii="Times New Roman" w:eastAsia="Times New Roman" w:hAnsi="Times New Roman" w:cs="Times New Roman"/>
          <w:color w:val="000000"/>
          <w:sz w:val="27"/>
          <w:szCs w:val="27"/>
          <w:lang w:eastAsia="cs-CZ"/>
        </w:rPr>
        <w:t>),</w:t>
      </w:r>
    </w:p>
    <w:p w:rsidR="001C275F" w:rsidRPr="001C275F" w:rsidRDefault="001C275F" w:rsidP="001C275F">
      <w:pPr>
        <w:spacing w:after="0" w:line="240" w:lineRule="auto"/>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b)</w:t>
      </w:r>
    </w:p>
    <w:p w:rsidR="001C275F" w:rsidRPr="001C275F" w:rsidRDefault="001C275F" w:rsidP="001C275F">
      <w:pPr>
        <w:spacing w:after="270" w:line="240" w:lineRule="auto"/>
        <w:ind w:left="720"/>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průměrného počtu jednotek výkonu připadajícího na 1 nepedagogického pracovníka (No),</w:t>
      </w:r>
    </w:p>
    <w:p w:rsidR="001C275F" w:rsidRPr="001C275F" w:rsidRDefault="001C275F" w:rsidP="001C275F">
      <w:pPr>
        <w:spacing w:after="0" w:line="240" w:lineRule="auto"/>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c)</w:t>
      </w:r>
    </w:p>
    <w:p w:rsidR="001C275F" w:rsidRPr="001C275F" w:rsidRDefault="001C275F" w:rsidP="001C275F">
      <w:pPr>
        <w:spacing w:after="270" w:line="240" w:lineRule="auto"/>
        <w:ind w:left="720"/>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průměrné měsíční výše platu pedagogického pracovníka (PP),</w:t>
      </w:r>
    </w:p>
    <w:p w:rsidR="001C275F" w:rsidRPr="001C275F" w:rsidRDefault="001C275F" w:rsidP="001C275F">
      <w:pPr>
        <w:spacing w:after="0" w:line="240" w:lineRule="auto"/>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d)</w:t>
      </w:r>
    </w:p>
    <w:p w:rsidR="001C275F" w:rsidRPr="001C275F" w:rsidRDefault="001C275F" w:rsidP="001C275F">
      <w:pPr>
        <w:spacing w:after="270" w:line="240" w:lineRule="auto"/>
        <w:ind w:left="720"/>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průměrné měsíční výše platu nepedagogického pracovníka (</w:t>
      </w:r>
      <w:proofErr w:type="gramStart"/>
      <w:r w:rsidRPr="001C275F">
        <w:rPr>
          <w:rFonts w:ascii="Times New Roman" w:eastAsia="Times New Roman" w:hAnsi="Times New Roman" w:cs="Times New Roman"/>
          <w:color w:val="000000"/>
          <w:sz w:val="27"/>
          <w:szCs w:val="27"/>
          <w:lang w:eastAsia="cs-CZ"/>
        </w:rPr>
        <w:t>Po</w:t>
      </w:r>
      <w:proofErr w:type="gramEnd"/>
      <w:r w:rsidRPr="001C275F">
        <w:rPr>
          <w:rFonts w:ascii="Times New Roman" w:eastAsia="Times New Roman" w:hAnsi="Times New Roman" w:cs="Times New Roman"/>
          <w:color w:val="000000"/>
          <w:sz w:val="27"/>
          <w:szCs w:val="27"/>
          <w:lang w:eastAsia="cs-CZ"/>
        </w:rPr>
        <w:t>),</w:t>
      </w:r>
    </w:p>
    <w:p w:rsidR="001C275F" w:rsidRPr="001C275F" w:rsidRDefault="001C275F" w:rsidP="001C275F">
      <w:pPr>
        <w:spacing w:after="0" w:line="240" w:lineRule="auto"/>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e)</w:t>
      </w:r>
    </w:p>
    <w:p w:rsidR="001C275F" w:rsidRPr="001C275F" w:rsidRDefault="001C275F" w:rsidP="001C275F">
      <w:pPr>
        <w:spacing w:after="270" w:line="240" w:lineRule="auto"/>
        <w:ind w:left="720"/>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průměrné roční výše ostatních neinvestičních výdajů ze státního rozpočtu připadající na jednotku výkonu (ONIV).</w:t>
      </w:r>
    </w:p>
    <w:p w:rsidR="001C275F" w:rsidRPr="001C275F" w:rsidRDefault="001C275F" w:rsidP="001C275F">
      <w:pPr>
        <w:spacing w:after="0" w:line="240" w:lineRule="auto"/>
        <w:rPr>
          <w:rFonts w:ascii="Times New Roman" w:eastAsia="Times New Roman" w:hAnsi="Times New Roman" w:cs="Times New Roman"/>
          <w:color w:val="000000"/>
          <w:sz w:val="27"/>
          <w:szCs w:val="27"/>
          <w:lang w:eastAsia="cs-CZ"/>
        </w:rPr>
      </w:pPr>
      <w:r>
        <w:rPr>
          <w:rFonts w:ascii="Times New Roman" w:eastAsia="Times New Roman" w:hAnsi="Times New Roman" w:cs="Times New Roman"/>
          <w:noProof/>
          <w:sz w:val="24"/>
          <w:szCs w:val="24"/>
          <w:lang w:eastAsia="cs-CZ"/>
        </w:rPr>
        <w:lastRenderedPageBreak/>
        <mc:AlternateContent>
          <mc:Choice Requires="wps">
            <w:drawing>
              <wp:inline distT="0" distB="0" distL="0" distR="0">
                <wp:extent cx="301625" cy="301625"/>
                <wp:effectExtent l="0" t="0" r="0" b="0"/>
                <wp:docPr id="45" name="Obdélník 45"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5"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9dZ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sp9dZ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1C275F">
        <w:rPr>
          <w:rFonts w:ascii="Times New Roman" w:eastAsia="Times New Roman" w:hAnsi="Times New Roman" w:cs="Times New Roman"/>
          <w:color w:val="000000"/>
          <w:sz w:val="27"/>
          <w:szCs w:val="27"/>
          <w:lang w:eastAsia="cs-CZ"/>
        </w:rPr>
        <w:t>(2) Ukazatel průměrného počtu jednotek výkonu připadajícího na 1 pedagogického pracovníka se stanoví z:</w:t>
      </w:r>
      <w:r w:rsidRPr="001C275F">
        <w:rPr>
          <w:rFonts w:ascii="Times New Roman" w:eastAsia="Times New Roman" w:hAnsi="Times New Roman" w:cs="Times New Roman"/>
          <w:color w:val="000000"/>
          <w:sz w:val="27"/>
          <w:szCs w:val="27"/>
          <w:lang w:eastAsia="cs-CZ"/>
        </w:rPr>
        <w:br/>
      </w:r>
      <w:r w:rsidRPr="001C275F">
        <w:rPr>
          <w:rFonts w:ascii="Times New Roman" w:eastAsia="Times New Roman" w:hAnsi="Times New Roman" w:cs="Times New Roman"/>
          <w:color w:val="000000"/>
          <w:sz w:val="27"/>
          <w:szCs w:val="27"/>
          <w:lang w:eastAsia="cs-CZ"/>
        </w:rPr>
        <w:br/>
      </w:r>
    </w:p>
    <w:p w:rsidR="001C275F" w:rsidRPr="001C275F" w:rsidRDefault="001C275F" w:rsidP="001C275F">
      <w:pPr>
        <w:spacing w:after="0" w:line="240" w:lineRule="auto"/>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a)</w:t>
      </w:r>
    </w:p>
    <w:p w:rsidR="001C275F" w:rsidRPr="001C275F" w:rsidRDefault="001C275F" w:rsidP="001C275F">
      <w:pPr>
        <w:spacing w:after="270" w:line="240" w:lineRule="auto"/>
        <w:ind w:left="720"/>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průměrného počtu dětí, žáků nebo studentů ve třídě, studijní skupině nebo oddělení v příslušném oboru vzdělání ve školách v rámci kraje nebo ve třídě nebo oddělení v příslušném typu školského zařízení v rámci kraje (Ž),</w:t>
      </w:r>
    </w:p>
    <w:p w:rsidR="001C275F" w:rsidRPr="001C275F" w:rsidRDefault="001C275F" w:rsidP="001C275F">
      <w:pPr>
        <w:spacing w:after="0" w:line="240" w:lineRule="auto"/>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b)</w:t>
      </w:r>
    </w:p>
    <w:p w:rsidR="001C275F" w:rsidRPr="001C275F" w:rsidRDefault="001C275F" w:rsidP="001C275F">
      <w:pPr>
        <w:spacing w:after="270" w:line="240" w:lineRule="auto"/>
        <w:ind w:left="720"/>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 xml:space="preserve">průměrného počtu vyučovacích hodin ve třídě, studijní skupině nebo oddělení za týden vyplývajícího z příslušného rámcového nebo akreditovaného vzdělávacího programu (dále jen "vzdělávací program") nebo oboru vzdělání včetně nezbytného dělení tříd, studijních skupin nebo oddělení, popřípadě vyplývajícího ze zvláštního právního </w:t>
      </w:r>
      <w:proofErr w:type="gramStart"/>
      <w:r w:rsidRPr="001C275F">
        <w:rPr>
          <w:rFonts w:ascii="Times New Roman" w:eastAsia="Times New Roman" w:hAnsi="Times New Roman" w:cs="Times New Roman"/>
          <w:color w:val="000000"/>
          <w:sz w:val="27"/>
          <w:szCs w:val="27"/>
          <w:lang w:eastAsia="cs-CZ"/>
        </w:rPr>
        <w:t>předpisu</w:t>
      </w:r>
      <w:r w:rsidRPr="001C275F">
        <w:rPr>
          <w:rFonts w:ascii="Times New Roman" w:eastAsia="Times New Roman" w:hAnsi="Times New Roman" w:cs="Times New Roman"/>
          <w:color w:val="000000"/>
          <w:sz w:val="27"/>
          <w:szCs w:val="27"/>
          <w:vertAlign w:val="superscript"/>
          <w:lang w:eastAsia="cs-CZ"/>
        </w:rPr>
        <w:t>4)</w:t>
      </w:r>
      <w:r w:rsidRPr="001C275F">
        <w:rPr>
          <w:rFonts w:ascii="Times New Roman" w:eastAsia="Times New Roman" w:hAnsi="Times New Roman" w:cs="Times New Roman"/>
          <w:color w:val="000000"/>
          <w:sz w:val="27"/>
          <w:szCs w:val="27"/>
          <w:lang w:eastAsia="cs-CZ"/>
        </w:rPr>
        <w:t> (H),</w:t>
      </w:r>
      <w:proofErr w:type="gramEnd"/>
    </w:p>
    <w:p w:rsidR="001C275F" w:rsidRPr="001C275F" w:rsidRDefault="001C275F" w:rsidP="001C275F">
      <w:pPr>
        <w:spacing w:after="0" w:line="240" w:lineRule="auto"/>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c)</w:t>
      </w:r>
    </w:p>
    <w:p w:rsidR="001C275F" w:rsidRPr="001C275F" w:rsidRDefault="001C275F" w:rsidP="001C275F">
      <w:pPr>
        <w:spacing w:after="270" w:line="240" w:lineRule="auto"/>
        <w:ind w:left="720"/>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 xml:space="preserve">průměrného týdenního rozsahu přímé vyučovací, přímé výchovné, přímé speciálně pedagogické nebo pedagogicko-psychologické činnosti pedagogických pracovníků stanoveného zvláštním právním </w:t>
      </w:r>
      <w:proofErr w:type="gramStart"/>
      <w:r w:rsidRPr="001C275F">
        <w:rPr>
          <w:rFonts w:ascii="Times New Roman" w:eastAsia="Times New Roman" w:hAnsi="Times New Roman" w:cs="Times New Roman"/>
          <w:color w:val="000000"/>
          <w:sz w:val="27"/>
          <w:szCs w:val="27"/>
          <w:lang w:eastAsia="cs-CZ"/>
        </w:rPr>
        <w:t>předpisem</w:t>
      </w:r>
      <w:r w:rsidRPr="001C275F">
        <w:rPr>
          <w:rFonts w:ascii="Times New Roman" w:eastAsia="Times New Roman" w:hAnsi="Times New Roman" w:cs="Times New Roman"/>
          <w:color w:val="000000"/>
          <w:sz w:val="27"/>
          <w:szCs w:val="27"/>
          <w:vertAlign w:val="superscript"/>
          <w:lang w:eastAsia="cs-CZ"/>
        </w:rPr>
        <w:t>5)</w:t>
      </w:r>
      <w:r w:rsidRPr="001C275F">
        <w:rPr>
          <w:rFonts w:ascii="Times New Roman" w:eastAsia="Times New Roman" w:hAnsi="Times New Roman" w:cs="Times New Roman"/>
          <w:color w:val="000000"/>
          <w:sz w:val="27"/>
          <w:szCs w:val="27"/>
          <w:lang w:eastAsia="cs-CZ"/>
        </w:rPr>
        <w:t> (VP</w:t>
      </w:r>
      <w:proofErr w:type="gramEnd"/>
      <w:r w:rsidRPr="001C275F">
        <w:rPr>
          <w:rFonts w:ascii="Times New Roman" w:eastAsia="Times New Roman" w:hAnsi="Times New Roman" w:cs="Times New Roman"/>
          <w:color w:val="000000"/>
          <w:sz w:val="27"/>
          <w:szCs w:val="27"/>
          <w:lang w:eastAsia="cs-CZ"/>
        </w:rPr>
        <w:t>).</w:t>
      </w:r>
    </w:p>
    <w:p w:rsidR="001C275F" w:rsidRPr="001C275F" w:rsidRDefault="001C275F" w:rsidP="001C275F">
      <w:pPr>
        <w:spacing w:after="0" w:line="240" w:lineRule="auto"/>
        <w:rPr>
          <w:rFonts w:ascii="Times New Roman" w:eastAsia="Times New Roman" w:hAnsi="Times New Roman" w:cs="Times New Roman"/>
          <w:color w:val="000000"/>
          <w:sz w:val="27"/>
          <w:szCs w:val="27"/>
          <w:lang w:eastAsia="cs-CZ"/>
        </w:rPr>
      </w:pP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44" name="Obdélník 44"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4"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g56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I5g56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1C275F">
        <w:rPr>
          <w:rFonts w:ascii="Times New Roman" w:eastAsia="Times New Roman" w:hAnsi="Times New Roman" w:cs="Times New Roman"/>
          <w:color w:val="000000"/>
          <w:sz w:val="27"/>
          <w:szCs w:val="27"/>
          <w:lang w:eastAsia="cs-CZ"/>
        </w:rPr>
        <w:t>(3) Ukazatel průměrného počtu jednotek výkonu připadajícího na 1 pedagogického pracovníka se stanoví:</w:t>
      </w:r>
      <w:r w:rsidRPr="001C275F">
        <w:rPr>
          <w:rFonts w:ascii="Times New Roman" w:eastAsia="Times New Roman" w:hAnsi="Times New Roman" w:cs="Times New Roman"/>
          <w:color w:val="000000"/>
          <w:sz w:val="27"/>
          <w:szCs w:val="27"/>
          <w:lang w:eastAsia="cs-CZ"/>
        </w:rPr>
        <w:br/>
      </w:r>
      <w:r w:rsidRPr="001C275F">
        <w:rPr>
          <w:rFonts w:ascii="Times New Roman" w:eastAsia="Times New Roman" w:hAnsi="Times New Roman" w:cs="Times New Roman"/>
          <w:color w:val="000000"/>
          <w:sz w:val="27"/>
          <w:szCs w:val="27"/>
          <w:lang w:eastAsia="cs-CZ"/>
        </w:rPr>
        <w:br/>
      </w:r>
    </w:p>
    <w:p w:rsidR="001C275F" w:rsidRPr="001C275F" w:rsidRDefault="001C275F" w:rsidP="001C275F">
      <w:pPr>
        <w:spacing w:after="0" w:line="240" w:lineRule="auto"/>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a)</w:t>
      </w:r>
    </w:p>
    <w:p w:rsidR="001C275F" w:rsidRPr="001C275F" w:rsidRDefault="001C275F" w:rsidP="001C275F">
      <w:pPr>
        <w:spacing w:after="270" w:line="240" w:lineRule="auto"/>
        <w:ind w:left="720"/>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pokud se jedná o dítě v mateřské škole v celodenním nebo polodenním provozu, žáka v základní škole, dítě nebo žáka ve školní družině nebo ubytovaného v domově mládeže, jako funkční závislost nebo soubor nejvýše 6 na sebe spojitě navazujících funkčních závislostí ukazatelů uvedených v odstavci 2 na počtu jednotek výkonu ve škole nebo školském zařízení členěný podle počtů dětí, žáků nebo ubytovaných,</w:t>
      </w:r>
    </w:p>
    <w:p w:rsidR="001C275F" w:rsidRPr="001C275F" w:rsidRDefault="001C275F" w:rsidP="001C275F">
      <w:pPr>
        <w:spacing w:after="0" w:line="240" w:lineRule="auto"/>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b)</w:t>
      </w:r>
    </w:p>
    <w:p w:rsidR="001C275F" w:rsidRPr="001C275F" w:rsidRDefault="001C275F" w:rsidP="001C275F">
      <w:pPr>
        <w:spacing w:after="270" w:line="240" w:lineRule="auto"/>
        <w:ind w:left="720"/>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pokud se jedná o jednotku výkonu ve školském zařízení a nelze určit některý z ukazatelů uvedených v odstavci 2, z průměrných hodnot dosažených v průběhu uplynulého kalendářního roku nebo z hodnot stanovených krajským úřadem v uplynulém kalendářním roce v příslušném typu školského zařízení v rámci kraje,</w:t>
      </w:r>
    </w:p>
    <w:p w:rsidR="001C275F" w:rsidRPr="001C275F" w:rsidRDefault="001C275F" w:rsidP="001C275F">
      <w:pPr>
        <w:spacing w:after="0" w:line="240" w:lineRule="auto"/>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c)</w:t>
      </w:r>
    </w:p>
    <w:p w:rsidR="001C275F" w:rsidRPr="001C275F" w:rsidRDefault="001C275F" w:rsidP="001C275F">
      <w:pPr>
        <w:spacing w:after="270" w:line="240" w:lineRule="auto"/>
        <w:ind w:left="720"/>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v ostatních případech vztahem</w:t>
      </w:r>
    </w:p>
    <w:p w:rsidR="001C275F" w:rsidRPr="001C275F" w:rsidRDefault="001C275F" w:rsidP="001C27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cs-CZ"/>
        </w:rPr>
      </w:pPr>
      <w:r w:rsidRPr="001C275F">
        <w:rPr>
          <w:rFonts w:ascii="Courier New" w:eastAsia="Times New Roman" w:hAnsi="Courier New" w:cs="Courier New"/>
          <w:color w:val="000000"/>
          <w:sz w:val="20"/>
          <w:szCs w:val="20"/>
          <w:lang w:eastAsia="cs-CZ"/>
        </w:rPr>
        <w:lastRenderedPageBreak/>
        <w:t xml:space="preserve">         Ž x VP</w:t>
      </w:r>
    </w:p>
    <w:p w:rsidR="001C275F" w:rsidRPr="001C275F" w:rsidRDefault="001C275F" w:rsidP="001C27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cs-CZ"/>
        </w:rPr>
      </w:pPr>
      <w:r w:rsidRPr="001C275F">
        <w:rPr>
          <w:rFonts w:ascii="Courier New" w:eastAsia="Times New Roman" w:hAnsi="Courier New" w:cs="Courier New"/>
          <w:color w:val="000000"/>
          <w:sz w:val="20"/>
          <w:szCs w:val="20"/>
          <w:lang w:eastAsia="cs-CZ"/>
        </w:rPr>
        <w:t xml:space="preserve">    NP = _______</w:t>
      </w:r>
    </w:p>
    <w:p w:rsidR="001C275F" w:rsidRPr="001C275F" w:rsidRDefault="001C275F" w:rsidP="001C27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cs-CZ"/>
        </w:rPr>
      </w:pPr>
      <w:r w:rsidRPr="001C275F">
        <w:rPr>
          <w:rFonts w:ascii="Courier New" w:eastAsia="Times New Roman" w:hAnsi="Courier New" w:cs="Courier New"/>
          <w:color w:val="000000"/>
          <w:sz w:val="20"/>
          <w:szCs w:val="20"/>
          <w:lang w:eastAsia="cs-CZ"/>
        </w:rPr>
        <w:t xml:space="preserve">           H</w:t>
      </w:r>
    </w:p>
    <w:p w:rsidR="001C275F" w:rsidRPr="001C275F" w:rsidRDefault="001C275F" w:rsidP="001C275F">
      <w:pPr>
        <w:spacing w:after="0" w:line="240" w:lineRule="auto"/>
        <w:rPr>
          <w:rFonts w:ascii="Times New Roman" w:eastAsia="Times New Roman" w:hAnsi="Times New Roman" w:cs="Times New Roman"/>
          <w:sz w:val="24"/>
          <w:szCs w:val="24"/>
          <w:lang w:eastAsia="cs-CZ"/>
        </w:rPr>
      </w:pPr>
      <w:r w:rsidRPr="001C275F">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43" name="Obdélník 43"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3"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ACR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0IACR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1C275F">
        <w:rPr>
          <w:rFonts w:ascii="Times New Roman" w:eastAsia="Times New Roman" w:hAnsi="Times New Roman" w:cs="Times New Roman"/>
          <w:color w:val="000000"/>
          <w:sz w:val="27"/>
          <w:szCs w:val="27"/>
          <w:lang w:eastAsia="cs-CZ"/>
        </w:rPr>
        <w:t>(4) Ukazatel průměrného počtu jednotek výkonu připadajícího na 1 nepedagogického pracovníka se stanoví z průměrných hodnot dosažených v průběhu uplynulého kalendářního roku nebo z hodnot stanovených krajským úřadem v uplynulém kalendářním roce v příslušném druhu školy, oboru vzdělání a formě vzdělávání nebo typu školského zařízení v rámci kraje. Pokud se jedná o dítě v mateřské škole v celodenním nebo polodenním provozu, žáka v základní škole nebo stravovaného, stanoví se ukazatel podle věty první jako funkční závislost nebo soubor nejvýše 6 na sebe spojitě navazujících funkčních závislostí na počtu jednotek výkonu ve škole nebo školském zařízení členěný podle počtů dětí, žáků nebo stravovaných. Hodnotu ukazatele stanovenou podle tohoto odstavce lze dále zvýšit nebo snížit, nejvýše však o 5 %.</w:t>
      </w:r>
      <w:r w:rsidRPr="001C275F">
        <w:rPr>
          <w:rFonts w:ascii="Times New Roman" w:eastAsia="Times New Roman" w:hAnsi="Times New Roman" w:cs="Times New Roman"/>
          <w:color w:val="000000"/>
          <w:sz w:val="27"/>
          <w:szCs w:val="27"/>
          <w:lang w:eastAsia="cs-CZ"/>
        </w:rPr>
        <w:br/>
      </w:r>
      <w:r w:rsidRPr="001C275F">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42" name="Obdélník 42"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2"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dmy4A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QYdmy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1C275F">
        <w:rPr>
          <w:rFonts w:ascii="Times New Roman" w:eastAsia="Times New Roman" w:hAnsi="Times New Roman" w:cs="Times New Roman"/>
          <w:color w:val="000000"/>
          <w:sz w:val="27"/>
          <w:szCs w:val="27"/>
          <w:lang w:eastAsia="cs-CZ"/>
        </w:rPr>
        <w:t>(5) Ukazatel průměrné měsíční výše platu pedagogického pracovníka a ukazatel průměrné měsíční výše platu nepedagogického pracovníka je tvořen průměrnou měsíční výší složek platu</w:t>
      </w:r>
      <w:r w:rsidRPr="001C275F">
        <w:rPr>
          <w:rFonts w:ascii="Times New Roman" w:eastAsia="Times New Roman" w:hAnsi="Times New Roman" w:cs="Times New Roman"/>
          <w:color w:val="000000"/>
          <w:sz w:val="24"/>
          <w:szCs w:val="24"/>
          <w:vertAlign w:val="superscript"/>
          <w:lang w:eastAsia="cs-CZ"/>
        </w:rPr>
        <w:t>6)</w:t>
      </w:r>
      <w:r w:rsidRPr="001C275F">
        <w:rPr>
          <w:rFonts w:ascii="Times New Roman" w:eastAsia="Times New Roman" w:hAnsi="Times New Roman" w:cs="Times New Roman"/>
          <w:color w:val="000000"/>
          <w:sz w:val="27"/>
          <w:szCs w:val="27"/>
          <w:lang w:eastAsia="cs-CZ"/>
        </w:rPr>
        <w:t> dosaženou v příslušném druhu školy nebo typu školského zařízení v rámci kraje v průběhu uplynulého kalendářního roku upravenou na výši, která se v příslušném kalendářním roce předpokládá vzhledem k objemu finančních prostředků přidělených krajskému úřadu prostřednictvím republikových normativů v členění na pedagogické a nepedagogické pracovníky. Součty osobních příplatků a odměn v takto upravených ukazatelích průměrné měsíční výše platu pedagogického pracovníka se mezi jednotlivými druhy škol a typy školských zařízení nesmí lišit o více než 50 % z nejvyššího součtu osobních příplatků a odměn. Do ukazatelů průměrné měsíční výše platu se nezahrnují platby za práci přesčas a za konání přímé vyučovací, přímé výchovné, přímé speciálně pedagogické nebo pedagogicko-psychologické činnosti nad stanovený rozsah</w:t>
      </w:r>
      <w:r w:rsidRPr="001C275F">
        <w:rPr>
          <w:rFonts w:ascii="Times New Roman" w:eastAsia="Times New Roman" w:hAnsi="Times New Roman" w:cs="Times New Roman"/>
          <w:color w:val="000000"/>
          <w:sz w:val="24"/>
          <w:szCs w:val="24"/>
          <w:vertAlign w:val="superscript"/>
          <w:lang w:eastAsia="cs-CZ"/>
        </w:rPr>
        <w:t>7)</w:t>
      </w:r>
      <w:r w:rsidRPr="001C275F">
        <w:rPr>
          <w:rFonts w:ascii="Times New Roman" w:eastAsia="Times New Roman" w:hAnsi="Times New Roman" w:cs="Times New Roman"/>
          <w:color w:val="000000"/>
          <w:sz w:val="27"/>
          <w:szCs w:val="27"/>
          <w:lang w:eastAsia="cs-CZ"/>
        </w:rPr>
        <w:t>.</w:t>
      </w:r>
      <w:r w:rsidRPr="001C275F">
        <w:rPr>
          <w:rFonts w:ascii="Times New Roman" w:eastAsia="Times New Roman" w:hAnsi="Times New Roman" w:cs="Times New Roman"/>
          <w:color w:val="000000"/>
          <w:sz w:val="27"/>
          <w:szCs w:val="27"/>
          <w:lang w:eastAsia="cs-CZ"/>
        </w:rPr>
        <w:br/>
      </w:r>
      <w:r w:rsidRPr="001C275F">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41" name="Obdélník 41"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1"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rLW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8orLW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1C275F">
        <w:rPr>
          <w:rFonts w:ascii="Times New Roman" w:eastAsia="Times New Roman" w:hAnsi="Times New Roman" w:cs="Times New Roman"/>
          <w:color w:val="000000"/>
          <w:sz w:val="27"/>
          <w:szCs w:val="27"/>
          <w:lang w:eastAsia="cs-CZ"/>
        </w:rPr>
        <w:t>(6) V případě základních škol tvořených pouze třídami prvního stupně, mateřských škol, základních škol speciálních a zařízení školního stravování a školních družin, která těmto školám zabezpečují služby, jejichž celkový počet zaměstnanců činí 10 a méně, se ukazatel průměrné měsíční výše platu stanoví podle odstavce 5 v podobě funkční závislosti na počtu jednotek výkonu ve škole nebo školském zařízení tak, že se zohlední zvyšování průměrné výše příplatku za vedení v závislosti na snižování počtu zaměstnanců právnické osoby.</w:t>
      </w:r>
      <w:r w:rsidRPr="001C275F">
        <w:rPr>
          <w:rFonts w:ascii="Times New Roman" w:eastAsia="Times New Roman" w:hAnsi="Times New Roman" w:cs="Times New Roman"/>
          <w:color w:val="000000"/>
          <w:sz w:val="27"/>
          <w:szCs w:val="27"/>
          <w:lang w:eastAsia="cs-CZ"/>
        </w:rPr>
        <w:br/>
      </w:r>
      <w:r w:rsidRPr="001C275F">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40" name="Obdélník 40"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0"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Y42v1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1C275F">
        <w:rPr>
          <w:rFonts w:ascii="Times New Roman" w:eastAsia="Times New Roman" w:hAnsi="Times New Roman" w:cs="Times New Roman"/>
          <w:color w:val="000000"/>
          <w:sz w:val="27"/>
          <w:szCs w:val="27"/>
          <w:lang w:eastAsia="cs-CZ"/>
        </w:rPr>
        <w:t xml:space="preserve">(7) Ukazatel průměrné roční výše ostatních neinvestičních výdajů ze státního rozpočtu připadající na jednotku výkonu se stanoví ve výši alespoň 65 % průměrných hodnot dosažených v průběhu uplynulého kalendářního roku nebo z hodnot stanovených krajským úřadem v uplynulém kalendářním roce v příslušném druhu školy, oboru vzdělání a formě vzdělávání nebo typu školského zařízení v </w:t>
      </w:r>
      <w:r w:rsidRPr="001C275F">
        <w:rPr>
          <w:rFonts w:ascii="Times New Roman" w:eastAsia="Times New Roman" w:hAnsi="Times New Roman" w:cs="Times New Roman"/>
          <w:color w:val="000000"/>
          <w:sz w:val="27"/>
          <w:szCs w:val="27"/>
          <w:lang w:eastAsia="cs-CZ"/>
        </w:rPr>
        <w:lastRenderedPageBreak/>
        <w:t>rámci kraje.</w:t>
      </w:r>
      <w:r w:rsidRPr="001C275F">
        <w:rPr>
          <w:rFonts w:ascii="Times New Roman" w:eastAsia="Times New Roman" w:hAnsi="Times New Roman" w:cs="Times New Roman"/>
          <w:color w:val="000000"/>
          <w:sz w:val="27"/>
          <w:szCs w:val="27"/>
          <w:lang w:eastAsia="cs-CZ"/>
        </w:rPr>
        <w:br/>
      </w:r>
      <w:r w:rsidRPr="001C275F">
        <w:rPr>
          <w:rFonts w:ascii="Times New Roman" w:eastAsia="Times New Roman" w:hAnsi="Times New Roman" w:cs="Times New Roman"/>
          <w:color w:val="000000"/>
          <w:sz w:val="27"/>
          <w:szCs w:val="27"/>
          <w:lang w:eastAsia="cs-CZ"/>
        </w:rPr>
        <w:br/>
      </w:r>
      <w:r w:rsidRPr="001C275F">
        <w:rPr>
          <w:rFonts w:ascii="Times New Roman" w:eastAsia="Times New Roman" w:hAnsi="Times New Roman" w:cs="Times New Roman"/>
          <w:color w:val="000000"/>
          <w:sz w:val="27"/>
          <w:szCs w:val="27"/>
          <w:lang w:eastAsia="cs-CZ"/>
        </w:rPr>
        <w:br/>
      </w:r>
    </w:p>
    <w:p w:rsidR="001C275F" w:rsidRPr="001C275F" w:rsidRDefault="001C275F" w:rsidP="001C275F">
      <w:pPr>
        <w:spacing w:after="0" w:line="240" w:lineRule="auto"/>
        <w:jc w:val="center"/>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b/>
          <w:bCs/>
          <w:color w:val="000000"/>
          <w:sz w:val="27"/>
          <w:szCs w:val="27"/>
          <w:lang w:eastAsia="cs-CZ"/>
        </w:rPr>
        <w:t>Členění krajských normativů a vztah mezi ukazateli</w:t>
      </w:r>
    </w:p>
    <w:p w:rsidR="001C275F" w:rsidRPr="001C275F" w:rsidRDefault="001C275F" w:rsidP="001C275F">
      <w:pPr>
        <w:spacing w:after="0" w:line="240" w:lineRule="auto"/>
        <w:jc w:val="center"/>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b/>
          <w:bCs/>
          <w:color w:val="000000"/>
          <w:sz w:val="27"/>
          <w:szCs w:val="27"/>
          <w:lang w:eastAsia="cs-CZ"/>
        </w:rPr>
        <w:t>a jednotkami výkonu</w:t>
      </w:r>
    </w:p>
    <w:p w:rsidR="001C275F" w:rsidRPr="001C275F" w:rsidRDefault="001C275F" w:rsidP="001C275F">
      <w:pPr>
        <w:spacing w:after="0" w:line="240" w:lineRule="auto"/>
        <w:rPr>
          <w:rFonts w:ascii="Times New Roman" w:eastAsia="Times New Roman" w:hAnsi="Times New Roman" w:cs="Times New Roman"/>
          <w:sz w:val="24"/>
          <w:szCs w:val="24"/>
          <w:lang w:eastAsia="cs-CZ"/>
        </w:rPr>
      </w:pPr>
      <w:r w:rsidRPr="001C275F">
        <w:rPr>
          <w:rFonts w:ascii="Times New Roman" w:eastAsia="Times New Roman" w:hAnsi="Times New Roman" w:cs="Times New Roman"/>
          <w:color w:val="000000"/>
          <w:sz w:val="27"/>
          <w:szCs w:val="27"/>
          <w:lang w:eastAsia="cs-CZ"/>
        </w:rPr>
        <w:br/>
      </w:r>
    </w:p>
    <w:p w:rsidR="001C275F" w:rsidRPr="001C275F" w:rsidRDefault="001C275F" w:rsidP="001C275F">
      <w:pPr>
        <w:spacing w:after="0" w:line="240" w:lineRule="auto"/>
        <w:jc w:val="center"/>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 3</w:t>
      </w:r>
    </w:p>
    <w:p w:rsidR="001C275F" w:rsidRPr="001C275F" w:rsidRDefault="001C275F" w:rsidP="001C275F">
      <w:pPr>
        <w:spacing w:after="0" w:line="240" w:lineRule="auto"/>
        <w:rPr>
          <w:rFonts w:ascii="Times New Roman" w:eastAsia="Times New Roman" w:hAnsi="Times New Roman" w:cs="Times New Roman"/>
          <w:color w:val="000000"/>
          <w:sz w:val="27"/>
          <w:szCs w:val="27"/>
          <w:u w:val="single"/>
          <w:lang w:eastAsia="cs-CZ"/>
        </w:rPr>
      </w:pPr>
      <w:r w:rsidRPr="001C275F">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39" name="Obdélník 39"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9"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3Y08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c3Y08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1C275F">
        <w:rPr>
          <w:rFonts w:ascii="Times New Roman" w:eastAsia="Times New Roman" w:hAnsi="Times New Roman" w:cs="Times New Roman"/>
          <w:color w:val="000000"/>
          <w:sz w:val="27"/>
          <w:szCs w:val="27"/>
          <w:lang w:eastAsia="cs-CZ"/>
        </w:rPr>
        <w:t>(1) Na každou jednotku výkonu podle § 1, pokud je u škol a školských zařízení v rámci kraje v daném kalendářním roce realizována, se stanoví 1 krajský normativ. Krajský normativ je tvořen základní částkou, popřípadě také příplatkem.</w:t>
      </w:r>
      <w:r w:rsidRPr="001C275F">
        <w:rPr>
          <w:rFonts w:ascii="Times New Roman" w:eastAsia="Times New Roman" w:hAnsi="Times New Roman" w:cs="Times New Roman"/>
          <w:color w:val="000000"/>
          <w:sz w:val="27"/>
          <w:szCs w:val="27"/>
          <w:lang w:eastAsia="cs-CZ"/>
        </w:rPr>
        <w:br/>
      </w:r>
      <w:r w:rsidRPr="001C275F">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38" name="Obdélník 38"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8"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FQf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4nFQf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1C275F">
        <w:rPr>
          <w:rFonts w:ascii="Times New Roman" w:eastAsia="Times New Roman" w:hAnsi="Times New Roman" w:cs="Times New Roman"/>
          <w:color w:val="000000"/>
          <w:sz w:val="27"/>
          <w:szCs w:val="27"/>
          <w:lang w:eastAsia="cs-CZ"/>
        </w:rPr>
        <w:t>(2) V případě vyššího odborného vzdělávání se stanoví jednotlivé krajské normativy zvlášť pro jednotlivé vzdělávací programy.</w:t>
      </w:r>
      <w:r w:rsidRPr="001C275F">
        <w:rPr>
          <w:rFonts w:ascii="Times New Roman" w:eastAsia="Times New Roman" w:hAnsi="Times New Roman" w:cs="Times New Roman"/>
          <w:color w:val="000000"/>
          <w:sz w:val="27"/>
          <w:szCs w:val="27"/>
          <w:lang w:eastAsia="cs-CZ"/>
        </w:rPr>
        <w:br/>
      </w:r>
      <w:r w:rsidRPr="001C275F">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37" name="Obdélník 37"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7"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Ex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lV+Ex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1C275F">
        <w:rPr>
          <w:rFonts w:ascii="Times New Roman" w:eastAsia="Times New Roman" w:hAnsi="Times New Roman" w:cs="Times New Roman"/>
          <w:color w:val="000000"/>
          <w:sz w:val="27"/>
          <w:szCs w:val="27"/>
          <w:lang w:eastAsia="cs-CZ"/>
        </w:rPr>
        <w:t>(3) Pokud je součástí vzdělávání praktické vyučování, stanoví se zvlášť krajský normativ pro teoretické a praktické vyučování.</w:t>
      </w:r>
      <w:r w:rsidRPr="001C275F">
        <w:rPr>
          <w:rFonts w:ascii="Times New Roman" w:eastAsia="Times New Roman" w:hAnsi="Times New Roman" w:cs="Times New Roman"/>
          <w:color w:val="000000"/>
          <w:sz w:val="27"/>
          <w:szCs w:val="27"/>
          <w:lang w:eastAsia="cs-CZ"/>
        </w:rPr>
        <w:br/>
      </w:r>
      <w:r w:rsidRPr="001C275F">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36" name="Obdélník 36"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6"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jgS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BFjgS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1C275F">
        <w:rPr>
          <w:rFonts w:ascii="Times New Roman" w:eastAsia="Times New Roman" w:hAnsi="Times New Roman" w:cs="Times New Roman"/>
          <w:color w:val="000000"/>
          <w:sz w:val="27"/>
          <w:szCs w:val="27"/>
          <w:lang w:eastAsia="cs-CZ"/>
        </w:rPr>
        <w:t>(4) V případě šestiletého a osmiletého gymnázia se krajský normativ stanoví zvlášť pro nižší a vyšší stupeň gymnázia.</w:t>
      </w:r>
      <w:r w:rsidRPr="001C275F">
        <w:rPr>
          <w:rFonts w:ascii="Times New Roman" w:eastAsia="Times New Roman" w:hAnsi="Times New Roman" w:cs="Times New Roman"/>
          <w:color w:val="000000"/>
          <w:sz w:val="27"/>
          <w:szCs w:val="27"/>
          <w:lang w:eastAsia="cs-CZ"/>
        </w:rPr>
        <w:br/>
      </w:r>
      <w:r w:rsidRPr="001C275F">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35" name="Obdélník 35"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5"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VN2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t1VN2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1C275F">
        <w:rPr>
          <w:rFonts w:ascii="Times New Roman" w:eastAsia="Times New Roman" w:hAnsi="Times New Roman" w:cs="Times New Roman"/>
          <w:color w:val="000000"/>
          <w:sz w:val="27"/>
          <w:szCs w:val="27"/>
          <w:lang w:eastAsia="cs-CZ"/>
        </w:rPr>
        <w:t>(5) V případě kombinované formy vzdělávání se krajský normativ stanoví zvlášť pro jednotlivé druhy kombinací forem vzdělávání v příslušném oboru vzdělání.</w:t>
      </w:r>
      <w:r w:rsidRPr="001C275F">
        <w:rPr>
          <w:rFonts w:ascii="Times New Roman" w:eastAsia="Times New Roman" w:hAnsi="Times New Roman" w:cs="Times New Roman"/>
          <w:color w:val="000000"/>
          <w:sz w:val="27"/>
          <w:szCs w:val="27"/>
          <w:lang w:eastAsia="cs-CZ"/>
        </w:rPr>
        <w:br/>
      </w:r>
      <w:r w:rsidRPr="001C275F">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color w:val="000000"/>
          <w:sz w:val="27"/>
          <w:szCs w:val="27"/>
          <w:lang w:eastAsia="cs-CZ"/>
        </w:rPr>
        <mc:AlternateContent>
          <mc:Choice Requires="wps">
            <w:drawing>
              <wp:inline distT="0" distB="0" distL="0" distR="0">
                <wp:extent cx="301625" cy="301625"/>
                <wp:effectExtent l="0" t="0" r="0" b="0"/>
                <wp:docPr id="34" name="Obdélník 34"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4"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IpV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JlIpV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1C275F">
        <w:rPr>
          <w:rFonts w:ascii="Times New Roman" w:eastAsia="Times New Roman" w:hAnsi="Times New Roman" w:cs="Times New Roman"/>
          <w:color w:val="000000"/>
          <w:sz w:val="27"/>
          <w:szCs w:val="27"/>
          <w:u w:val="single"/>
          <w:lang w:eastAsia="cs-CZ"/>
        </w:rPr>
        <w:t>(6) Příplatky se stanoví na</w:t>
      </w:r>
      <w:r w:rsidRPr="001C275F">
        <w:rPr>
          <w:rFonts w:ascii="Times New Roman" w:eastAsia="Times New Roman" w:hAnsi="Times New Roman" w:cs="Times New Roman"/>
          <w:color w:val="000000"/>
          <w:sz w:val="27"/>
          <w:szCs w:val="27"/>
          <w:u w:val="single"/>
          <w:lang w:eastAsia="cs-CZ"/>
        </w:rPr>
        <w:br/>
      </w:r>
      <w:r w:rsidRPr="001C275F">
        <w:rPr>
          <w:rFonts w:ascii="Times New Roman" w:eastAsia="Times New Roman" w:hAnsi="Times New Roman" w:cs="Times New Roman"/>
          <w:color w:val="000000"/>
          <w:sz w:val="27"/>
          <w:szCs w:val="27"/>
          <w:u w:val="single"/>
          <w:lang w:eastAsia="cs-CZ"/>
        </w:rPr>
        <w:br/>
      </w:r>
    </w:p>
    <w:p w:rsidR="001C275F" w:rsidRPr="001C275F" w:rsidRDefault="001C275F" w:rsidP="001C275F">
      <w:pPr>
        <w:spacing w:after="0" w:line="240" w:lineRule="auto"/>
        <w:rPr>
          <w:rFonts w:ascii="Times New Roman" w:eastAsia="Times New Roman" w:hAnsi="Times New Roman" w:cs="Times New Roman"/>
          <w:color w:val="000000"/>
          <w:sz w:val="27"/>
          <w:szCs w:val="27"/>
          <w:u w:val="single"/>
          <w:lang w:eastAsia="cs-CZ"/>
        </w:rPr>
      </w:pPr>
      <w:r w:rsidRPr="001C275F">
        <w:rPr>
          <w:rFonts w:ascii="Times New Roman" w:eastAsia="Times New Roman" w:hAnsi="Times New Roman" w:cs="Times New Roman"/>
          <w:color w:val="000000"/>
          <w:sz w:val="27"/>
          <w:szCs w:val="27"/>
          <w:u w:val="single"/>
          <w:lang w:eastAsia="cs-CZ"/>
        </w:rPr>
        <w:t>a)</w:t>
      </w:r>
    </w:p>
    <w:p w:rsidR="001C275F" w:rsidRPr="001C275F" w:rsidRDefault="001C275F" w:rsidP="001C275F">
      <w:pPr>
        <w:spacing w:after="270" w:line="240" w:lineRule="auto"/>
        <w:ind w:left="720"/>
        <w:rPr>
          <w:rFonts w:ascii="Times New Roman" w:eastAsia="Times New Roman" w:hAnsi="Times New Roman" w:cs="Times New Roman"/>
          <w:color w:val="000000"/>
          <w:sz w:val="27"/>
          <w:szCs w:val="27"/>
          <w:u w:val="single"/>
          <w:lang w:eastAsia="cs-CZ"/>
        </w:rPr>
      </w:pPr>
      <w:r w:rsidRPr="001C275F">
        <w:rPr>
          <w:rFonts w:ascii="Times New Roman" w:eastAsia="Times New Roman" w:hAnsi="Times New Roman" w:cs="Times New Roman"/>
          <w:color w:val="000000"/>
          <w:sz w:val="27"/>
          <w:szCs w:val="27"/>
          <w:u w:val="single"/>
          <w:lang w:eastAsia="cs-CZ"/>
        </w:rPr>
        <w:t>1 dítě, 1 žáka, 1 studenta ve škole, třídě, oddělení nebo studijní skupině zřízené podle § 16 odst. 9 školského zákona, pokud nejde o základní školu speciální,</w:t>
      </w:r>
    </w:p>
    <w:p w:rsidR="001C275F" w:rsidRPr="001C275F" w:rsidRDefault="001C275F" w:rsidP="001C275F">
      <w:pPr>
        <w:spacing w:after="0" w:line="240" w:lineRule="auto"/>
        <w:rPr>
          <w:rFonts w:ascii="Times New Roman" w:eastAsia="Times New Roman" w:hAnsi="Times New Roman" w:cs="Times New Roman"/>
          <w:color w:val="000000"/>
          <w:sz w:val="27"/>
          <w:szCs w:val="27"/>
          <w:u w:val="single"/>
          <w:lang w:eastAsia="cs-CZ"/>
        </w:rPr>
      </w:pPr>
      <w:r w:rsidRPr="001C275F">
        <w:rPr>
          <w:rFonts w:ascii="Times New Roman" w:eastAsia="Times New Roman" w:hAnsi="Times New Roman" w:cs="Times New Roman"/>
          <w:color w:val="000000"/>
          <w:sz w:val="27"/>
          <w:szCs w:val="27"/>
          <w:u w:val="single"/>
          <w:lang w:eastAsia="cs-CZ"/>
        </w:rPr>
        <w:t>b)</w:t>
      </w:r>
    </w:p>
    <w:p w:rsidR="001C275F" w:rsidRPr="001C275F" w:rsidRDefault="001C275F" w:rsidP="001C275F">
      <w:pPr>
        <w:spacing w:after="270" w:line="240" w:lineRule="auto"/>
        <w:ind w:left="720"/>
        <w:rPr>
          <w:rFonts w:ascii="Times New Roman" w:eastAsia="Times New Roman" w:hAnsi="Times New Roman" w:cs="Times New Roman"/>
          <w:color w:val="000000"/>
          <w:sz w:val="27"/>
          <w:szCs w:val="27"/>
          <w:u w:val="single"/>
          <w:lang w:eastAsia="cs-CZ"/>
        </w:rPr>
      </w:pPr>
      <w:r w:rsidRPr="001C275F">
        <w:rPr>
          <w:rFonts w:ascii="Times New Roman" w:eastAsia="Times New Roman" w:hAnsi="Times New Roman" w:cs="Times New Roman"/>
          <w:color w:val="000000"/>
          <w:sz w:val="27"/>
          <w:szCs w:val="27"/>
          <w:u w:val="single"/>
          <w:lang w:eastAsia="cs-CZ"/>
        </w:rPr>
        <w:t>1 dítě, 1 žáka, 1 studenta uvedeného v § 16 odst. 9 školského zákona vzdělávajícího se v běžné škole, pokud není na dítě, žáka nebo studenta stanoven příplatek podle písmene j),</w:t>
      </w:r>
    </w:p>
    <w:p w:rsidR="001C275F" w:rsidRPr="001C275F" w:rsidRDefault="001C275F" w:rsidP="001C275F">
      <w:pPr>
        <w:spacing w:after="0" w:line="240" w:lineRule="auto"/>
        <w:rPr>
          <w:rFonts w:ascii="Times New Roman" w:eastAsia="Times New Roman" w:hAnsi="Times New Roman" w:cs="Times New Roman"/>
          <w:color w:val="000000"/>
          <w:sz w:val="27"/>
          <w:szCs w:val="27"/>
          <w:u w:val="single"/>
          <w:lang w:eastAsia="cs-CZ"/>
        </w:rPr>
      </w:pPr>
      <w:r w:rsidRPr="001C275F">
        <w:rPr>
          <w:rFonts w:ascii="Times New Roman" w:eastAsia="Times New Roman" w:hAnsi="Times New Roman" w:cs="Times New Roman"/>
          <w:color w:val="000000"/>
          <w:sz w:val="27"/>
          <w:szCs w:val="27"/>
          <w:u w:val="single"/>
          <w:lang w:eastAsia="cs-CZ"/>
        </w:rPr>
        <w:t>c)</w:t>
      </w:r>
    </w:p>
    <w:p w:rsidR="001C275F" w:rsidRPr="001C275F" w:rsidRDefault="001C275F" w:rsidP="001C275F">
      <w:pPr>
        <w:spacing w:after="270" w:line="240" w:lineRule="auto"/>
        <w:ind w:left="720"/>
        <w:rPr>
          <w:rFonts w:ascii="Times New Roman" w:eastAsia="Times New Roman" w:hAnsi="Times New Roman" w:cs="Times New Roman"/>
          <w:color w:val="000000"/>
          <w:sz w:val="27"/>
          <w:szCs w:val="27"/>
          <w:u w:val="single"/>
          <w:lang w:eastAsia="cs-CZ"/>
        </w:rPr>
      </w:pPr>
      <w:r w:rsidRPr="001C275F">
        <w:rPr>
          <w:rFonts w:ascii="Times New Roman" w:eastAsia="Times New Roman" w:hAnsi="Times New Roman" w:cs="Times New Roman"/>
          <w:color w:val="000000"/>
          <w:sz w:val="27"/>
          <w:szCs w:val="27"/>
          <w:u w:val="single"/>
          <w:lang w:eastAsia="cs-CZ"/>
        </w:rPr>
        <w:lastRenderedPageBreak/>
        <w:t>1 žáka uvedeného v § 16 odst. 9 školského zákona v oboru vzdělání praktická škola,</w:t>
      </w:r>
    </w:p>
    <w:p w:rsidR="001C275F" w:rsidRPr="001C275F" w:rsidRDefault="001C275F" w:rsidP="001C275F">
      <w:pPr>
        <w:spacing w:after="0" w:line="240" w:lineRule="auto"/>
        <w:rPr>
          <w:rFonts w:ascii="Times New Roman" w:eastAsia="Times New Roman" w:hAnsi="Times New Roman" w:cs="Times New Roman"/>
          <w:color w:val="000000"/>
          <w:sz w:val="27"/>
          <w:szCs w:val="27"/>
          <w:u w:val="single"/>
          <w:lang w:eastAsia="cs-CZ"/>
        </w:rPr>
      </w:pPr>
      <w:r w:rsidRPr="001C275F">
        <w:rPr>
          <w:rFonts w:ascii="Times New Roman" w:eastAsia="Times New Roman" w:hAnsi="Times New Roman" w:cs="Times New Roman"/>
          <w:color w:val="000000"/>
          <w:sz w:val="27"/>
          <w:szCs w:val="27"/>
          <w:u w:val="single"/>
          <w:lang w:eastAsia="cs-CZ"/>
        </w:rPr>
        <w:t>d)</w:t>
      </w:r>
    </w:p>
    <w:p w:rsidR="001C275F" w:rsidRPr="001C275F" w:rsidRDefault="001C275F" w:rsidP="001C275F">
      <w:pPr>
        <w:spacing w:after="270" w:line="240" w:lineRule="auto"/>
        <w:ind w:left="720"/>
        <w:rPr>
          <w:rFonts w:ascii="Times New Roman" w:eastAsia="Times New Roman" w:hAnsi="Times New Roman" w:cs="Times New Roman"/>
          <w:color w:val="000000"/>
          <w:sz w:val="27"/>
          <w:szCs w:val="27"/>
          <w:u w:val="single"/>
          <w:lang w:eastAsia="cs-CZ"/>
        </w:rPr>
      </w:pPr>
      <w:r w:rsidRPr="001C275F">
        <w:rPr>
          <w:rFonts w:ascii="Times New Roman" w:eastAsia="Times New Roman" w:hAnsi="Times New Roman" w:cs="Times New Roman"/>
          <w:color w:val="000000"/>
          <w:sz w:val="27"/>
          <w:szCs w:val="27"/>
          <w:u w:val="single"/>
          <w:lang w:eastAsia="cs-CZ"/>
        </w:rPr>
        <w:t>1 dítě, 1 žáka umístěného ve zdravotnickém zařízení, který se vzdělává ve škole při tomto zdravotnickém zařízení; v tomto případě se neuplatní příplatek podle písmene a),</w:t>
      </w:r>
    </w:p>
    <w:p w:rsidR="001C275F" w:rsidRPr="001C275F" w:rsidRDefault="001C275F" w:rsidP="001C275F">
      <w:pPr>
        <w:spacing w:after="0" w:line="240" w:lineRule="auto"/>
        <w:rPr>
          <w:rFonts w:ascii="Times New Roman" w:eastAsia="Times New Roman" w:hAnsi="Times New Roman" w:cs="Times New Roman"/>
          <w:color w:val="000000"/>
          <w:sz w:val="27"/>
          <w:szCs w:val="27"/>
          <w:u w:val="single"/>
          <w:lang w:eastAsia="cs-CZ"/>
        </w:rPr>
      </w:pPr>
      <w:r w:rsidRPr="001C275F">
        <w:rPr>
          <w:rFonts w:ascii="Times New Roman" w:eastAsia="Times New Roman" w:hAnsi="Times New Roman" w:cs="Times New Roman"/>
          <w:color w:val="000000"/>
          <w:sz w:val="27"/>
          <w:szCs w:val="27"/>
          <w:u w:val="single"/>
          <w:lang w:eastAsia="cs-CZ"/>
        </w:rPr>
        <w:t>e)</w:t>
      </w:r>
    </w:p>
    <w:p w:rsidR="001C275F" w:rsidRPr="001C275F" w:rsidRDefault="001C275F" w:rsidP="001C275F">
      <w:pPr>
        <w:spacing w:after="270" w:line="240" w:lineRule="auto"/>
        <w:ind w:left="720"/>
        <w:rPr>
          <w:rFonts w:ascii="Times New Roman" w:eastAsia="Times New Roman" w:hAnsi="Times New Roman" w:cs="Times New Roman"/>
          <w:color w:val="000000"/>
          <w:sz w:val="27"/>
          <w:szCs w:val="27"/>
          <w:u w:val="single"/>
          <w:lang w:eastAsia="cs-CZ"/>
        </w:rPr>
      </w:pPr>
      <w:r w:rsidRPr="001C275F">
        <w:rPr>
          <w:rFonts w:ascii="Times New Roman" w:eastAsia="Times New Roman" w:hAnsi="Times New Roman" w:cs="Times New Roman"/>
          <w:color w:val="000000"/>
          <w:sz w:val="27"/>
          <w:szCs w:val="27"/>
          <w:u w:val="single"/>
          <w:lang w:eastAsia="cs-CZ"/>
        </w:rPr>
        <w:t>1 dítě ve školní družině, které se zároveň vzdělává ve třídě přípravného stupně základní školy speciální,</w:t>
      </w:r>
    </w:p>
    <w:p w:rsidR="001C275F" w:rsidRPr="001C275F" w:rsidRDefault="001C275F" w:rsidP="001C275F">
      <w:pPr>
        <w:spacing w:after="0" w:line="240" w:lineRule="auto"/>
        <w:rPr>
          <w:rFonts w:ascii="Times New Roman" w:eastAsia="Times New Roman" w:hAnsi="Times New Roman" w:cs="Times New Roman"/>
          <w:color w:val="000000"/>
          <w:sz w:val="27"/>
          <w:szCs w:val="27"/>
          <w:u w:val="single"/>
          <w:lang w:eastAsia="cs-CZ"/>
        </w:rPr>
      </w:pPr>
      <w:r w:rsidRPr="001C275F">
        <w:rPr>
          <w:rFonts w:ascii="Times New Roman" w:eastAsia="Times New Roman" w:hAnsi="Times New Roman" w:cs="Times New Roman"/>
          <w:color w:val="000000"/>
          <w:sz w:val="27"/>
          <w:szCs w:val="27"/>
          <w:u w:val="single"/>
          <w:lang w:eastAsia="cs-CZ"/>
        </w:rPr>
        <w:t>f)</w:t>
      </w:r>
    </w:p>
    <w:p w:rsidR="001C275F" w:rsidRPr="001C275F" w:rsidRDefault="001C275F" w:rsidP="001C275F">
      <w:pPr>
        <w:spacing w:after="270" w:line="240" w:lineRule="auto"/>
        <w:ind w:left="720"/>
        <w:rPr>
          <w:rFonts w:ascii="Times New Roman" w:eastAsia="Times New Roman" w:hAnsi="Times New Roman" w:cs="Times New Roman"/>
          <w:color w:val="000000"/>
          <w:sz w:val="27"/>
          <w:szCs w:val="27"/>
          <w:u w:val="single"/>
          <w:lang w:eastAsia="cs-CZ"/>
        </w:rPr>
      </w:pPr>
      <w:r w:rsidRPr="001C275F">
        <w:rPr>
          <w:rFonts w:ascii="Times New Roman" w:eastAsia="Times New Roman" w:hAnsi="Times New Roman" w:cs="Times New Roman"/>
          <w:color w:val="000000"/>
          <w:sz w:val="27"/>
          <w:szCs w:val="27"/>
          <w:u w:val="single"/>
          <w:lang w:eastAsia="cs-CZ"/>
        </w:rPr>
        <w:t>1 žáka ve školní družině, který se zároveň vzdělává v základní škole speciální,</w:t>
      </w:r>
    </w:p>
    <w:p w:rsidR="001C275F" w:rsidRPr="001C275F" w:rsidRDefault="001C275F" w:rsidP="001C275F">
      <w:pPr>
        <w:spacing w:after="0" w:line="240" w:lineRule="auto"/>
        <w:rPr>
          <w:rFonts w:ascii="Times New Roman" w:eastAsia="Times New Roman" w:hAnsi="Times New Roman" w:cs="Times New Roman"/>
          <w:color w:val="000000"/>
          <w:sz w:val="27"/>
          <w:szCs w:val="27"/>
          <w:u w:val="single"/>
          <w:lang w:eastAsia="cs-CZ"/>
        </w:rPr>
      </w:pPr>
      <w:r w:rsidRPr="001C275F">
        <w:rPr>
          <w:rFonts w:ascii="Times New Roman" w:eastAsia="Times New Roman" w:hAnsi="Times New Roman" w:cs="Times New Roman"/>
          <w:color w:val="000000"/>
          <w:sz w:val="27"/>
          <w:szCs w:val="27"/>
          <w:u w:val="single"/>
          <w:lang w:eastAsia="cs-CZ"/>
        </w:rPr>
        <w:t>g)</w:t>
      </w:r>
    </w:p>
    <w:p w:rsidR="001C275F" w:rsidRPr="001C275F" w:rsidRDefault="001C275F" w:rsidP="001C275F">
      <w:pPr>
        <w:spacing w:after="270" w:line="240" w:lineRule="auto"/>
        <w:ind w:left="720"/>
        <w:rPr>
          <w:rFonts w:ascii="Times New Roman" w:eastAsia="Times New Roman" w:hAnsi="Times New Roman" w:cs="Times New Roman"/>
          <w:color w:val="000000"/>
          <w:sz w:val="27"/>
          <w:szCs w:val="27"/>
          <w:u w:val="single"/>
          <w:lang w:eastAsia="cs-CZ"/>
        </w:rPr>
      </w:pPr>
      <w:r w:rsidRPr="001C275F">
        <w:rPr>
          <w:rFonts w:ascii="Times New Roman" w:eastAsia="Times New Roman" w:hAnsi="Times New Roman" w:cs="Times New Roman"/>
          <w:color w:val="000000"/>
          <w:sz w:val="27"/>
          <w:szCs w:val="27"/>
          <w:u w:val="single"/>
          <w:lang w:eastAsia="cs-CZ"/>
        </w:rPr>
        <w:t>1 dítě, 1 žáka ve školní družině v oddělení, které je tvořeno pouze účastníky uvedenými v § 16 odst. 9 školského zákona, nejedná-li se o dítě podle písmene e) nebo žáka podle písmene f),</w:t>
      </w:r>
    </w:p>
    <w:p w:rsidR="001C275F" w:rsidRPr="001C275F" w:rsidRDefault="001C275F" w:rsidP="001C275F">
      <w:pPr>
        <w:spacing w:after="0" w:line="240" w:lineRule="auto"/>
        <w:rPr>
          <w:rFonts w:ascii="Times New Roman" w:eastAsia="Times New Roman" w:hAnsi="Times New Roman" w:cs="Times New Roman"/>
          <w:color w:val="000000"/>
          <w:sz w:val="27"/>
          <w:szCs w:val="27"/>
          <w:u w:val="single"/>
          <w:lang w:eastAsia="cs-CZ"/>
        </w:rPr>
      </w:pPr>
      <w:r w:rsidRPr="001C275F">
        <w:rPr>
          <w:rFonts w:ascii="Times New Roman" w:eastAsia="Times New Roman" w:hAnsi="Times New Roman" w:cs="Times New Roman"/>
          <w:color w:val="000000"/>
          <w:sz w:val="27"/>
          <w:szCs w:val="27"/>
          <w:u w:val="single"/>
          <w:lang w:eastAsia="cs-CZ"/>
        </w:rPr>
        <w:t>h)</w:t>
      </w:r>
    </w:p>
    <w:p w:rsidR="001C275F" w:rsidRPr="001C275F" w:rsidRDefault="001C275F" w:rsidP="001C275F">
      <w:pPr>
        <w:spacing w:after="270" w:line="240" w:lineRule="auto"/>
        <w:ind w:left="720"/>
        <w:rPr>
          <w:rFonts w:ascii="Times New Roman" w:eastAsia="Times New Roman" w:hAnsi="Times New Roman" w:cs="Times New Roman"/>
          <w:color w:val="000000"/>
          <w:sz w:val="27"/>
          <w:szCs w:val="27"/>
          <w:u w:val="single"/>
          <w:lang w:eastAsia="cs-CZ"/>
        </w:rPr>
      </w:pPr>
      <w:r w:rsidRPr="001C275F">
        <w:rPr>
          <w:rFonts w:ascii="Times New Roman" w:eastAsia="Times New Roman" w:hAnsi="Times New Roman" w:cs="Times New Roman"/>
          <w:color w:val="000000"/>
          <w:sz w:val="27"/>
          <w:szCs w:val="27"/>
          <w:u w:val="single"/>
          <w:lang w:eastAsia="cs-CZ"/>
        </w:rPr>
        <w:t>1 ubytovaného v domově mládeže ve skupině tvořené pouze žáky a studenty uvedenými v § 16 odst. 9 školského zákona,</w:t>
      </w:r>
    </w:p>
    <w:p w:rsidR="001C275F" w:rsidRPr="001C275F" w:rsidRDefault="001C275F" w:rsidP="001C275F">
      <w:pPr>
        <w:spacing w:after="0" w:line="240" w:lineRule="auto"/>
        <w:rPr>
          <w:rFonts w:ascii="Times New Roman" w:eastAsia="Times New Roman" w:hAnsi="Times New Roman" w:cs="Times New Roman"/>
          <w:color w:val="000000"/>
          <w:sz w:val="27"/>
          <w:szCs w:val="27"/>
          <w:u w:val="single"/>
          <w:lang w:eastAsia="cs-CZ"/>
        </w:rPr>
      </w:pPr>
      <w:r w:rsidRPr="001C275F">
        <w:rPr>
          <w:rFonts w:ascii="Times New Roman" w:eastAsia="Times New Roman" w:hAnsi="Times New Roman" w:cs="Times New Roman"/>
          <w:color w:val="000000"/>
          <w:sz w:val="27"/>
          <w:szCs w:val="27"/>
          <w:u w:val="single"/>
          <w:lang w:eastAsia="cs-CZ"/>
        </w:rPr>
        <w:t>i)</w:t>
      </w:r>
    </w:p>
    <w:p w:rsidR="001C275F" w:rsidRPr="001C275F" w:rsidRDefault="001C275F" w:rsidP="001C275F">
      <w:pPr>
        <w:spacing w:after="270" w:line="240" w:lineRule="auto"/>
        <w:ind w:left="720"/>
        <w:rPr>
          <w:rFonts w:ascii="Times New Roman" w:eastAsia="Times New Roman" w:hAnsi="Times New Roman" w:cs="Times New Roman"/>
          <w:color w:val="000000"/>
          <w:sz w:val="27"/>
          <w:szCs w:val="27"/>
          <w:u w:val="single"/>
          <w:lang w:eastAsia="cs-CZ"/>
        </w:rPr>
      </w:pPr>
      <w:r w:rsidRPr="001C275F">
        <w:rPr>
          <w:rFonts w:ascii="Times New Roman" w:eastAsia="Times New Roman" w:hAnsi="Times New Roman" w:cs="Times New Roman"/>
          <w:color w:val="000000"/>
          <w:sz w:val="27"/>
          <w:szCs w:val="27"/>
          <w:u w:val="single"/>
          <w:lang w:eastAsia="cs-CZ"/>
        </w:rPr>
        <w:t>1 dítě, 1 žáka základní školy, 1 žáka střední školy ve škole nebo třídě s vyučovacím jazykem národnostní menšiny,</w:t>
      </w:r>
    </w:p>
    <w:p w:rsidR="001C275F" w:rsidRPr="001C275F" w:rsidRDefault="001C275F" w:rsidP="001C275F">
      <w:pPr>
        <w:spacing w:after="0" w:line="240" w:lineRule="auto"/>
        <w:rPr>
          <w:rFonts w:ascii="Times New Roman" w:eastAsia="Times New Roman" w:hAnsi="Times New Roman" w:cs="Times New Roman"/>
          <w:color w:val="000000"/>
          <w:sz w:val="27"/>
          <w:szCs w:val="27"/>
          <w:u w:val="single"/>
          <w:lang w:eastAsia="cs-CZ"/>
        </w:rPr>
      </w:pPr>
      <w:r w:rsidRPr="001C275F">
        <w:rPr>
          <w:rFonts w:ascii="Times New Roman" w:eastAsia="Times New Roman" w:hAnsi="Times New Roman" w:cs="Times New Roman"/>
          <w:color w:val="000000"/>
          <w:sz w:val="27"/>
          <w:szCs w:val="27"/>
          <w:u w:val="single"/>
          <w:lang w:eastAsia="cs-CZ"/>
        </w:rPr>
        <w:t>j)</w:t>
      </w:r>
    </w:p>
    <w:p w:rsidR="001C275F" w:rsidRPr="001C275F" w:rsidRDefault="001C275F" w:rsidP="001C275F">
      <w:pPr>
        <w:spacing w:after="270" w:line="240" w:lineRule="auto"/>
        <w:ind w:left="720"/>
        <w:rPr>
          <w:rFonts w:ascii="Times New Roman" w:eastAsia="Times New Roman" w:hAnsi="Times New Roman" w:cs="Times New Roman"/>
          <w:color w:val="000000"/>
          <w:sz w:val="27"/>
          <w:szCs w:val="27"/>
          <w:u w:val="single"/>
          <w:lang w:eastAsia="cs-CZ"/>
        </w:rPr>
      </w:pPr>
      <w:r w:rsidRPr="001C275F">
        <w:rPr>
          <w:rFonts w:ascii="Times New Roman" w:eastAsia="Times New Roman" w:hAnsi="Times New Roman" w:cs="Times New Roman"/>
          <w:color w:val="000000"/>
          <w:sz w:val="27"/>
          <w:szCs w:val="27"/>
          <w:u w:val="single"/>
          <w:lang w:eastAsia="cs-CZ"/>
        </w:rPr>
        <w:t>podpůrná opatření se zřetelem k normované finanční náročnosti stanovené jiným právním předpisem,</w:t>
      </w:r>
    </w:p>
    <w:p w:rsidR="001C275F" w:rsidRPr="001C275F" w:rsidRDefault="001C275F" w:rsidP="001C275F">
      <w:pPr>
        <w:spacing w:after="0" w:line="240" w:lineRule="auto"/>
        <w:rPr>
          <w:rFonts w:ascii="Times New Roman" w:eastAsia="Times New Roman" w:hAnsi="Times New Roman" w:cs="Times New Roman"/>
          <w:color w:val="000000"/>
          <w:sz w:val="27"/>
          <w:szCs w:val="27"/>
          <w:u w:val="single"/>
          <w:lang w:eastAsia="cs-CZ"/>
        </w:rPr>
      </w:pPr>
      <w:r w:rsidRPr="001C275F">
        <w:rPr>
          <w:rFonts w:ascii="Times New Roman" w:eastAsia="Times New Roman" w:hAnsi="Times New Roman" w:cs="Times New Roman"/>
          <w:color w:val="000000"/>
          <w:sz w:val="27"/>
          <w:szCs w:val="27"/>
          <w:u w:val="single"/>
          <w:lang w:eastAsia="cs-CZ"/>
        </w:rPr>
        <w:t>a to v případě, že je mu v příslušném druhu školy nebo typu školského zařízení v rámci kraje v příslušném kalendářním roce poskytováno vzdělávání nebo školské služby.</w:t>
      </w:r>
      <w:r w:rsidRPr="001C275F">
        <w:rPr>
          <w:rFonts w:ascii="Times New Roman" w:eastAsia="Times New Roman" w:hAnsi="Times New Roman" w:cs="Times New Roman"/>
          <w:color w:val="000000"/>
          <w:sz w:val="27"/>
          <w:szCs w:val="27"/>
          <w:lang w:eastAsia="cs-CZ"/>
        </w:rPr>
        <w:br/>
      </w:r>
      <w:r w:rsidRPr="001C275F">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33" name="Obdélník 33"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3"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" filled="f" stroked="f">
                <o:lock v:ext="edit" aspectratio="t"/>
                <w10:anchorlock/>
              </v:rect>
            </w:pict>
          </mc:Fallback>
        </mc:AlternateContent>
      </w:r>
      <w:r w:rsidRPr="001C275F">
        <w:rPr>
          <w:rFonts w:ascii="Times New Roman" w:eastAsia="Times New Roman" w:hAnsi="Times New Roman" w:cs="Times New Roman"/>
          <w:color w:val="000000"/>
          <w:sz w:val="27"/>
          <w:szCs w:val="27"/>
          <w:lang w:eastAsia="cs-CZ"/>
        </w:rPr>
        <w:t>(7) Příplatky podle odstavce 6 písm. a) až c) a e) až h) se dále člení podle jednotlivých </w:t>
      </w:r>
      <w:r w:rsidRPr="001C275F">
        <w:rPr>
          <w:rFonts w:ascii="Times New Roman" w:eastAsia="Times New Roman" w:hAnsi="Times New Roman" w:cs="Times New Roman"/>
          <w:color w:val="000000"/>
          <w:sz w:val="27"/>
          <w:szCs w:val="27"/>
          <w:u w:val="single"/>
          <w:lang w:eastAsia="cs-CZ"/>
        </w:rPr>
        <w:t>znevýhodnění uvedených v § 16 odst. 9 školského zákona</w:t>
      </w:r>
      <w:r w:rsidRPr="001C275F">
        <w:rPr>
          <w:rFonts w:ascii="Times New Roman" w:eastAsia="Times New Roman" w:hAnsi="Times New Roman" w:cs="Times New Roman"/>
          <w:color w:val="000000"/>
          <w:sz w:val="27"/>
          <w:szCs w:val="27"/>
          <w:lang w:eastAsia="cs-CZ"/>
        </w:rPr>
        <w:t>.</w:t>
      </w:r>
      <w:r w:rsidRPr="001C275F">
        <w:rPr>
          <w:rFonts w:ascii="Times New Roman" w:eastAsia="Times New Roman" w:hAnsi="Times New Roman" w:cs="Times New Roman"/>
          <w:color w:val="000000"/>
          <w:sz w:val="27"/>
          <w:szCs w:val="27"/>
          <w:lang w:eastAsia="cs-CZ"/>
        </w:rPr>
        <w:br/>
      </w:r>
      <w:r w:rsidRPr="001C275F">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color w:val="000000"/>
          <w:sz w:val="27"/>
          <w:szCs w:val="27"/>
          <w:lang w:eastAsia="cs-CZ"/>
        </w:rPr>
        <mc:AlternateContent>
          <mc:Choice Requires="wps">
            <w:drawing>
              <wp:inline distT="0" distB="0" distL="0" distR="0">
                <wp:extent cx="301625" cy="301625"/>
                <wp:effectExtent l="0" t="0" r="0" b="0"/>
                <wp:docPr id="32" name="Obdélník 32"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2"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12d4A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RE12d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1C275F">
        <w:rPr>
          <w:rFonts w:ascii="Times New Roman" w:eastAsia="Times New Roman" w:hAnsi="Times New Roman" w:cs="Times New Roman"/>
          <w:color w:val="000000"/>
          <w:sz w:val="27"/>
          <w:szCs w:val="27"/>
          <w:u w:val="single"/>
          <w:lang w:eastAsia="cs-CZ"/>
        </w:rPr>
        <w:t xml:space="preserve">(8) Při stanovení výše příplatků podle odstavce 6 písm. a) až c) a e) až h) se vychází z průměrné výše finančních prostředků státního rozpočtu poskytovaných v uplynulém kalendářním roce prostřednictvím krajských normativů na 1 dítě, 1 žáka, 1 studenta s příslušným znevýhodněním uvedeným v § 16 odst. 9 školského </w:t>
      </w:r>
      <w:r w:rsidRPr="001C275F">
        <w:rPr>
          <w:rFonts w:ascii="Times New Roman" w:eastAsia="Times New Roman" w:hAnsi="Times New Roman" w:cs="Times New Roman"/>
          <w:color w:val="000000"/>
          <w:sz w:val="27"/>
          <w:szCs w:val="27"/>
          <w:u w:val="single"/>
          <w:lang w:eastAsia="cs-CZ"/>
        </w:rPr>
        <w:lastRenderedPageBreak/>
        <w:t>zákona v příslušném druhu školy nebo typu školského zařízení v rámci kraje. Nelze-li zjistit údaj podle předchozí věty, vychází se z průměrné výše finančních prostředků státního rozpočtu poskytovaných v uplynulém kalendářním roce prostřednictvím krajských normativů v příslušném druhu školy nebo typu školského zařízení na znevýhodnění uvedené v § 16 odst. 9 školského zákona, které je co do nezbytné míry podpůrných opatření nejbližší druhu znevýhodnění, na něž se příplatek stanoví.</w:t>
      </w:r>
      <w:r w:rsidRPr="001C275F">
        <w:rPr>
          <w:rFonts w:ascii="Times New Roman" w:eastAsia="Times New Roman" w:hAnsi="Times New Roman" w:cs="Times New Roman"/>
          <w:color w:val="000000"/>
          <w:sz w:val="27"/>
          <w:szCs w:val="27"/>
          <w:lang w:eastAsia="cs-CZ"/>
        </w:rPr>
        <w:br/>
      </w:r>
      <w:r w:rsidRPr="001C275F">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31" name="Obdélník 31"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1"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0Db5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90Db5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1C275F">
        <w:rPr>
          <w:rFonts w:ascii="Times New Roman" w:eastAsia="Times New Roman" w:hAnsi="Times New Roman" w:cs="Times New Roman"/>
          <w:color w:val="000000"/>
          <w:sz w:val="27"/>
          <w:szCs w:val="27"/>
          <w:lang w:eastAsia="cs-CZ"/>
        </w:rPr>
        <w:t>(</w:t>
      </w:r>
      <w:r w:rsidRPr="001C275F">
        <w:rPr>
          <w:rFonts w:ascii="Times New Roman" w:eastAsia="Times New Roman" w:hAnsi="Times New Roman" w:cs="Times New Roman"/>
          <w:color w:val="000000"/>
          <w:sz w:val="27"/>
          <w:szCs w:val="27"/>
          <w:u w:val="single"/>
          <w:lang w:eastAsia="cs-CZ"/>
        </w:rPr>
        <w:t>9</w:t>
      </w:r>
      <w:r w:rsidRPr="001C275F">
        <w:rPr>
          <w:rFonts w:ascii="Times New Roman" w:eastAsia="Times New Roman" w:hAnsi="Times New Roman" w:cs="Times New Roman"/>
          <w:color w:val="000000"/>
          <w:sz w:val="27"/>
          <w:szCs w:val="27"/>
          <w:lang w:eastAsia="cs-CZ"/>
        </w:rPr>
        <w:t>) Při stanovení výše příplatků podle odstavce 6 písm. d) se vychází z průměrné výše finančních prostředků státního rozpočtu poskytovaných v uplynulém kalendářním roce prostřednictvím krajských normativů na 1 dítě, 1 žáka umístěného ve zdravotnickém zařízení, který se vzdělává ve škole při tomto zdravotnickém zařízení v rámci kraje.</w:t>
      </w:r>
      <w:r w:rsidRPr="001C275F">
        <w:rPr>
          <w:rFonts w:ascii="Times New Roman" w:eastAsia="Times New Roman" w:hAnsi="Times New Roman" w:cs="Times New Roman"/>
          <w:color w:val="000000"/>
          <w:sz w:val="27"/>
          <w:szCs w:val="27"/>
          <w:lang w:eastAsia="cs-CZ"/>
        </w:rPr>
        <w:br/>
      </w:r>
      <w:r w:rsidRPr="001C275F">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color w:val="000000"/>
          <w:sz w:val="27"/>
          <w:szCs w:val="27"/>
          <w:lang w:eastAsia="cs-CZ"/>
        </w:rPr>
        <mc:AlternateContent>
          <mc:Choice Requires="wps">
            <w:drawing>
              <wp:inline distT="0" distB="0" distL="0" distR="0">
                <wp:extent cx="301625" cy="301625"/>
                <wp:effectExtent l="0" t="0" r="0" b="0"/>
                <wp:docPr id="30" name="Obdélník 30"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0"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Zke/a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1C275F">
        <w:rPr>
          <w:rFonts w:ascii="Times New Roman" w:eastAsia="Times New Roman" w:hAnsi="Times New Roman" w:cs="Times New Roman"/>
          <w:color w:val="000000"/>
          <w:sz w:val="27"/>
          <w:szCs w:val="27"/>
          <w:u w:val="single"/>
          <w:lang w:eastAsia="cs-CZ"/>
        </w:rPr>
        <w:t>(10) Výše příplatku se sníží nebo zvýší, vyžadují-li to:</w:t>
      </w:r>
      <w:r w:rsidRPr="001C275F">
        <w:rPr>
          <w:rFonts w:ascii="Times New Roman" w:eastAsia="Times New Roman" w:hAnsi="Times New Roman" w:cs="Times New Roman"/>
          <w:color w:val="000000"/>
          <w:sz w:val="27"/>
          <w:szCs w:val="27"/>
          <w:u w:val="single"/>
          <w:lang w:eastAsia="cs-CZ"/>
        </w:rPr>
        <w:br/>
      </w:r>
      <w:r w:rsidRPr="001C275F">
        <w:rPr>
          <w:rFonts w:ascii="Times New Roman" w:eastAsia="Times New Roman" w:hAnsi="Times New Roman" w:cs="Times New Roman"/>
          <w:color w:val="000000"/>
          <w:sz w:val="27"/>
          <w:szCs w:val="27"/>
          <w:u w:val="single"/>
          <w:lang w:eastAsia="cs-CZ"/>
        </w:rPr>
        <w:br/>
      </w:r>
    </w:p>
    <w:p w:rsidR="001C275F" w:rsidRPr="001C275F" w:rsidRDefault="001C275F" w:rsidP="001C275F">
      <w:pPr>
        <w:spacing w:after="0" w:line="240" w:lineRule="auto"/>
        <w:rPr>
          <w:rFonts w:ascii="Times New Roman" w:eastAsia="Times New Roman" w:hAnsi="Times New Roman" w:cs="Times New Roman"/>
          <w:color w:val="000000"/>
          <w:sz w:val="27"/>
          <w:szCs w:val="27"/>
          <w:u w:val="single"/>
          <w:lang w:eastAsia="cs-CZ"/>
        </w:rPr>
      </w:pPr>
      <w:r w:rsidRPr="001C275F">
        <w:rPr>
          <w:rFonts w:ascii="Times New Roman" w:eastAsia="Times New Roman" w:hAnsi="Times New Roman" w:cs="Times New Roman"/>
          <w:color w:val="000000"/>
          <w:sz w:val="27"/>
          <w:szCs w:val="27"/>
          <w:u w:val="single"/>
          <w:lang w:eastAsia="cs-CZ"/>
        </w:rPr>
        <w:t>a)</w:t>
      </w:r>
    </w:p>
    <w:p w:rsidR="001C275F" w:rsidRPr="001C275F" w:rsidRDefault="001C275F" w:rsidP="001C275F">
      <w:pPr>
        <w:spacing w:after="270" w:line="240" w:lineRule="auto"/>
        <w:ind w:left="720"/>
        <w:rPr>
          <w:rFonts w:ascii="Times New Roman" w:eastAsia="Times New Roman" w:hAnsi="Times New Roman" w:cs="Times New Roman"/>
          <w:color w:val="000000"/>
          <w:sz w:val="27"/>
          <w:szCs w:val="27"/>
          <w:u w:val="single"/>
          <w:lang w:eastAsia="cs-CZ"/>
        </w:rPr>
      </w:pPr>
      <w:r w:rsidRPr="001C275F">
        <w:rPr>
          <w:rFonts w:ascii="Times New Roman" w:eastAsia="Times New Roman" w:hAnsi="Times New Roman" w:cs="Times New Roman"/>
          <w:color w:val="000000"/>
          <w:sz w:val="27"/>
          <w:szCs w:val="27"/>
          <w:u w:val="single"/>
          <w:lang w:eastAsia="cs-CZ"/>
        </w:rPr>
        <w:t>míra podpůrných opatření, která je v rámci kraje zpravidla nutná při poskytování vzdělávání nebo školských služeb příslušné jednotce výkonu s daným znevýhodněním uvedeným v § 16 odst. 9 školského zákona,</w:t>
      </w:r>
    </w:p>
    <w:p w:rsidR="001C275F" w:rsidRPr="001C275F" w:rsidRDefault="001C275F" w:rsidP="001C275F">
      <w:pPr>
        <w:spacing w:after="0" w:line="240" w:lineRule="auto"/>
        <w:rPr>
          <w:rFonts w:ascii="Times New Roman" w:eastAsia="Times New Roman" w:hAnsi="Times New Roman" w:cs="Times New Roman"/>
          <w:color w:val="000000"/>
          <w:sz w:val="27"/>
          <w:szCs w:val="27"/>
          <w:u w:val="single"/>
          <w:lang w:eastAsia="cs-CZ"/>
        </w:rPr>
      </w:pPr>
      <w:r w:rsidRPr="001C275F">
        <w:rPr>
          <w:rFonts w:ascii="Times New Roman" w:eastAsia="Times New Roman" w:hAnsi="Times New Roman" w:cs="Times New Roman"/>
          <w:color w:val="000000"/>
          <w:sz w:val="27"/>
          <w:szCs w:val="27"/>
          <w:u w:val="single"/>
          <w:lang w:eastAsia="cs-CZ"/>
        </w:rPr>
        <w:t>b)</w:t>
      </w:r>
    </w:p>
    <w:p w:rsidR="001C275F" w:rsidRPr="001C275F" w:rsidRDefault="001C275F" w:rsidP="001C275F">
      <w:pPr>
        <w:spacing w:after="270" w:line="240" w:lineRule="auto"/>
        <w:ind w:left="720"/>
        <w:rPr>
          <w:rFonts w:ascii="Times New Roman" w:eastAsia="Times New Roman" w:hAnsi="Times New Roman" w:cs="Times New Roman"/>
          <w:color w:val="000000"/>
          <w:sz w:val="27"/>
          <w:szCs w:val="27"/>
          <w:u w:val="single"/>
          <w:lang w:eastAsia="cs-CZ"/>
        </w:rPr>
      </w:pPr>
      <w:r w:rsidRPr="001C275F">
        <w:rPr>
          <w:rFonts w:ascii="Times New Roman" w:eastAsia="Times New Roman" w:hAnsi="Times New Roman" w:cs="Times New Roman"/>
          <w:color w:val="000000"/>
          <w:sz w:val="27"/>
          <w:szCs w:val="27"/>
          <w:u w:val="single"/>
          <w:lang w:eastAsia="cs-CZ"/>
        </w:rPr>
        <w:t>počty dětí, žáků nebo studentů ve škole nebo třídě, oddělení nebo studijní skupině zřízené podle § 16 odst. 9 školského zákona stanovené jiným právním předpisem</w:t>
      </w:r>
      <w:r w:rsidRPr="001C275F">
        <w:rPr>
          <w:rFonts w:ascii="Times New Roman" w:eastAsia="Times New Roman" w:hAnsi="Times New Roman" w:cs="Times New Roman"/>
          <w:color w:val="000000"/>
          <w:sz w:val="27"/>
          <w:szCs w:val="27"/>
          <w:u w:val="single"/>
          <w:vertAlign w:val="superscript"/>
          <w:lang w:eastAsia="cs-CZ"/>
        </w:rPr>
        <w:t>10)</w:t>
      </w:r>
      <w:r w:rsidRPr="001C275F">
        <w:rPr>
          <w:rFonts w:ascii="Times New Roman" w:eastAsia="Times New Roman" w:hAnsi="Times New Roman" w:cs="Times New Roman"/>
          <w:color w:val="000000"/>
          <w:sz w:val="27"/>
          <w:szCs w:val="27"/>
          <w:u w:val="single"/>
          <w:lang w:eastAsia="cs-CZ"/>
        </w:rPr>
        <w:t>, nebo</w:t>
      </w:r>
    </w:p>
    <w:p w:rsidR="001C275F" w:rsidRPr="001C275F" w:rsidRDefault="001C275F" w:rsidP="001C275F">
      <w:pPr>
        <w:spacing w:after="0" w:line="240" w:lineRule="auto"/>
        <w:rPr>
          <w:rFonts w:ascii="Times New Roman" w:eastAsia="Times New Roman" w:hAnsi="Times New Roman" w:cs="Times New Roman"/>
          <w:color w:val="000000"/>
          <w:sz w:val="27"/>
          <w:szCs w:val="27"/>
          <w:u w:val="single"/>
          <w:lang w:eastAsia="cs-CZ"/>
        </w:rPr>
      </w:pPr>
      <w:r w:rsidRPr="001C275F">
        <w:rPr>
          <w:rFonts w:ascii="Times New Roman" w:eastAsia="Times New Roman" w:hAnsi="Times New Roman" w:cs="Times New Roman"/>
          <w:color w:val="000000"/>
          <w:sz w:val="27"/>
          <w:szCs w:val="27"/>
          <w:u w:val="single"/>
          <w:lang w:eastAsia="cs-CZ"/>
        </w:rPr>
        <w:t>c)</w:t>
      </w:r>
    </w:p>
    <w:p w:rsidR="001C275F" w:rsidRPr="001C275F" w:rsidRDefault="001C275F" w:rsidP="001C275F">
      <w:pPr>
        <w:spacing w:after="0" w:line="240" w:lineRule="auto"/>
        <w:ind w:left="720"/>
        <w:rPr>
          <w:rFonts w:ascii="Times New Roman" w:eastAsia="Times New Roman" w:hAnsi="Times New Roman" w:cs="Times New Roman"/>
          <w:color w:val="000000"/>
          <w:sz w:val="27"/>
          <w:szCs w:val="27"/>
          <w:u w:val="single"/>
          <w:lang w:eastAsia="cs-CZ"/>
        </w:rPr>
      </w:pPr>
      <w:r w:rsidRPr="001C275F">
        <w:rPr>
          <w:rFonts w:ascii="Times New Roman" w:eastAsia="Times New Roman" w:hAnsi="Times New Roman" w:cs="Times New Roman"/>
          <w:color w:val="000000"/>
          <w:sz w:val="27"/>
          <w:szCs w:val="27"/>
          <w:u w:val="single"/>
          <w:lang w:eastAsia="cs-CZ"/>
        </w:rPr>
        <w:t>poskytování platu a odměny za pracovní pohotovost v souladu s jiným právním předpisem</w:t>
      </w:r>
      <w:r w:rsidRPr="001C275F">
        <w:rPr>
          <w:rFonts w:ascii="Times New Roman" w:eastAsia="Times New Roman" w:hAnsi="Times New Roman" w:cs="Times New Roman"/>
          <w:color w:val="000000"/>
          <w:sz w:val="27"/>
          <w:szCs w:val="27"/>
          <w:u w:val="single"/>
          <w:vertAlign w:val="superscript"/>
          <w:lang w:eastAsia="cs-CZ"/>
        </w:rPr>
        <w:t>6)</w:t>
      </w:r>
      <w:r w:rsidRPr="001C275F">
        <w:rPr>
          <w:rFonts w:ascii="Times New Roman" w:eastAsia="Times New Roman" w:hAnsi="Times New Roman" w:cs="Times New Roman"/>
          <w:color w:val="000000"/>
          <w:sz w:val="27"/>
          <w:szCs w:val="27"/>
          <w:u w:val="single"/>
          <w:lang w:eastAsia="cs-CZ"/>
        </w:rPr>
        <w:t>.</w:t>
      </w:r>
    </w:p>
    <w:p w:rsidR="001C275F" w:rsidRPr="001C275F" w:rsidRDefault="001C275F" w:rsidP="001C275F">
      <w:pPr>
        <w:spacing w:after="0" w:line="240" w:lineRule="auto"/>
        <w:rPr>
          <w:rFonts w:ascii="Times New Roman" w:eastAsia="Times New Roman" w:hAnsi="Times New Roman" w:cs="Times New Roman"/>
          <w:sz w:val="24"/>
          <w:szCs w:val="24"/>
          <w:lang w:eastAsia="cs-CZ"/>
        </w:rPr>
      </w:pPr>
      <w:r w:rsidRPr="001C275F">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29" name="Obdélník 29"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9"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XF24A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coXF2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1C275F">
        <w:rPr>
          <w:rFonts w:ascii="Times New Roman" w:eastAsia="Times New Roman" w:hAnsi="Times New Roman" w:cs="Times New Roman"/>
          <w:color w:val="000000"/>
          <w:sz w:val="27"/>
          <w:szCs w:val="27"/>
          <w:lang w:eastAsia="cs-CZ"/>
        </w:rPr>
        <w:t>(</w:t>
      </w:r>
      <w:r w:rsidRPr="001C275F">
        <w:rPr>
          <w:rFonts w:ascii="Times New Roman" w:eastAsia="Times New Roman" w:hAnsi="Times New Roman" w:cs="Times New Roman"/>
          <w:color w:val="000000"/>
          <w:sz w:val="27"/>
          <w:szCs w:val="27"/>
          <w:u w:val="single"/>
          <w:lang w:eastAsia="cs-CZ"/>
        </w:rPr>
        <w:t>11</w:t>
      </w:r>
      <w:r w:rsidRPr="001C275F">
        <w:rPr>
          <w:rFonts w:ascii="Times New Roman" w:eastAsia="Times New Roman" w:hAnsi="Times New Roman" w:cs="Times New Roman"/>
          <w:color w:val="000000"/>
          <w:sz w:val="27"/>
          <w:szCs w:val="27"/>
          <w:lang w:eastAsia="cs-CZ"/>
        </w:rPr>
        <w:t>) Výši příplatků lze v souladu s odstavci 9 až 11 stanovit v podobě funkční závislosti na počtu jednotek výkonu ve škole nebo školském zařízení.</w:t>
      </w:r>
      <w:r w:rsidRPr="001C275F">
        <w:rPr>
          <w:rFonts w:ascii="Times New Roman" w:eastAsia="Times New Roman" w:hAnsi="Times New Roman" w:cs="Times New Roman"/>
          <w:color w:val="000000"/>
          <w:sz w:val="27"/>
          <w:szCs w:val="27"/>
          <w:lang w:eastAsia="cs-CZ"/>
        </w:rPr>
        <w:br/>
      </w:r>
      <w:r w:rsidRPr="001C275F">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28" name="Obdélník 28"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8"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4KhV4A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44KhV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1C275F">
        <w:rPr>
          <w:rFonts w:ascii="Times New Roman" w:eastAsia="Times New Roman" w:hAnsi="Times New Roman" w:cs="Times New Roman"/>
          <w:color w:val="000000"/>
          <w:sz w:val="27"/>
          <w:szCs w:val="27"/>
          <w:lang w:eastAsia="cs-CZ"/>
        </w:rPr>
        <w:t>(</w:t>
      </w:r>
      <w:r w:rsidRPr="001C275F">
        <w:rPr>
          <w:rFonts w:ascii="Times New Roman" w:eastAsia="Times New Roman" w:hAnsi="Times New Roman" w:cs="Times New Roman"/>
          <w:color w:val="000000"/>
          <w:sz w:val="27"/>
          <w:szCs w:val="27"/>
          <w:u w:val="single"/>
          <w:lang w:eastAsia="cs-CZ"/>
        </w:rPr>
        <w:t>12</w:t>
      </w:r>
      <w:r w:rsidRPr="001C275F">
        <w:rPr>
          <w:rFonts w:ascii="Times New Roman" w:eastAsia="Times New Roman" w:hAnsi="Times New Roman" w:cs="Times New Roman"/>
          <w:color w:val="000000"/>
          <w:sz w:val="27"/>
          <w:szCs w:val="27"/>
          <w:lang w:eastAsia="cs-CZ"/>
        </w:rPr>
        <w:t>) Příplatky, jejichž výše stanovená v souladu s odstavci 7 až 9, 11 a 12 se neliší o více než 3 %, lze sloučit do skupin s jednotnou výší příplatku.</w:t>
      </w:r>
      <w:r w:rsidRPr="001C275F">
        <w:rPr>
          <w:rFonts w:ascii="Times New Roman" w:eastAsia="Times New Roman" w:hAnsi="Times New Roman" w:cs="Times New Roman"/>
          <w:color w:val="000000"/>
          <w:sz w:val="27"/>
          <w:szCs w:val="27"/>
          <w:lang w:eastAsia="cs-CZ"/>
        </w:rPr>
        <w:br/>
      </w:r>
      <w:r w:rsidRPr="001C275F">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27" name="Obdélník 27"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7"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x174A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lKx17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1C275F">
        <w:rPr>
          <w:rFonts w:ascii="Times New Roman" w:eastAsia="Times New Roman" w:hAnsi="Times New Roman" w:cs="Times New Roman"/>
          <w:color w:val="000000"/>
          <w:sz w:val="27"/>
          <w:szCs w:val="27"/>
          <w:lang w:eastAsia="cs-CZ"/>
        </w:rPr>
        <w:t>(</w:t>
      </w:r>
      <w:r w:rsidRPr="001C275F">
        <w:rPr>
          <w:rFonts w:ascii="Times New Roman" w:eastAsia="Times New Roman" w:hAnsi="Times New Roman" w:cs="Times New Roman"/>
          <w:color w:val="000000"/>
          <w:sz w:val="27"/>
          <w:szCs w:val="27"/>
          <w:u w:val="single"/>
          <w:lang w:eastAsia="cs-CZ"/>
        </w:rPr>
        <w:t>13</w:t>
      </w:r>
      <w:r w:rsidRPr="001C275F">
        <w:rPr>
          <w:rFonts w:ascii="Times New Roman" w:eastAsia="Times New Roman" w:hAnsi="Times New Roman" w:cs="Times New Roman"/>
          <w:color w:val="000000"/>
          <w:sz w:val="27"/>
          <w:szCs w:val="27"/>
          <w:lang w:eastAsia="cs-CZ"/>
        </w:rPr>
        <w:t>) Příplatky podle odstavce 6 písm. i) se stanoví ve výši 0,15násobku příslušné základní částky, jde-li o žáky střední školy, nebo ve výši 0,4násobku příslušné základní částky, jde-li o žáky základní školy, nebo ve výši 0,2násobku příslušné základní částky, jde-li o dítě v mateřské škole.</w:t>
      </w:r>
      <w:r w:rsidRPr="001C275F">
        <w:rPr>
          <w:rFonts w:ascii="Times New Roman" w:eastAsia="Times New Roman" w:hAnsi="Times New Roman" w:cs="Times New Roman"/>
          <w:color w:val="000000"/>
          <w:sz w:val="27"/>
          <w:szCs w:val="27"/>
          <w:lang w:eastAsia="cs-CZ"/>
        </w:rPr>
        <w:br/>
      </w:r>
      <w:r w:rsidRPr="001C275F">
        <w:rPr>
          <w:rFonts w:ascii="Times New Roman" w:eastAsia="Times New Roman" w:hAnsi="Times New Roman" w:cs="Times New Roman"/>
          <w:color w:val="000000"/>
          <w:sz w:val="27"/>
          <w:szCs w:val="27"/>
          <w:lang w:eastAsia="cs-CZ"/>
        </w:rPr>
        <w:lastRenderedPageBreak/>
        <w:br/>
      </w:r>
      <w:r w:rsidRPr="001C275F">
        <w:rPr>
          <w:rFonts w:ascii="Times New Roman" w:eastAsia="Times New Roman" w:hAnsi="Times New Roman" w:cs="Times New Roman"/>
          <w:color w:val="000000"/>
          <w:sz w:val="27"/>
          <w:szCs w:val="27"/>
          <w:lang w:eastAsia="cs-CZ"/>
        </w:rPr>
        <w:br/>
      </w:r>
    </w:p>
    <w:p w:rsidR="001C275F" w:rsidRPr="001C275F" w:rsidRDefault="001C275F" w:rsidP="001C275F">
      <w:pPr>
        <w:spacing w:after="0" w:line="240" w:lineRule="auto"/>
        <w:jc w:val="center"/>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 4</w:t>
      </w:r>
    </w:p>
    <w:p w:rsidR="001C275F" w:rsidRPr="001C275F" w:rsidRDefault="001C275F" w:rsidP="001C275F">
      <w:pPr>
        <w:spacing w:after="0" w:line="240" w:lineRule="auto"/>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26" name="Obdélník 26"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6"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sRY4A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BasRY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1C275F">
        <w:rPr>
          <w:rFonts w:ascii="Times New Roman" w:eastAsia="Times New Roman" w:hAnsi="Times New Roman" w:cs="Times New Roman"/>
          <w:color w:val="000000"/>
          <w:sz w:val="27"/>
          <w:szCs w:val="27"/>
          <w:lang w:eastAsia="cs-CZ"/>
        </w:rPr>
        <w:t>(1) Základní částka se z ukazatelů uvedených v § 2 odst. 1 stanoví vztahem</w:t>
      </w:r>
      <w:r w:rsidRPr="001C275F">
        <w:rPr>
          <w:rFonts w:ascii="Times New Roman" w:eastAsia="Times New Roman" w:hAnsi="Times New Roman" w:cs="Times New Roman"/>
          <w:color w:val="000000"/>
          <w:sz w:val="27"/>
          <w:szCs w:val="27"/>
          <w:lang w:eastAsia="cs-CZ"/>
        </w:rPr>
        <w:br/>
      </w:r>
      <w:r w:rsidRPr="001C275F">
        <w:rPr>
          <w:rFonts w:ascii="Times New Roman" w:eastAsia="Times New Roman" w:hAnsi="Times New Roman" w:cs="Times New Roman"/>
          <w:color w:val="000000"/>
          <w:sz w:val="27"/>
          <w:szCs w:val="27"/>
          <w:lang w:eastAsia="cs-CZ"/>
        </w:rPr>
        <w:br/>
      </w:r>
    </w:p>
    <w:p w:rsidR="001C275F" w:rsidRPr="001C275F" w:rsidRDefault="001C275F" w:rsidP="001C275F">
      <w:pPr>
        <w:spacing w:after="0" w:line="240" w:lineRule="auto"/>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a)</w:t>
      </w:r>
    </w:p>
    <w:p w:rsidR="001C275F" w:rsidRPr="001C275F" w:rsidRDefault="001C275F" w:rsidP="001C275F">
      <w:pPr>
        <w:spacing w:after="270" w:line="240" w:lineRule="auto"/>
        <w:ind w:left="720"/>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u škol a školských zařízení, jejichž činnost je realizována pedagogickými i nepedagogickými pracovníky:</w:t>
      </w:r>
      <w:r w:rsidRPr="001C275F">
        <w:rPr>
          <w:rFonts w:ascii="Times New Roman" w:eastAsia="Times New Roman" w:hAnsi="Times New Roman" w:cs="Times New Roman"/>
          <w:color w:val="000000"/>
          <w:sz w:val="27"/>
          <w:szCs w:val="27"/>
          <w:lang w:eastAsia="cs-CZ"/>
        </w:rPr>
        <w:br/>
      </w:r>
      <w:r w:rsidRPr="001C275F">
        <w:rPr>
          <w:rFonts w:ascii="Times New Roman" w:eastAsia="Times New Roman" w:hAnsi="Times New Roman" w:cs="Times New Roman"/>
          <w:color w:val="000000"/>
          <w:sz w:val="27"/>
          <w:szCs w:val="27"/>
          <w:lang w:eastAsia="cs-CZ"/>
        </w:rPr>
        <w:br/>
      </w:r>
      <w:r w:rsidRPr="001C275F">
        <w:rPr>
          <w:rFonts w:ascii="Times New Roman" w:eastAsia="Times New Roman" w:hAnsi="Times New Roman" w:cs="Times New Roman"/>
          <w:color w:val="000000"/>
          <w:sz w:val="27"/>
          <w:szCs w:val="27"/>
          <w:lang w:eastAsia="cs-CZ"/>
        </w:rPr>
        <w:br/>
        <w:t>1/</w:t>
      </w:r>
      <w:proofErr w:type="spellStart"/>
      <w:r w:rsidRPr="001C275F">
        <w:rPr>
          <w:rFonts w:ascii="Times New Roman" w:eastAsia="Times New Roman" w:hAnsi="Times New Roman" w:cs="Times New Roman"/>
          <w:color w:val="000000"/>
          <w:sz w:val="27"/>
          <w:szCs w:val="27"/>
          <w:lang w:eastAsia="cs-CZ"/>
        </w:rPr>
        <w:t>Np</w:t>
      </w:r>
      <w:proofErr w:type="spellEnd"/>
      <w:r w:rsidRPr="001C275F">
        <w:rPr>
          <w:rFonts w:ascii="Times New Roman" w:eastAsia="Times New Roman" w:hAnsi="Times New Roman" w:cs="Times New Roman"/>
          <w:color w:val="000000"/>
          <w:sz w:val="27"/>
          <w:szCs w:val="27"/>
          <w:lang w:eastAsia="cs-CZ"/>
        </w:rPr>
        <w:t xml:space="preserve"> x PP x </w:t>
      </w:r>
      <w:proofErr w:type="gramStart"/>
      <w:r w:rsidRPr="001C275F">
        <w:rPr>
          <w:rFonts w:ascii="Times New Roman" w:eastAsia="Times New Roman" w:hAnsi="Times New Roman" w:cs="Times New Roman"/>
          <w:color w:val="000000"/>
          <w:sz w:val="27"/>
          <w:szCs w:val="27"/>
          <w:lang w:eastAsia="cs-CZ"/>
        </w:rPr>
        <w:t>12 x 1,Proc</w:t>
      </w:r>
      <w:proofErr w:type="gramEnd"/>
      <w:r w:rsidRPr="001C275F">
        <w:rPr>
          <w:rFonts w:ascii="Times New Roman" w:eastAsia="Times New Roman" w:hAnsi="Times New Roman" w:cs="Times New Roman"/>
          <w:color w:val="000000"/>
          <w:sz w:val="27"/>
          <w:szCs w:val="27"/>
          <w:lang w:eastAsia="cs-CZ"/>
        </w:rPr>
        <w:t xml:space="preserve"> + 1/No x Po x 12 x 1,Proc + ONIV,</w:t>
      </w:r>
    </w:p>
    <w:p w:rsidR="001C275F" w:rsidRPr="001C275F" w:rsidRDefault="001C275F" w:rsidP="001C275F">
      <w:pPr>
        <w:spacing w:after="0" w:line="240" w:lineRule="auto"/>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b)</w:t>
      </w:r>
    </w:p>
    <w:p w:rsidR="001C275F" w:rsidRPr="001C275F" w:rsidRDefault="001C275F" w:rsidP="001C275F">
      <w:pPr>
        <w:spacing w:after="270" w:line="240" w:lineRule="auto"/>
        <w:ind w:left="720"/>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u škol a školských zařízení, jejichž činnost je realizována pouze pedagogickými pracovníky:</w:t>
      </w:r>
      <w:r w:rsidRPr="001C275F">
        <w:rPr>
          <w:rFonts w:ascii="Times New Roman" w:eastAsia="Times New Roman" w:hAnsi="Times New Roman" w:cs="Times New Roman"/>
          <w:color w:val="000000"/>
          <w:sz w:val="27"/>
          <w:szCs w:val="27"/>
          <w:lang w:eastAsia="cs-CZ"/>
        </w:rPr>
        <w:br/>
      </w:r>
      <w:r w:rsidRPr="001C275F">
        <w:rPr>
          <w:rFonts w:ascii="Times New Roman" w:eastAsia="Times New Roman" w:hAnsi="Times New Roman" w:cs="Times New Roman"/>
          <w:color w:val="000000"/>
          <w:sz w:val="27"/>
          <w:szCs w:val="27"/>
          <w:lang w:eastAsia="cs-CZ"/>
        </w:rPr>
        <w:br/>
        <w:t>1/</w:t>
      </w:r>
      <w:proofErr w:type="spellStart"/>
      <w:r w:rsidRPr="001C275F">
        <w:rPr>
          <w:rFonts w:ascii="Times New Roman" w:eastAsia="Times New Roman" w:hAnsi="Times New Roman" w:cs="Times New Roman"/>
          <w:color w:val="000000"/>
          <w:sz w:val="27"/>
          <w:szCs w:val="27"/>
          <w:lang w:eastAsia="cs-CZ"/>
        </w:rPr>
        <w:t>Np</w:t>
      </w:r>
      <w:proofErr w:type="spellEnd"/>
      <w:r w:rsidRPr="001C275F">
        <w:rPr>
          <w:rFonts w:ascii="Times New Roman" w:eastAsia="Times New Roman" w:hAnsi="Times New Roman" w:cs="Times New Roman"/>
          <w:color w:val="000000"/>
          <w:sz w:val="27"/>
          <w:szCs w:val="27"/>
          <w:lang w:eastAsia="cs-CZ"/>
        </w:rPr>
        <w:t xml:space="preserve"> x PP x </w:t>
      </w:r>
      <w:proofErr w:type="gramStart"/>
      <w:r w:rsidRPr="001C275F">
        <w:rPr>
          <w:rFonts w:ascii="Times New Roman" w:eastAsia="Times New Roman" w:hAnsi="Times New Roman" w:cs="Times New Roman"/>
          <w:color w:val="000000"/>
          <w:sz w:val="27"/>
          <w:szCs w:val="27"/>
          <w:lang w:eastAsia="cs-CZ"/>
        </w:rPr>
        <w:t>12 x 1,Proc</w:t>
      </w:r>
      <w:proofErr w:type="gramEnd"/>
      <w:r w:rsidRPr="001C275F">
        <w:rPr>
          <w:rFonts w:ascii="Times New Roman" w:eastAsia="Times New Roman" w:hAnsi="Times New Roman" w:cs="Times New Roman"/>
          <w:color w:val="000000"/>
          <w:sz w:val="27"/>
          <w:szCs w:val="27"/>
          <w:lang w:eastAsia="cs-CZ"/>
        </w:rPr>
        <w:t xml:space="preserve"> + ONIV,</w:t>
      </w:r>
    </w:p>
    <w:p w:rsidR="001C275F" w:rsidRPr="001C275F" w:rsidRDefault="001C275F" w:rsidP="001C275F">
      <w:pPr>
        <w:spacing w:after="0" w:line="240" w:lineRule="auto"/>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c)</w:t>
      </w:r>
    </w:p>
    <w:p w:rsidR="001C275F" w:rsidRPr="001C275F" w:rsidRDefault="001C275F" w:rsidP="001C275F">
      <w:pPr>
        <w:spacing w:after="270" w:line="240" w:lineRule="auto"/>
        <w:ind w:left="720"/>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u školských zařízení, jejichž činnost je realizována pouze nepedagogickými pracovníky:</w:t>
      </w:r>
      <w:r w:rsidRPr="001C275F">
        <w:rPr>
          <w:rFonts w:ascii="Times New Roman" w:eastAsia="Times New Roman" w:hAnsi="Times New Roman" w:cs="Times New Roman"/>
          <w:color w:val="000000"/>
          <w:sz w:val="27"/>
          <w:szCs w:val="27"/>
          <w:lang w:eastAsia="cs-CZ"/>
        </w:rPr>
        <w:br/>
      </w:r>
      <w:r w:rsidRPr="001C275F">
        <w:rPr>
          <w:rFonts w:ascii="Times New Roman" w:eastAsia="Times New Roman" w:hAnsi="Times New Roman" w:cs="Times New Roman"/>
          <w:color w:val="000000"/>
          <w:sz w:val="27"/>
          <w:szCs w:val="27"/>
          <w:lang w:eastAsia="cs-CZ"/>
        </w:rPr>
        <w:br/>
        <w:t xml:space="preserve">1/No x Po x </w:t>
      </w:r>
      <w:proofErr w:type="gramStart"/>
      <w:r w:rsidRPr="001C275F">
        <w:rPr>
          <w:rFonts w:ascii="Times New Roman" w:eastAsia="Times New Roman" w:hAnsi="Times New Roman" w:cs="Times New Roman"/>
          <w:color w:val="000000"/>
          <w:sz w:val="27"/>
          <w:szCs w:val="27"/>
          <w:lang w:eastAsia="cs-CZ"/>
        </w:rPr>
        <w:t>12 x 1,Proc</w:t>
      </w:r>
      <w:proofErr w:type="gramEnd"/>
      <w:r w:rsidRPr="001C275F">
        <w:rPr>
          <w:rFonts w:ascii="Times New Roman" w:eastAsia="Times New Roman" w:hAnsi="Times New Roman" w:cs="Times New Roman"/>
          <w:color w:val="000000"/>
          <w:sz w:val="27"/>
          <w:szCs w:val="27"/>
          <w:lang w:eastAsia="cs-CZ"/>
        </w:rPr>
        <w:t xml:space="preserve"> + ONIV,</w:t>
      </w:r>
    </w:p>
    <w:p w:rsidR="001C275F" w:rsidRPr="001C275F" w:rsidRDefault="001C275F" w:rsidP="001C275F">
      <w:pPr>
        <w:spacing w:after="0" w:line="240" w:lineRule="auto"/>
        <w:rPr>
          <w:rFonts w:ascii="Times New Roman" w:eastAsia="Times New Roman" w:hAnsi="Times New Roman" w:cs="Times New Roman"/>
          <w:sz w:val="24"/>
          <w:szCs w:val="24"/>
          <w:lang w:eastAsia="cs-CZ"/>
        </w:rPr>
      </w:pPr>
      <w:r w:rsidRPr="001C275F">
        <w:rPr>
          <w:rFonts w:ascii="Times New Roman" w:eastAsia="Times New Roman" w:hAnsi="Times New Roman" w:cs="Times New Roman"/>
          <w:color w:val="000000"/>
          <w:sz w:val="27"/>
          <w:szCs w:val="27"/>
          <w:lang w:eastAsia="cs-CZ"/>
        </w:rPr>
        <w:t xml:space="preserve">kde </w:t>
      </w:r>
      <w:proofErr w:type="spellStart"/>
      <w:r w:rsidRPr="001C275F">
        <w:rPr>
          <w:rFonts w:ascii="Times New Roman" w:eastAsia="Times New Roman" w:hAnsi="Times New Roman" w:cs="Times New Roman"/>
          <w:color w:val="000000"/>
          <w:sz w:val="27"/>
          <w:szCs w:val="27"/>
          <w:lang w:eastAsia="cs-CZ"/>
        </w:rPr>
        <w:t>Proc</w:t>
      </w:r>
      <w:proofErr w:type="spellEnd"/>
      <w:r w:rsidRPr="001C275F">
        <w:rPr>
          <w:rFonts w:ascii="Times New Roman" w:eastAsia="Times New Roman" w:hAnsi="Times New Roman" w:cs="Times New Roman"/>
          <w:color w:val="000000"/>
          <w:sz w:val="27"/>
          <w:szCs w:val="27"/>
          <w:lang w:eastAsia="cs-CZ"/>
        </w:rPr>
        <w:t xml:space="preserve"> je součtem procent sazby pojistného na sociální zabezpečení a příspěvku na státní politiku zaměstnanosti</w:t>
      </w:r>
      <w:r w:rsidRPr="001C275F">
        <w:rPr>
          <w:rFonts w:ascii="Times New Roman" w:eastAsia="Times New Roman" w:hAnsi="Times New Roman" w:cs="Times New Roman"/>
          <w:color w:val="000000"/>
          <w:sz w:val="24"/>
          <w:szCs w:val="24"/>
          <w:vertAlign w:val="superscript"/>
          <w:lang w:eastAsia="cs-CZ"/>
        </w:rPr>
        <w:t>17)</w:t>
      </w:r>
      <w:r w:rsidRPr="001C275F">
        <w:rPr>
          <w:rFonts w:ascii="Times New Roman" w:eastAsia="Times New Roman" w:hAnsi="Times New Roman" w:cs="Times New Roman"/>
          <w:color w:val="000000"/>
          <w:sz w:val="27"/>
          <w:szCs w:val="27"/>
          <w:lang w:eastAsia="cs-CZ"/>
        </w:rPr>
        <w:t>, jehož poplatníkem je zaměstnavatel, procent sazby pojistného na všeobecné zdravotní pojištění, které platí zaměstnavatel za své zaměstnance</w:t>
      </w:r>
      <w:r w:rsidRPr="001C275F">
        <w:rPr>
          <w:rFonts w:ascii="Times New Roman" w:eastAsia="Times New Roman" w:hAnsi="Times New Roman" w:cs="Times New Roman"/>
          <w:color w:val="000000"/>
          <w:sz w:val="24"/>
          <w:szCs w:val="24"/>
          <w:vertAlign w:val="superscript"/>
          <w:lang w:eastAsia="cs-CZ"/>
        </w:rPr>
        <w:t>18)</w:t>
      </w:r>
      <w:r w:rsidRPr="001C275F">
        <w:rPr>
          <w:rFonts w:ascii="Times New Roman" w:eastAsia="Times New Roman" w:hAnsi="Times New Roman" w:cs="Times New Roman"/>
          <w:color w:val="000000"/>
          <w:sz w:val="27"/>
          <w:szCs w:val="27"/>
          <w:lang w:eastAsia="cs-CZ"/>
        </w:rPr>
        <w:t>, a procent, v jejichž výši se stanoví základní příděl, kterým je tvořen fond kulturních a sociálních potřeb</w:t>
      </w:r>
      <w:r w:rsidRPr="001C275F">
        <w:rPr>
          <w:rFonts w:ascii="Times New Roman" w:eastAsia="Times New Roman" w:hAnsi="Times New Roman" w:cs="Times New Roman"/>
          <w:color w:val="000000"/>
          <w:sz w:val="24"/>
          <w:szCs w:val="24"/>
          <w:vertAlign w:val="superscript"/>
          <w:lang w:eastAsia="cs-CZ"/>
        </w:rPr>
        <w:t>19)</w:t>
      </w:r>
      <w:r w:rsidRPr="001C275F">
        <w:rPr>
          <w:rFonts w:ascii="Times New Roman" w:eastAsia="Times New Roman" w:hAnsi="Times New Roman" w:cs="Times New Roman"/>
          <w:color w:val="000000"/>
          <w:sz w:val="27"/>
          <w:szCs w:val="27"/>
          <w:lang w:eastAsia="cs-CZ"/>
        </w:rPr>
        <w:t>.</w:t>
      </w:r>
      <w:r w:rsidRPr="001C275F">
        <w:rPr>
          <w:rFonts w:ascii="Times New Roman" w:eastAsia="Times New Roman" w:hAnsi="Times New Roman" w:cs="Times New Roman"/>
          <w:color w:val="000000"/>
          <w:sz w:val="27"/>
          <w:szCs w:val="27"/>
          <w:lang w:eastAsia="cs-CZ"/>
        </w:rPr>
        <w:br/>
      </w:r>
      <w:r w:rsidRPr="001C275F">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25" name="Obdélník 25"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5"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a883w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G2przzfAgAA6A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1C275F">
        <w:rPr>
          <w:rFonts w:ascii="Times New Roman" w:eastAsia="Times New Roman" w:hAnsi="Times New Roman" w:cs="Times New Roman"/>
          <w:color w:val="000000"/>
          <w:sz w:val="27"/>
          <w:szCs w:val="27"/>
          <w:lang w:eastAsia="cs-CZ"/>
        </w:rPr>
        <w:t>(2) Pokud rozdíl mezi základními částkami pro jednotlivé obory vzdělání nebo pro jednotlivé typy školských zařízení stanovenými podle odstavce 1 nepřesáhne 3 % z ročního objemu neinvestičních výdajů celkem, ani 3 % z ročního objemu mzdových prostředků připadajících na jednotku výkonu, může krajský úřad upravit příslušné základní částky na stejnou výši, která je jejich průměrem.</w:t>
      </w:r>
      <w:r w:rsidRPr="001C275F">
        <w:rPr>
          <w:rFonts w:ascii="Times New Roman" w:eastAsia="Times New Roman" w:hAnsi="Times New Roman" w:cs="Times New Roman"/>
          <w:color w:val="000000"/>
          <w:sz w:val="27"/>
          <w:szCs w:val="27"/>
          <w:lang w:eastAsia="cs-CZ"/>
        </w:rPr>
        <w:br/>
      </w:r>
      <w:r w:rsidRPr="001C275F">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24" name="Obdélník 24"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4"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6HYf4A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J6HYf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1C275F">
        <w:rPr>
          <w:rFonts w:ascii="Times New Roman" w:eastAsia="Times New Roman" w:hAnsi="Times New Roman" w:cs="Times New Roman"/>
          <w:color w:val="000000"/>
          <w:sz w:val="27"/>
          <w:szCs w:val="27"/>
          <w:lang w:eastAsia="cs-CZ"/>
        </w:rPr>
        <w:t>(3) V případě 1 žáka nebo 1 studenta, který se vzdělává v distanční formě vzdělávání, se základní částka stanoví ve výši 0,05násobku základní částky stanovené pro denní formu vzdělávání v příslušném oboru vzdělání nebo vzdělávacím programu.</w:t>
      </w:r>
      <w:r w:rsidRPr="001C275F">
        <w:rPr>
          <w:rFonts w:ascii="Times New Roman" w:eastAsia="Times New Roman" w:hAnsi="Times New Roman" w:cs="Times New Roman"/>
          <w:color w:val="000000"/>
          <w:sz w:val="27"/>
          <w:szCs w:val="27"/>
          <w:lang w:eastAsia="cs-CZ"/>
        </w:rPr>
        <w:br/>
      </w:r>
      <w:r w:rsidRPr="001C275F">
        <w:rPr>
          <w:rFonts w:ascii="Times New Roman" w:eastAsia="Times New Roman" w:hAnsi="Times New Roman" w:cs="Times New Roman"/>
          <w:color w:val="000000"/>
          <w:sz w:val="27"/>
          <w:szCs w:val="27"/>
          <w:lang w:eastAsia="cs-CZ"/>
        </w:rPr>
        <w:lastRenderedPageBreak/>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23" name="Obdélník 23"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3"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nj04A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1Lnj0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1C275F">
        <w:rPr>
          <w:rFonts w:ascii="Times New Roman" w:eastAsia="Times New Roman" w:hAnsi="Times New Roman" w:cs="Times New Roman"/>
          <w:color w:val="000000"/>
          <w:sz w:val="27"/>
          <w:szCs w:val="27"/>
          <w:lang w:eastAsia="cs-CZ"/>
        </w:rPr>
        <w:t>(4) V případě mateřské školy se k základní částce stanoví opravný koeficient ve výši 0,5, kterým se základní částka vynásobí, jde-li o 1 dítě v mateřské škole nebo třídě s celodenním provozem, jemuž ředitel mateřské školy v souladu se zvláštním právním předpisem</w:t>
      </w:r>
      <w:r w:rsidRPr="001C275F">
        <w:rPr>
          <w:rFonts w:ascii="Times New Roman" w:eastAsia="Times New Roman" w:hAnsi="Times New Roman" w:cs="Times New Roman"/>
          <w:color w:val="000000"/>
          <w:sz w:val="24"/>
          <w:szCs w:val="24"/>
          <w:vertAlign w:val="superscript"/>
          <w:lang w:eastAsia="cs-CZ"/>
        </w:rPr>
        <w:t>11)</w:t>
      </w:r>
      <w:r w:rsidRPr="001C275F">
        <w:rPr>
          <w:rFonts w:ascii="Times New Roman" w:eastAsia="Times New Roman" w:hAnsi="Times New Roman" w:cs="Times New Roman"/>
          <w:color w:val="000000"/>
          <w:sz w:val="27"/>
          <w:szCs w:val="27"/>
          <w:lang w:eastAsia="cs-CZ"/>
        </w:rPr>
        <w:t> stanovil délku pobytu v mateřské škole odpovídající rozsahu polodenního provozu.</w:t>
      </w:r>
      <w:r w:rsidRPr="001C275F">
        <w:rPr>
          <w:rFonts w:ascii="Times New Roman" w:eastAsia="Times New Roman" w:hAnsi="Times New Roman" w:cs="Times New Roman"/>
          <w:color w:val="000000"/>
          <w:sz w:val="27"/>
          <w:szCs w:val="27"/>
          <w:lang w:eastAsia="cs-CZ"/>
        </w:rPr>
        <w:br/>
      </w:r>
      <w:r w:rsidRPr="001C275F">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22" name="Obdélník 22"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2"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6HX4A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Rb6HX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1C275F">
        <w:rPr>
          <w:rFonts w:ascii="Times New Roman" w:eastAsia="Times New Roman" w:hAnsi="Times New Roman" w:cs="Times New Roman"/>
          <w:color w:val="000000"/>
          <w:sz w:val="27"/>
          <w:szCs w:val="27"/>
          <w:lang w:eastAsia="cs-CZ"/>
        </w:rPr>
        <w:t>(5) K základní částce stanovené podle odstavců 1 a 2 lze stanovit opravné koeficienty, kterými se základní částka vynásobí v případě škol a školských zařízení, kde je průměrný platový stupeň pedagogických pracovníků vyšší nebo nižší než krajský průměr promítnutý v ukazateli průměrné měsíční výše platu pedagogického pracovníka. Takto stanovené koeficienty nesmí být nižší než 0,9 ani vyšší než 1,1.</w:t>
      </w:r>
      <w:r w:rsidRPr="001C275F">
        <w:rPr>
          <w:rFonts w:ascii="Times New Roman" w:eastAsia="Times New Roman" w:hAnsi="Times New Roman" w:cs="Times New Roman"/>
          <w:color w:val="000000"/>
          <w:sz w:val="27"/>
          <w:szCs w:val="27"/>
          <w:lang w:eastAsia="cs-CZ"/>
        </w:rPr>
        <w:br/>
      </w:r>
      <w:r w:rsidRPr="001C275F">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21" name="Obdélník 21"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1"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Mqz4A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9rMqz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1C275F">
        <w:rPr>
          <w:rFonts w:ascii="Times New Roman" w:eastAsia="Times New Roman" w:hAnsi="Times New Roman" w:cs="Times New Roman"/>
          <w:color w:val="000000"/>
          <w:sz w:val="27"/>
          <w:szCs w:val="27"/>
          <w:lang w:eastAsia="cs-CZ"/>
        </w:rPr>
        <w:t>(6) V případě základní školy se k základní částce stanoví opravný koeficient ve výši 0,25, kterým se základní částka vynásobí, jde-li o žáka individuálně vzdělávaného</w:t>
      </w:r>
      <w:r w:rsidRPr="001C275F">
        <w:rPr>
          <w:rFonts w:ascii="Times New Roman" w:eastAsia="Times New Roman" w:hAnsi="Times New Roman" w:cs="Times New Roman"/>
          <w:color w:val="000000"/>
          <w:sz w:val="24"/>
          <w:szCs w:val="24"/>
          <w:vertAlign w:val="superscript"/>
          <w:lang w:eastAsia="cs-CZ"/>
        </w:rPr>
        <w:t>12)</w:t>
      </w:r>
      <w:r w:rsidRPr="001C275F">
        <w:rPr>
          <w:rFonts w:ascii="Times New Roman" w:eastAsia="Times New Roman" w:hAnsi="Times New Roman" w:cs="Times New Roman"/>
          <w:color w:val="000000"/>
          <w:sz w:val="27"/>
          <w:szCs w:val="27"/>
          <w:lang w:eastAsia="cs-CZ"/>
        </w:rPr>
        <w:t>.</w:t>
      </w:r>
      <w:r w:rsidRPr="001C275F">
        <w:rPr>
          <w:rFonts w:ascii="Times New Roman" w:eastAsia="Times New Roman" w:hAnsi="Times New Roman" w:cs="Times New Roman"/>
          <w:color w:val="000000"/>
          <w:sz w:val="27"/>
          <w:szCs w:val="27"/>
          <w:lang w:eastAsia="cs-CZ"/>
        </w:rPr>
        <w:br/>
      </w:r>
      <w:r w:rsidRPr="001C275F">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20" name="Obdélník 20"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0"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Z7ROQ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1C275F">
        <w:rPr>
          <w:rFonts w:ascii="Times New Roman" w:eastAsia="Times New Roman" w:hAnsi="Times New Roman" w:cs="Times New Roman"/>
          <w:color w:val="000000"/>
          <w:sz w:val="27"/>
          <w:szCs w:val="27"/>
          <w:lang w:eastAsia="cs-CZ"/>
        </w:rPr>
        <w:t>(7) V případě škol, v nichž lze plnit povinnou školní docházku, se k základní částce stanoví opravný koeficient ve výši 0,25, kterým se základní částka vynásobí, jde-li o žáka plnícího povinnou školní docházku v zahraničí nebo ve škole zřízené na území České republiky právnickou osobou se sídlem mimo území České republiky nebo fyzickou osobou, která je cizím státním občanem, a nezapsané do školského rejstříku, v níž ministr školství, mládeže a tělovýchovy povolil plnění povinné školní docházky</w:t>
      </w:r>
      <w:r w:rsidRPr="001C275F">
        <w:rPr>
          <w:rFonts w:ascii="Times New Roman" w:eastAsia="Times New Roman" w:hAnsi="Times New Roman" w:cs="Times New Roman"/>
          <w:color w:val="000000"/>
          <w:sz w:val="24"/>
          <w:szCs w:val="24"/>
          <w:vertAlign w:val="superscript"/>
          <w:lang w:eastAsia="cs-CZ"/>
        </w:rPr>
        <w:t>13)</w:t>
      </w:r>
      <w:r w:rsidRPr="001C275F">
        <w:rPr>
          <w:rFonts w:ascii="Times New Roman" w:eastAsia="Times New Roman" w:hAnsi="Times New Roman" w:cs="Times New Roman"/>
          <w:color w:val="000000"/>
          <w:sz w:val="27"/>
          <w:szCs w:val="27"/>
          <w:lang w:eastAsia="cs-CZ"/>
        </w:rPr>
        <w:t>.</w:t>
      </w:r>
      <w:r w:rsidRPr="001C275F">
        <w:rPr>
          <w:rFonts w:ascii="Times New Roman" w:eastAsia="Times New Roman" w:hAnsi="Times New Roman" w:cs="Times New Roman"/>
          <w:color w:val="000000"/>
          <w:sz w:val="27"/>
          <w:szCs w:val="27"/>
          <w:lang w:eastAsia="cs-CZ"/>
        </w:rPr>
        <w:br/>
      </w:r>
      <w:r w:rsidRPr="001C275F">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9" name="Obdélník 19"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9"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XWp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cJXWp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1C275F">
        <w:rPr>
          <w:rFonts w:ascii="Times New Roman" w:eastAsia="Times New Roman" w:hAnsi="Times New Roman" w:cs="Times New Roman"/>
          <w:color w:val="000000"/>
          <w:sz w:val="27"/>
          <w:szCs w:val="27"/>
          <w:lang w:eastAsia="cs-CZ"/>
        </w:rPr>
        <w:t>(8) V případě střední školy, konzervatoře a vyšší odborné školy se k základní částce stanoví opravný koeficient ve výši 0,05, kterým se základní částka vynásobí, jde-li o žáka nebo studenta, který se vzdělává podle individuálního vzdělávacího plánu; tento koeficient se nevztahuje na případy, kdy jsou důvodem pro povolení individuálního vzdělávacího plánu speciální vzdělávací potřeby nebo mimořádné nadání žáka nebo studenta.</w:t>
      </w:r>
      <w:r w:rsidRPr="001C275F">
        <w:rPr>
          <w:rFonts w:ascii="Times New Roman" w:eastAsia="Times New Roman" w:hAnsi="Times New Roman" w:cs="Times New Roman"/>
          <w:color w:val="000000"/>
          <w:sz w:val="27"/>
          <w:szCs w:val="27"/>
          <w:lang w:eastAsia="cs-CZ"/>
        </w:rPr>
        <w:br/>
      </w:r>
      <w:r w:rsidRPr="001C275F">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8" name="Obdélník 18"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8"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PhkrIrfAgAA6A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1C275F">
        <w:rPr>
          <w:rFonts w:ascii="Times New Roman" w:eastAsia="Times New Roman" w:hAnsi="Times New Roman" w:cs="Times New Roman"/>
          <w:color w:val="000000"/>
          <w:sz w:val="27"/>
          <w:szCs w:val="27"/>
          <w:lang w:eastAsia="cs-CZ"/>
        </w:rPr>
        <w:t>(9) Základní částku pro jednotku výkonu podle § 1 písm. s) lze vynásobit opravným koeficientem stanoveným jako podíl průměrného počtu uvařených jídel za jeden pracovní den v měsíci říjnu probíhajícího školního roku a celkového počtu zapsaných ke stravování v probíhajícím školním roce.</w:t>
      </w:r>
      <w:r w:rsidRPr="001C275F">
        <w:rPr>
          <w:rFonts w:ascii="Times New Roman" w:eastAsia="Times New Roman" w:hAnsi="Times New Roman" w:cs="Times New Roman"/>
          <w:color w:val="000000"/>
          <w:sz w:val="27"/>
          <w:szCs w:val="27"/>
          <w:lang w:eastAsia="cs-CZ"/>
        </w:rPr>
        <w:br/>
      </w:r>
      <w:r w:rsidRPr="001C275F">
        <w:rPr>
          <w:rFonts w:ascii="Times New Roman" w:eastAsia="Times New Roman" w:hAnsi="Times New Roman" w:cs="Times New Roman"/>
          <w:color w:val="000000"/>
          <w:sz w:val="27"/>
          <w:szCs w:val="27"/>
          <w:lang w:eastAsia="cs-CZ"/>
        </w:rPr>
        <w:br/>
      </w:r>
      <w:r w:rsidRPr="001C275F">
        <w:rPr>
          <w:rFonts w:ascii="Times New Roman" w:eastAsia="Times New Roman" w:hAnsi="Times New Roman" w:cs="Times New Roman"/>
          <w:color w:val="000000"/>
          <w:sz w:val="27"/>
          <w:szCs w:val="27"/>
          <w:lang w:eastAsia="cs-CZ"/>
        </w:rPr>
        <w:br/>
      </w:r>
    </w:p>
    <w:p w:rsidR="001C275F" w:rsidRPr="001C275F" w:rsidRDefault="001C275F" w:rsidP="001C275F">
      <w:pPr>
        <w:spacing w:after="0" w:line="240" w:lineRule="auto"/>
        <w:jc w:val="center"/>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b/>
          <w:bCs/>
          <w:color w:val="000000"/>
          <w:sz w:val="27"/>
          <w:szCs w:val="27"/>
          <w:lang w:eastAsia="cs-CZ"/>
        </w:rPr>
        <w:lastRenderedPageBreak/>
        <w:t>Ukazatele pro výpočet minimální úrovně krajských normativů</w:t>
      </w:r>
    </w:p>
    <w:p w:rsidR="001C275F" w:rsidRPr="001C275F" w:rsidRDefault="001C275F" w:rsidP="001C275F">
      <w:pPr>
        <w:spacing w:after="0" w:line="240" w:lineRule="auto"/>
        <w:rPr>
          <w:rFonts w:ascii="Times New Roman" w:eastAsia="Times New Roman" w:hAnsi="Times New Roman" w:cs="Times New Roman"/>
          <w:sz w:val="24"/>
          <w:szCs w:val="24"/>
          <w:lang w:eastAsia="cs-CZ"/>
        </w:rPr>
      </w:pPr>
      <w:r w:rsidRPr="001C275F">
        <w:rPr>
          <w:rFonts w:ascii="Times New Roman" w:eastAsia="Times New Roman" w:hAnsi="Times New Roman" w:cs="Times New Roman"/>
          <w:color w:val="000000"/>
          <w:sz w:val="27"/>
          <w:szCs w:val="27"/>
          <w:lang w:eastAsia="cs-CZ"/>
        </w:rPr>
        <w:br/>
      </w:r>
    </w:p>
    <w:p w:rsidR="001C275F" w:rsidRPr="001C275F" w:rsidRDefault="001C275F" w:rsidP="001C275F">
      <w:pPr>
        <w:spacing w:after="0" w:line="240" w:lineRule="auto"/>
        <w:jc w:val="center"/>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 5</w:t>
      </w:r>
    </w:p>
    <w:p w:rsidR="001C275F" w:rsidRPr="001C275F" w:rsidRDefault="001C275F" w:rsidP="001C275F">
      <w:pPr>
        <w:spacing w:after="0" w:line="240" w:lineRule="auto"/>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7" name="Obdélník 17"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7"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xmk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lrxmk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1C275F">
        <w:rPr>
          <w:rFonts w:ascii="Times New Roman" w:eastAsia="Times New Roman" w:hAnsi="Times New Roman" w:cs="Times New Roman"/>
          <w:color w:val="000000"/>
          <w:sz w:val="27"/>
          <w:szCs w:val="27"/>
          <w:lang w:eastAsia="cs-CZ"/>
        </w:rPr>
        <w:t>(1) Krajský úřad může zvýšit ukazatel stanovený podle § 2 odst. 2 písm. a) až o 10 %; takto upravený ukazatel nesmí překročit nejvyšší počet dětí, žáků nebo studentů ve třídě, studijní skupině nebo oddělení v příslušném oboru vzdělání ve škole nebo v příslušném typu školského zařízení stanovený zvláštním právním předpisem.</w:t>
      </w:r>
      <w:r w:rsidRPr="001C275F">
        <w:rPr>
          <w:rFonts w:ascii="Times New Roman" w:eastAsia="Times New Roman" w:hAnsi="Times New Roman" w:cs="Times New Roman"/>
          <w:color w:val="000000"/>
          <w:sz w:val="27"/>
          <w:szCs w:val="27"/>
          <w:lang w:eastAsia="cs-CZ"/>
        </w:rPr>
        <w:br/>
      </w:r>
      <w:r w:rsidRPr="001C275F">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6" name="Obdélník 16"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6"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sCH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B7sCH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1C275F">
        <w:rPr>
          <w:rFonts w:ascii="Times New Roman" w:eastAsia="Times New Roman" w:hAnsi="Times New Roman" w:cs="Times New Roman"/>
          <w:color w:val="000000"/>
          <w:sz w:val="27"/>
          <w:szCs w:val="27"/>
          <w:lang w:eastAsia="cs-CZ"/>
        </w:rPr>
        <w:t>(2) Při určení nezbytného dělení tříd, studijních skupin nebo oddělení podle příslušných vzdělávacích programů při stanovení ukazatele uvedeného v § 2 odst. 2 písm. b) se vychází zejména z:</w:t>
      </w:r>
      <w:r w:rsidRPr="001C275F">
        <w:rPr>
          <w:rFonts w:ascii="Times New Roman" w:eastAsia="Times New Roman" w:hAnsi="Times New Roman" w:cs="Times New Roman"/>
          <w:color w:val="000000"/>
          <w:sz w:val="27"/>
          <w:szCs w:val="27"/>
          <w:lang w:eastAsia="cs-CZ"/>
        </w:rPr>
        <w:br/>
      </w:r>
      <w:r w:rsidRPr="001C275F">
        <w:rPr>
          <w:rFonts w:ascii="Times New Roman" w:eastAsia="Times New Roman" w:hAnsi="Times New Roman" w:cs="Times New Roman"/>
          <w:color w:val="000000"/>
          <w:sz w:val="27"/>
          <w:szCs w:val="27"/>
          <w:lang w:eastAsia="cs-CZ"/>
        </w:rPr>
        <w:br/>
      </w:r>
    </w:p>
    <w:p w:rsidR="001C275F" w:rsidRPr="001C275F" w:rsidRDefault="001C275F" w:rsidP="001C275F">
      <w:pPr>
        <w:spacing w:after="0" w:line="240" w:lineRule="auto"/>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a)</w:t>
      </w:r>
    </w:p>
    <w:p w:rsidR="001C275F" w:rsidRPr="001C275F" w:rsidRDefault="001C275F" w:rsidP="001C275F">
      <w:pPr>
        <w:spacing w:after="270" w:line="240" w:lineRule="auto"/>
        <w:ind w:left="720"/>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hodnoty ukazatele zjištěného podle § 2 odst. 2 písm. a) a případně upraveného podle odstavce 1,</w:t>
      </w:r>
    </w:p>
    <w:p w:rsidR="001C275F" w:rsidRPr="001C275F" w:rsidRDefault="001C275F" w:rsidP="001C275F">
      <w:pPr>
        <w:spacing w:after="0" w:line="240" w:lineRule="auto"/>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b)</w:t>
      </w:r>
    </w:p>
    <w:p w:rsidR="001C275F" w:rsidRPr="001C275F" w:rsidRDefault="001C275F" w:rsidP="001C275F">
      <w:pPr>
        <w:spacing w:after="270" w:line="240" w:lineRule="auto"/>
        <w:ind w:left="720"/>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didaktické a metodické náročnosti předmětu,</w:t>
      </w:r>
    </w:p>
    <w:p w:rsidR="001C275F" w:rsidRPr="001C275F" w:rsidRDefault="001C275F" w:rsidP="001C275F">
      <w:pPr>
        <w:spacing w:after="0" w:line="240" w:lineRule="auto"/>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c)</w:t>
      </w:r>
    </w:p>
    <w:p w:rsidR="001C275F" w:rsidRPr="001C275F" w:rsidRDefault="001C275F" w:rsidP="001C275F">
      <w:pPr>
        <w:spacing w:after="270" w:line="240" w:lineRule="auto"/>
        <w:ind w:left="720"/>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požadavků na bezpečnost a ochranu zdraví dětí, žáků nebo studentů při vzdělávání a s ním přímo souvisejících činnostech.</w:t>
      </w:r>
      <w:r w:rsidRPr="001C275F">
        <w:rPr>
          <w:rFonts w:ascii="Times New Roman" w:eastAsia="Times New Roman" w:hAnsi="Times New Roman" w:cs="Times New Roman"/>
          <w:color w:val="000000"/>
          <w:sz w:val="27"/>
          <w:szCs w:val="27"/>
          <w:lang w:eastAsia="cs-CZ"/>
        </w:rPr>
        <w:br/>
      </w:r>
    </w:p>
    <w:p w:rsidR="001C275F" w:rsidRPr="001C275F" w:rsidRDefault="001C275F" w:rsidP="001C275F">
      <w:pPr>
        <w:spacing w:after="0" w:line="240" w:lineRule="auto"/>
        <w:jc w:val="center"/>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b/>
          <w:bCs/>
          <w:color w:val="000000"/>
          <w:sz w:val="27"/>
          <w:szCs w:val="27"/>
          <w:lang w:eastAsia="cs-CZ"/>
        </w:rPr>
        <w:t>Zásady pro zvýšení krajských normativů</w:t>
      </w:r>
    </w:p>
    <w:p w:rsidR="001C275F" w:rsidRPr="001C275F" w:rsidRDefault="001C275F" w:rsidP="001C275F">
      <w:pPr>
        <w:spacing w:after="0" w:line="240" w:lineRule="auto"/>
        <w:rPr>
          <w:rFonts w:ascii="Times New Roman" w:eastAsia="Times New Roman" w:hAnsi="Times New Roman" w:cs="Times New Roman"/>
          <w:sz w:val="24"/>
          <w:szCs w:val="24"/>
          <w:lang w:eastAsia="cs-CZ"/>
        </w:rPr>
      </w:pPr>
      <w:r w:rsidRPr="001C275F">
        <w:rPr>
          <w:rFonts w:ascii="Times New Roman" w:eastAsia="Times New Roman" w:hAnsi="Times New Roman" w:cs="Times New Roman"/>
          <w:color w:val="000000"/>
          <w:sz w:val="27"/>
          <w:szCs w:val="27"/>
          <w:lang w:eastAsia="cs-CZ"/>
        </w:rPr>
        <w:br/>
      </w:r>
    </w:p>
    <w:p w:rsidR="001C275F" w:rsidRPr="001C275F" w:rsidRDefault="001C275F" w:rsidP="001C275F">
      <w:pPr>
        <w:spacing w:after="0" w:line="240" w:lineRule="auto"/>
        <w:jc w:val="center"/>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 6</w:t>
      </w:r>
    </w:p>
    <w:p w:rsidR="001C275F" w:rsidRPr="001C275F" w:rsidRDefault="001C275F" w:rsidP="001C275F">
      <w:pPr>
        <w:spacing w:after="0" w:line="240" w:lineRule="auto"/>
        <w:rPr>
          <w:rFonts w:ascii="Times New Roman" w:eastAsia="Times New Roman" w:hAnsi="Times New Roman" w:cs="Times New Roman"/>
          <w:sz w:val="24"/>
          <w:szCs w:val="24"/>
          <w:lang w:eastAsia="cs-CZ"/>
        </w:rPr>
      </w:pPr>
      <w:r w:rsidRPr="001C275F">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5" name="Obdélník 15"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5"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avj3w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G0tq+PfAgAA6A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1C275F">
        <w:rPr>
          <w:rFonts w:ascii="Times New Roman" w:eastAsia="Times New Roman" w:hAnsi="Times New Roman" w:cs="Times New Roman"/>
          <w:color w:val="000000"/>
          <w:sz w:val="27"/>
          <w:szCs w:val="27"/>
          <w:lang w:eastAsia="cs-CZ"/>
        </w:rPr>
        <w:t>Krajský úřad může provést zvýšení krajského normativu nad rámec vyplývající z hodnot ukazatelů uvedených v § 2, pokud je toto zvýšení zabezpečeno v celkovém objemu finančních prostředků přidělených kraji prostřednictvím republikových normativů.</w:t>
      </w:r>
      <w:r w:rsidRPr="001C275F">
        <w:rPr>
          <w:rFonts w:ascii="Times New Roman" w:eastAsia="Times New Roman" w:hAnsi="Times New Roman" w:cs="Times New Roman"/>
          <w:color w:val="000000"/>
          <w:sz w:val="27"/>
          <w:szCs w:val="27"/>
          <w:lang w:eastAsia="cs-CZ"/>
        </w:rPr>
        <w:br/>
      </w:r>
      <w:r w:rsidRPr="001C275F">
        <w:rPr>
          <w:rFonts w:ascii="Times New Roman" w:eastAsia="Times New Roman" w:hAnsi="Times New Roman" w:cs="Times New Roman"/>
          <w:color w:val="000000"/>
          <w:sz w:val="27"/>
          <w:szCs w:val="27"/>
          <w:lang w:eastAsia="cs-CZ"/>
        </w:rPr>
        <w:br/>
      </w:r>
      <w:r w:rsidRPr="001C275F">
        <w:rPr>
          <w:rFonts w:ascii="Times New Roman" w:eastAsia="Times New Roman" w:hAnsi="Times New Roman" w:cs="Times New Roman"/>
          <w:color w:val="000000"/>
          <w:sz w:val="27"/>
          <w:szCs w:val="27"/>
          <w:lang w:eastAsia="cs-CZ"/>
        </w:rPr>
        <w:br/>
      </w:r>
    </w:p>
    <w:p w:rsidR="001C275F" w:rsidRPr="001C275F" w:rsidRDefault="001C275F" w:rsidP="001C275F">
      <w:pPr>
        <w:spacing w:after="0" w:line="240" w:lineRule="auto"/>
        <w:jc w:val="center"/>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b/>
          <w:bCs/>
          <w:color w:val="000000"/>
          <w:sz w:val="27"/>
          <w:szCs w:val="27"/>
          <w:lang w:eastAsia="cs-CZ"/>
        </w:rPr>
        <w:t>Zásady pro zveřejnění krajských normativů</w:t>
      </w:r>
    </w:p>
    <w:p w:rsidR="001C275F" w:rsidRPr="001C275F" w:rsidRDefault="001C275F" w:rsidP="001C275F">
      <w:pPr>
        <w:spacing w:after="0" w:line="240" w:lineRule="auto"/>
        <w:rPr>
          <w:rFonts w:ascii="Times New Roman" w:eastAsia="Times New Roman" w:hAnsi="Times New Roman" w:cs="Times New Roman"/>
          <w:sz w:val="24"/>
          <w:szCs w:val="24"/>
          <w:lang w:eastAsia="cs-CZ"/>
        </w:rPr>
      </w:pPr>
      <w:r w:rsidRPr="001C275F">
        <w:rPr>
          <w:rFonts w:ascii="Times New Roman" w:eastAsia="Times New Roman" w:hAnsi="Times New Roman" w:cs="Times New Roman"/>
          <w:color w:val="000000"/>
          <w:sz w:val="27"/>
          <w:szCs w:val="27"/>
          <w:lang w:eastAsia="cs-CZ"/>
        </w:rPr>
        <w:br/>
      </w:r>
    </w:p>
    <w:p w:rsidR="001C275F" w:rsidRPr="001C275F" w:rsidRDefault="001C275F" w:rsidP="001C275F">
      <w:pPr>
        <w:spacing w:after="0" w:line="240" w:lineRule="auto"/>
        <w:jc w:val="center"/>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lastRenderedPageBreak/>
        <w:t>§ 7</w:t>
      </w:r>
    </w:p>
    <w:p w:rsidR="001C275F" w:rsidRPr="001C275F" w:rsidRDefault="001C275F" w:rsidP="001C275F">
      <w:pPr>
        <w:spacing w:after="0" w:line="240" w:lineRule="auto"/>
        <w:rPr>
          <w:rFonts w:ascii="Times New Roman" w:eastAsia="Times New Roman" w:hAnsi="Times New Roman" w:cs="Times New Roman"/>
          <w:sz w:val="24"/>
          <w:szCs w:val="24"/>
          <w:lang w:eastAsia="cs-CZ"/>
        </w:rPr>
      </w:pPr>
      <w:r w:rsidRPr="001C275F">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4" name="Obdélník 14"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4"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HLA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JbHLA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1C275F">
        <w:rPr>
          <w:rFonts w:ascii="Times New Roman" w:eastAsia="Times New Roman" w:hAnsi="Times New Roman" w:cs="Times New Roman"/>
          <w:color w:val="000000"/>
          <w:sz w:val="27"/>
          <w:szCs w:val="27"/>
          <w:lang w:eastAsia="cs-CZ"/>
        </w:rPr>
        <w:t>(1) Krajský úřad zveřejní stanovené krajské normativy, ukazatele rozhodné pro jejich stanovení a koeficienty podle § 4 odst. 5 způsobem umožňujícím dálkový přístup nejpozději 30 pracovních dnů po obdržení rozpisu rozpočtu z Ministerstva školství, mládeže a tělovýchovy.</w:t>
      </w:r>
      <w:r w:rsidRPr="001C275F">
        <w:rPr>
          <w:rFonts w:ascii="Times New Roman" w:eastAsia="Times New Roman" w:hAnsi="Times New Roman" w:cs="Times New Roman"/>
          <w:color w:val="000000"/>
          <w:sz w:val="27"/>
          <w:szCs w:val="27"/>
          <w:lang w:eastAsia="cs-CZ"/>
        </w:rPr>
        <w:br/>
      </w:r>
      <w:r w:rsidRPr="001C275F">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3" name="Obdélník 13"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3"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nwr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1qnwr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1C275F">
        <w:rPr>
          <w:rFonts w:ascii="Times New Roman" w:eastAsia="Times New Roman" w:hAnsi="Times New Roman" w:cs="Times New Roman"/>
          <w:color w:val="000000"/>
          <w:sz w:val="27"/>
          <w:szCs w:val="27"/>
          <w:lang w:eastAsia="cs-CZ"/>
        </w:rPr>
        <w:t>(2) V případě jiné než denní formy vzdělávání lze v souladu s odstavcem 1 zveřejnit základní částku v podobě násobku základní částky stanovené pro jednotku výkonu v denní formě vzdělávání v daném oboru vzdělání nebo vzdělávacím programu.</w:t>
      </w:r>
      <w:r w:rsidRPr="001C275F">
        <w:rPr>
          <w:rFonts w:ascii="Times New Roman" w:eastAsia="Times New Roman" w:hAnsi="Times New Roman" w:cs="Times New Roman"/>
          <w:color w:val="000000"/>
          <w:sz w:val="27"/>
          <w:szCs w:val="27"/>
          <w:lang w:eastAsia="cs-CZ"/>
        </w:rPr>
        <w:br/>
      </w:r>
      <w:r w:rsidRPr="001C275F">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2" name="Obdélník 12"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2"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6UI3w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FHrpQjfAgAA6A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1C275F">
        <w:rPr>
          <w:rFonts w:ascii="Times New Roman" w:eastAsia="Times New Roman" w:hAnsi="Times New Roman" w:cs="Times New Roman"/>
          <w:color w:val="000000"/>
          <w:sz w:val="27"/>
          <w:szCs w:val="27"/>
          <w:lang w:eastAsia="cs-CZ"/>
        </w:rPr>
        <w:t>(3) V případě školní jídelny - vývařovny a školní jídelny - výdejny lze v souladu s odstavcem 1 zveřejnit základní částku v podobě násobku základní částky stanovené pro odpovídající jednotku výkonu ve školní jídelně.</w:t>
      </w:r>
      <w:r w:rsidRPr="001C275F">
        <w:rPr>
          <w:rFonts w:ascii="Times New Roman" w:eastAsia="Times New Roman" w:hAnsi="Times New Roman" w:cs="Times New Roman"/>
          <w:color w:val="000000"/>
          <w:sz w:val="27"/>
          <w:szCs w:val="27"/>
          <w:lang w:eastAsia="cs-CZ"/>
        </w:rPr>
        <w:br/>
      </w:r>
      <w:r w:rsidRPr="001C275F">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1" name="Obdélník 11"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1"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M5s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9KM5s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1C275F">
        <w:rPr>
          <w:rFonts w:ascii="Times New Roman" w:eastAsia="Times New Roman" w:hAnsi="Times New Roman" w:cs="Times New Roman"/>
          <w:color w:val="000000"/>
          <w:sz w:val="27"/>
          <w:szCs w:val="27"/>
          <w:lang w:eastAsia="cs-CZ"/>
        </w:rPr>
        <w:t>(4) Příplatky podle § 3 odst. 6 písm. a) až h) lze v souladu s odstavcem 1 zveřejnit v podobě násobku základní částky příslušného krajského normativu. </w:t>
      </w:r>
      <w:r w:rsidRPr="001C275F">
        <w:rPr>
          <w:rFonts w:ascii="Times New Roman" w:eastAsia="Times New Roman" w:hAnsi="Times New Roman" w:cs="Times New Roman"/>
          <w:color w:val="000000"/>
          <w:sz w:val="27"/>
          <w:szCs w:val="27"/>
          <w:u w:val="single"/>
          <w:lang w:eastAsia="cs-CZ"/>
        </w:rPr>
        <w:t>Došlo-li ke sloučení příplatků do skupiny podle § 3 odst. 12, uvedou se ve zveřejnění znevýhodnění uvedená v § 16 odst. 9 školského zákona, která jsou ve skupině zahrnuta.</w:t>
      </w:r>
      <w:r w:rsidRPr="001C275F">
        <w:rPr>
          <w:rFonts w:ascii="Times New Roman" w:eastAsia="Times New Roman" w:hAnsi="Times New Roman" w:cs="Times New Roman"/>
          <w:color w:val="000000"/>
          <w:sz w:val="27"/>
          <w:szCs w:val="27"/>
          <w:lang w:eastAsia="cs-CZ"/>
        </w:rPr>
        <w:br/>
      </w:r>
      <w:r w:rsidRPr="001C275F">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0" name="Obdélník 10"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0"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JlpF0/fAgAA6A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1C275F">
        <w:rPr>
          <w:rFonts w:ascii="Times New Roman" w:eastAsia="Times New Roman" w:hAnsi="Times New Roman" w:cs="Times New Roman"/>
          <w:color w:val="000000"/>
          <w:sz w:val="27"/>
          <w:szCs w:val="27"/>
          <w:lang w:eastAsia="cs-CZ"/>
        </w:rPr>
        <w:t>(5) Při zveřejnění krajského normativu se k základní částce i k příplatku, pokud není stanoven v podobě násobku základní částky, zvlášť uvede výše mzdových prostředků připadající na jednotku výkonu v členění na pedagogické a nepedagogické pracovníky.</w:t>
      </w:r>
      <w:r w:rsidRPr="001C275F">
        <w:rPr>
          <w:rFonts w:ascii="Times New Roman" w:eastAsia="Times New Roman" w:hAnsi="Times New Roman" w:cs="Times New Roman"/>
          <w:color w:val="000000"/>
          <w:sz w:val="27"/>
          <w:szCs w:val="27"/>
          <w:lang w:eastAsia="cs-CZ"/>
        </w:rPr>
        <w:br/>
      </w:r>
      <w:r w:rsidRPr="001C275F">
        <w:rPr>
          <w:rFonts w:ascii="Times New Roman" w:eastAsia="Times New Roman" w:hAnsi="Times New Roman" w:cs="Times New Roman"/>
          <w:color w:val="000000"/>
          <w:sz w:val="27"/>
          <w:szCs w:val="27"/>
          <w:lang w:eastAsia="cs-CZ"/>
        </w:rPr>
        <w:br/>
      </w:r>
      <w:r w:rsidRPr="001C275F">
        <w:rPr>
          <w:rFonts w:ascii="Times New Roman" w:eastAsia="Times New Roman" w:hAnsi="Times New Roman" w:cs="Times New Roman"/>
          <w:color w:val="000000"/>
          <w:sz w:val="27"/>
          <w:szCs w:val="27"/>
          <w:lang w:eastAsia="cs-CZ"/>
        </w:rPr>
        <w:br/>
      </w:r>
    </w:p>
    <w:p w:rsidR="001C275F" w:rsidRPr="001C275F" w:rsidRDefault="001C275F" w:rsidP="001C275F">
      <w:pPr>
        <w:spacing w:after="0" w:line="240" w:lineRule="auto"/>
        <w:jc w:val="center"/>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b/>
          <w:bCs/>
          <w:color w:val="000000"/>
          <w:sz w:val="27"/>
          <w:szCs w:val="27"/>
          <w:lang w:eastAsia="cs-CZ"/>
        </w:rPr>
        <w:t>Společná ustanovení</w:t>
      </w:r>
    </w:p>
    <w:p w:rsidR="001C275F" w:rsidRPr="001C275F" w:rsidRDefault="001C275F" w:rsidP="001C275F">
      <w:pPr>
        <w:spacing w:after="0" w:line="240" w:lineRule="auto"/>
        <w:rPr>
          <w:rFonts w:ascii="Times New Roman" w:eastAsia="Times New Roman" w:hAnsi="Times New Roman" w:cs="Times New Roman"/>
          <w:sz w:val="24"/>
          <w:szCs w:val="24"/>
          <w:lang w:eastAsia="cs-CZ"/>
        </w:rPr>
      </w:pPr>
      <w:r w:rsidRPr="001C275F">
        <w:rPr>
          <w:rFonts w:ascii="Times New Roman" w:eastAsia="Times New Roman" w:hAnsi="Times New Roman" w:cs="Times New Roman"/>
          <w:color w:val="000000"/>
          <w:sz w:val="27"/>
          <w:szCs w:val="27"/>
          <w:lang w:eastAsia="cs-CZ"/>
        </w:rPr>
        <w:br/>
      </w:r>
    </w:p>
    <w:p w:rsidR="001C275F" w:rsidRPr="001C275F" w:rsidRDefault="001C275F" w:rsidP="001C275F">
      <w:pPr>
        <w:spacing w:after="0" w:line="240" w:lineRule="auto"/>
        <w:jc w:val="center"/>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 8</w:t>
      </w:r>
    </w:p>
    <w:p w:rsidR="001C275F" w:rsidRPr="001C275F" w:rsidRDefault="001C275F" w:rsidP="001C275F">
      <w:pPr>
        <w:spacing w:after="0" w:line="240" w:lineRule="auto"/>
        <w:rPr>
          <w:rFonts w:ascii="Times New Roman" w:eastAsia="Times New Roman" w:hAnsi="Times New Roman" w:cs="Times New Roman"/>
          <w:sz w:val="24"/>
          <w:szCs w:val="24"/>
          <w:lang w:eastAsia="cs-CZ"/>
        </w:rPr>
      </w:pPr>
      <w:r w:rsidRPr="001C275F">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9" name="Obdélník 9"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9"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dR3wIAAOY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Mf891HfAgAA5g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1C275F">
        <w:rPr>
          <w:rFonts w:ascii="Times New Roman" w:eastAsia="Times New Roman" w:hAnsi="Times New Roman" w:cs="Times New Roman"/>
          <w:color w:val="000000"/>
          <w:sz w:val="27"/>
          <w:szCs w:val="27"/>
          <w:lang w:eastAsia="cs-CZ"/>
        </w:rPr>
        <w:t>(1) Školami a školskými zařízeními v rámci kraje se pro účely této vyhlášky rozumí školy a školská zařízení zapsané ve školském rejstříku zřizované obcemi nebo svazky obcí na území příslušného kraje nebo příslušným krajem.</w:t>
      </w:r>
      <w:r w:rsidRPr="001C275F">
        <w:rPr>
          <w:rFonts w:ascii="Times New Roman" w:eastAsia="Times New Roman" w:hAnsi="Times New Roman" w:cs="Times New Roman"/>
          <w:color w:val="000000"/>
          <w:sz w:val="27"/>
          <w:szCs w:val="27"/>
          <w:lang w:eastAsia="cs-CZ"/>
        </w:rPr>
        <w:br/>
      </w:r>
      <w:r w:rsidRPr="001C275F">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8" name="Obdélník 8"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8"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Yhv3wIAAOY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KOBiG/fAgAA5g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1C275F">
        <w:rPr>
          <w:rFonts w:ascii="Times New Roman" w:eastAsia="Times New Roman" w:hAnsi="Times New Roman" w:cs="Times New Roman"/>
          <w:color w:val="000000"/>
          <w:sz w:val="27"/>
          <w:szCs w:val="27"/>
          <w:lang w:eastAsia="cs-CZ"/>
        </w:rPr>
        <w:t xml:space="preserve">(2) Pro účely této vyhlášky se nepedagogickými pracovníky rozumí zaměstnanci právnických osob vykonávajících činnost škol a školských zařízení, </w:t>
      </w:r>
      <w:r w:rsidRPr="001C275F">
        <w:rPr>
          <w:rFonts w:ascii="Times New Roman" w:eastAsia="Times New Roman" w:hAnsi="Times New Roman" w:cs="Times New Roman"/>
          <w:color w:val="000000"/>
          <w:sz w:val="27"/>
          <w:szCs w:val="27"/>
          <w:lang w:eastAsia="cs-CZ"/>
        </w:rPr>
        <w:lastRenderedPageBreak/>
        <w:t>kteří nejsou pedagogickými pracovníky</w:t>
      </w:r>
      <w:r w:rsidRPr="001C275F">
        <w:rPr>
          <w:rFonts w:ascii="Times New Roman" w:eastAsia="Times New Roman" w:hAnsi="Times New Roman" w:cs="Times New Roman"/>
          <w:color w:val="000000"/>
          <w:sz w:val="24"/>
          <w:szCs w:val="24"/>
          <w:vertAlign w:val="superscript"/>
          <w:lang w:eastAsia="cs-CZ"/>
        </w:rPr>
        <w:t>14)</w:t>
      </w:r>
      <w:r w:rsidRPr="001C275F">
        <w:rPr>
          <w:rFonts w:ascii="Times New Roman" w:eastAsia="Times New Roman" w:hAnsi="Times New Roman" w:cs="Times New Roman"/>
          <w:color w:val="000000"/>
          <w:sz w:val="27"/>
          <w:szCs w:val="27"/>
          <w:lang w:eastAsia="cs-CZ"/>
        </w:rPr>
        <w:t>.</w:t>
      </w:r>
      <w:r w:rsidRPr="001C275F">
        <w:rPr>
          <w:rFonts w:ascii="Times New Roman" w:eastAsia="Times New Roman" w:hAnsi="Times New Roman" w:cs="Times New Roman"/>
          <w:color w:val="000000"/>
          <w:sz w:val="27"/>
          <w:szCs w:val="27"/>
          <w:lang w:eastAsia="cs-CZ"/>
        </w:rPr>
        <w:br/>
      </w:r>
      <w:r w:rsidRPr="001C275F">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7" name="Obdélník 7"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7"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783wIAAOY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P4efvzfAgAA5g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1C275F">
        <w:rPr>
          <w:rFonts w:ascii="Times New Roman" w:eastAsia="Times New Roman" w:hAnsi="Times New Roman" w:cs="Times New Roman"/>
          <w:color w:val="000000"/>
          <w:sz w:val="27"/>
          <w:szCs w:val="27"/>
          <w:lang w:eastAsia="cs-CZ"/>
        </w:rPr>
        <w:t>(3) Pro účely této vyhlášky se za běžnou školu považuje škola, která není samostatně zřízena </w:t>
      </w:r>
      <w:r w:rsidRPr="001C275F">
        <w:rPr>
          <w:rFonts w:ascii="Times New Roman" w:eastAsia="Times New Roman" w:hAnsi="Times New Roman" w:cs="Times New Roman"/>
          <w:color w:val="000000"/>
          <w:sz w:val="27"/>
          <w:szCs w:val="27"/>
          <w:u w:val="single"/>
          <w:lang w:eastAsia="cs-CZ"/>
        </w:rPr>
        <w:t>podle § 16 odst. 9 školského zákona</w:t>
      </w:r>
      <w:r w:rsidRPr="001C275F">
        <w:rPr>
          <w:rFonts w:ascii="Times New Roman" w:eastAsia="Times New Roman" w:hAnsi="Times New Roman" w:cs="Times New Roman"/>
          <w:color w:val="000000"/>
          <w:sz w:val="27"/>
          <w:szCs w:val="27"/>
          <w:lang w:eastAsia="cs-CZ"/>
        </w:rPr>
        <w:t>.</w:t>
      </w:r>
      <w:r w:rsidRPr="001C275F">
        <w:rPr>
          <w:rFonts w:ascii="Times New Roman" w:eastAsia="Times New Roman" w:hAnsi="Times New Roman" w:cs="Times New Roman"/>
          <w:color w:val="000000"/>
          <w:sz w:val="27"/>
          <w:szCs w:val="27"/>
          <w:lang w:eastAsia="cs-CZ"/>
        </w:rPr>
        <w:br/>
      </w:r>
      <w:r w:rsidRPr="001C275F">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6" name="Obdélník 6"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6"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wHC3wIAAOY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JpjAcLfAgAA5g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1C275F">
        <w:rPr>
          <w:rFonts w:ascii="Times New Roman" w:eastAsia="Times New Roman" w:hAnsi="Times New Roman" w:cs="Times New Roman"/>
          <w:color w:val="000000"/>
          <w:sz w:val="27"/>
          <w:szCs w:val="27"/>
          <w:lang w:eastAsia="cs-CZ"/>
        </w:rPr>
        <w:t>(4) Na financování zařízení školního stravování se neuplatní jednotka výkonu podle § 1 písm. s) v případě dětí umístěných v diagnostickém ústavu, výchovném ústavu, dětském domově se školou nebo dětském domově, jehož činnost vykonává právnická osoba, která zároveň vykonává činnost tohoto zařízení školního stravování.</w:t>
      </w:r>
      <w:r w:rsidRPr="001C275F">
        <w:rPr>
          <w:rFonts w:ascii="Times New Roman" w:eastAsia="Times New Roman" w:hAnsi="Times New Roman" w:cs="Times New Roman"/>
          <w:color w:val="000000"/>
          <w:sz w:val="27"/>
          <w:szCs w:val="27"/>
          <w:lang w:eastAsia="cs-CZ"/>
        </w:rPr>
        <w:br/>
      </w:r>
      <w:r w:rsidRPr="001C275F">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5" name="Obdélník 5"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5"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5ICA3wIAAOY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DbkgIDfAgAA5g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1C275F">
        <w:rPr>
          <w:rFonts w:ascii="Times New Roman" w:eastAsia="Times New Roman" w:hAnsi="Times New Roman" w:cs="Times New Roman"/>
          <w:color w:val="000000"/>
          <w:sz w:val="27"/>
          <w:szCs w:val="27"/>
          <w:lang w:eastAsia="cs-CZ"/>
        </w:rPr>
        <w:t>(5) V případě diagnostického ústavu, výchovného ústavu, dětského domova se školou nebo dětského domova podle odstavce 4 se při stanovení základní částky pro jednotku výkonu 1 lůžko stanoví ukazatel průměrného počtu jednotek výkonu připadajícího na 1 nepedagogického pracovníka, ukazatel průměrné výše platu nepedagogického pracovníka a ukazatel průměrné výše ostatních neinvestičních výdajů ze státního rozpočtu připadající na jednotku výkonu z příslušných průměrných hodnot dosažených v průběhu příslušného kalendářního roku ve školských zařízeních uvedených v odstavci 4, jejichž činnost vykonává táž právnická osoba.</w:t>
      </w:r>
      <w:r w:rsidRPr="001C275F">
        <w:rPr>
          <w:rFonts w:ascii="Times New Roman" w:eastAsia="Times New Roman" w:hAnsi="Times New Roman" w:cs="Times New Roman"/>
          <w:color w:val="000000"/>
          <w:sz w:val="27"/>
          <w:szCs w:val="27"/>
          <w:lang w:eastAsia="cs-CZ"/>
        </w:rPr>
        <w:br/>
      </w:r>
      <w:r w:rsidRPr="001C275F">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4" name="Obdélník 4"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f++3wIAAOY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FKZ/77fAgAA5g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1C275F">
        <w:rPr>
          <w:rFonts w:ascii="Times New Roman" w:eastAsia="Times New Roman" w:hAnsi="Times New Roman" w:cs="Times New Roman"/>
          <w:color w:val="000000"/>
          <w:sz w:val="27"/>
          <w:szCs w:val="27"/>
          <w:lang w:eastAsia="cs-CZ"/>
        </w:rPr>
        <w:t>(6) Pokud se v některém druhu školy nebo oboru vzdělání ve škole v rámci kraje poskytuje vzdělávání zároveň podle rámcových vzdělávacích programů i schválených učebních dokumentů, může krajský úřad stanovit pro příslušnou jednotku výkonu 2 krajské normativy odpovídající odlišnostem v obsahu nebo organizaci vzdělávání podle rámcových vzdělávacích programů a schválených učebních dokumentů.</w:t>
      </w:r>
      <w:r w:rsidRPr="001C275F">
        <w:rPr>
          <w:rFonts w:ascii="Times New Roman" w:eastAsia="Times New Roman" w:hAnsi="Times New Roman" w:cs="Times New Roman"/>
          <w:color w:val="000000"/>
          <w:sz w:val="27"/>
          <w:szCs w:val="27"/>
          <w:lang w:eastAsia="cs-CZ"/>
        </w:rPr>
        <w:br/>
      </w:r>
      <w:r w:rsidRPr="001C275F">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3" name="Obdélník 3"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4MF3wIAAOY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G7rgwXfAgAA5g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1C275F">
        <w:rPr>
          <w:rFonts w:ascii="Times New Roman" w:eastAsia="Times New Roman" w:hAnsi="Times New Roman" w:cs="Times New Roman"/>
          <w:color w:val="000000"/>
          <w:sz w:val="27"/>
          <w:szCs w:val="27"/>
          <w:lang w:eastAsia="cs-CZ"/>
        </w:rPr>
        <w:t>(7) Pokud se vzdělávání v dětských domovech v rámci kraje realizuje v přechodném období</w:t>
      </w:r>
      <w:r w:rsidRPr="001C275F">
        <w:rPr>
          <w:rFonts w:ascii="Times New Roman" w:eastAsia="Times New Roman" w:hAnsi="Times New Roman" w:cs="Times New Roman"/>
          <w:color w:val="000000"/>
          <w:sz w:val="24"/>
          <w:szCs w:val="24"/>
          <w:vertAlign w:val="superscript"/>
          <w:lang w:eastAsia="cs-CZ"/>
        </w:rPr>
        <w:t>15)</w:t>
      </w:r>
      <w:r w:rsidRPr="001C275F">
        <w:rPr>
          <w:rFonts w:ascii="Times New Roman" w:eastAsia="Times New Roman" w:hAnsi="Times New Roman" w:cs="Times New Roman"/>
          <w:color w:val="000000"/>
          <w:sz w:val="27"/>
          <w:szCs w:val="27"/>
          <w:lang w:eastAsia="cs-CZ"/>
        </w:rPr>
        <w:t> souběžně podle různého počtu dětí v rodinné skupině a podle různého počtu rodinných skupin v dětském domově</w:t>
      </w:r>
      <w:r w:rsidRPr="001C275F">
        <w:rPr>
          <w:rFonts w:ascii="Times New Roman" w:eastAsia="Times New Roman" w:hAnsi="Times New Roman" w:cs="Times New Roman"/>
          <w:color w:val="000000"/>
          <w:sz w:val="24"/>
          <w:szCs w:val="24"/>
          <w:vertAlign w:val="superscript"/>
          <w:lang w:eastAsia="cs-CZ"/>
        </w:rPr>
        <w:t>16)</w:t>
      </w:r>
      <w:r w:rsidRPr="001C275F">
        <w:rPr>
          <w:rFonts w:ascii="Times New Roman" w:eastAsia="Times New Roman" w:hAnsi="Times New Roman" w:cs="Times New Roman"/>
          <w:color w:val="000000"/>
          <w:sz w:val="27"/>
          <w:szCs w:val="27"/>
          <w:lang w:eastAsia="cs-CZ"/>
        </w:rPr>
        <w:t>, může krajský úřad stanovit pro příslušnou jednotku výkonu 2 krajské normativy.</w:t>
      </w:r>
      <w:r w:rsidRPr="001C275F">
        <w:rPr>
          <w:rFonts w:ascii="Times New Roman" w:eastAsia="Times New Roman" w:hAnsi="Times New Roman" w:cs="Times New Roman"/>
          <w:color w:val="000000"/>
          <w:sz w:val="27"/>
          <w:szCs w:val="27"/>
          <w:lang w:eastAsia="cs-CZ"/>
        </w:rPr>
        <w:br/>
      </w:r>
      <w:r w:rsidRPr="001C275F">
        <w:rPr>
          <w:rFonts w:ascii="Times New Roman" w:eastAsia="Times New Roman" w:hAnsi="Times New Roman" w:cs="Times New Roman"/>
          <w:color w:val="000000"/>
          <w:sz w:val="27"/>
          <w:szCs w:val="27"/>
          <w:lang w:eastAsia="cs-CZ"/>
        </w:rPr>
        <w:br/>
      </w:r>
      <w:r w:rsidRPr="001C275F">
        <w:rPr>
          <w:rFonts w:ascii="Times New Roman" w:eastAsia="Times New Roman" w:hAnsi="Times New Roman" w:cs="Times New Roman"/>
          <w:color w:val="000000"/>
          <w:sz w:val="27"/>
          <w:szCs w:val="27"/>
          <w:lang w:eastAsia="cs-CZ"/>
        </w:rPr>
        <w:br/>
      </w:r>
    </w:p>
    <w:p w:rsidR="001C275F" w:rsidRPr="001C275F" w:rsidRDefault="001C275F" w:rsidP="001C275F">
      <w:pPr>
        <w:spacing w:after="0" w:line="240" w:lineRule="auto"/>
        <w:jc w:val="center"/>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b/>
          <w:bCs/>
          <w:color w:val="000000"/>
          <w:sz w:val="27"/>
          <w:szCs w:val="27"/>
          <w:lang w:eastAsia="cs-CZ"/>
        </w:rPr>
        <w:t>Zrušovací ustanovení</w:t>
      </w:r>
    </w:p>
    <w:p w:rsidR="001C275F" w:rsidRPr="001C275F" w:rsidRDefault="001C275F" w:rsidP="001C275F">
      <w:pPr>
        <w:spacing w:after="0" w:line="240" w:lineRule="auto"/>
        <w:rPr>
          <w:rFonts w:ascii="Times New Roman" w:eastAsia="Times New Roman" w:hAnsi="Times New Roman" w:cs="Times New Roman"/>
          <w:sz w:val="24"/>
          <w:szCs w:val="24"/>
          <w:lang w:eastAsia="cs-CZ"/>
        </w:rPr>
      </w:pPr>
      <w:r w:rsidRPr="001C275F">
        <w:rPr>
          <w:rFonts w:ascii="Times New Roman" w:eastAsia="Times New Roman" w:hAnsi="Times New Roman" w:cs="Times New Roman"/>
          <w:color w:val="000000"/>
          <w:sz w:val="27"/>
          <w:szCs w:val="27"/>
          <w:lang w:eastAsia="cs-CZ"/>
        </w:rPr>
        <w:br/>
      </w:r>
    </w:p>
    <w:p w:rsidR="001C275F" w:rsidRPr="001C275F" w:rsidRDefault="001C275F" w:rsidP="001C275F">
      <w:pPr>
        <w:spacing w:after="0" w:line="240" w:lineRule="auto"/>
        <w:jc w:val="center"/>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 9</w:t>
      </w:r>
    </w:p>
    <w:p w:rsidR="001C275F" w:rsidRPr="001C275F" w:rsidRDefault="001C275F" w:rsidP="001C275F">
      <w:pPr>
        <w:spacing w:after="0" w:line="240" w:lineRule="auto"/>
        <w:rPr>
          <w:rFonts w:ascii="Times New Roman" w:eastAsia="Times New Roman" w:hAnsi="Times New Roman" w:cs="Times New Roman"/>
          <w:sz w:val="24"/>
          <w:szCs w:val="24"/>
          <w:lang w:eastAsia="cs-CZ"/>
        </w:rPr>
      </w:pPr>
      <w:r w:rsidRPr="001C275F">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2" name="Obdélník 2"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vw73wIAAOY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AqW/DvfAgAA5g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1C275F">
        <w:rPr>
          <w:rFonts w:ascii="Times New Roman" w:eastAsia="Times New Roman" w:hAnsi="Times New Roman" w:cs="Times New Roman"/>
          <w:color w:val="000000"/>
          <w:sz w:val="27"/>
          <w:szCs w:val="27"/>
          <w:lang w:eastAsia="cs-CZ"/>
        </w:rPr>
        <w:t xml:space="preserve">Zrušuje se vyhláška č. 65/2005 Sb., kterou se stanoví členění krajských </w:t>
      </w:r>
      <w:r w:rsidRPr="001C275F">
        <w:rPr>
          <w:rFonts w:ascii="Times New Roman" w:eastAsia="Times New Roman" w:hAnsi="Times New Roman" w:cs="Times New Roman"/>
          <w:color w:val="000000"/>
          <w:sz w:val="27"/>
          <w:szCs w:val="27"/>
          <w:lang w:eastAsia="cs-CZ"/>
        </w:rPr>
        <w:lastRenderedPageBreak/>
        <w:t>normativů, ukazatele rozhodné pro jejich stanovení, jednotky výkonu pro jednotlivé krajské normativy, vztah mezi ukazateli a jednotkami výkonu, ukazatele pro výpočet minimální úrovně krajských normativů a zásady pro jejich zvýšení a jejich zveřejnění (vyhláška o krajských normativech).</w:t>
      </w:r>
      <w:r w:rsidRPr="001C275F">
        <w:rPr>
          <w:rFonts w:ascii="Times New Roman" w:eastAsia="Times New Roman" w:hAnsi="Times New Roman" w:cs="Times New Roman"/>
          <w:color w:val="000000"/>
          <w:sz w:val="27"/>
          <w:szCs w:val="27"/>
          <w:lang w:eastAsia="cs-CZ"/>
        </w:rPr>
        <w:br/>
      </w:r>
      <w:r w:rsidRPr="001C275F">
        <w:rPr>
          <w:rFonts w:ascii="Times New Roman" w:eastAsia="Times New Roman" w:hAnsi="Times New Roman" w:cs="Times New Roman"/>
          <w:color w:val="000000"/>
          <w:sz w:val="27"/>
          <w:szCs w:val="27"/>
          <w:lang w:eastAsia="cs-CZ"/>
        </w:rPr>
        <w:br/>
      </w:r>
      <w:r w:rsidRPr="001C275F">
        <w:rPr>
          <w:rFonts w:ascii="Times New Roman" w:eastAsia="Times New Roman" w:hAnsi="Times New Roman" w:cs="Times New Roman"/>
          <w:color w:val="000000"/>
          <w:sz w:val="27"/>
          <w:szCs w:val="27"/>
          <w:lang w:eastAsia="cs-CZ"/>
        </w:rPr>
        <w:br/>
      </w:r>
    </w:p>
    <w:p w:rsidR="001C275F" w:rsidRPr="001C275F" w:rsidRDefault="001C275F" w:rsidP="001C275F">
      <w:pPr>
        <w:spacing w:after="0" w:line="240" w:lineRule="auto"/>
        <w:jc w:val="center"/>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b/>
          <w:bCs/>
          <w:color w:val="000000"/>
          <w:sz w:val="27"/>
          <w:szCs w:val="27"/>
          <w:lang w:eastAsia="cs-CZ"/>
        </w:rPr>
        <w:t>Účinnost</w:t>
      </w:r>
    </w:p>
    <w:p w:rsidR="001C275F" w:rsidRPr="001C275F" w:rsidRDefault="001C275F" w:rsidP="001C275F">
      <w:pPr>
        <w:spacing w:after="0" w:line="240" w:lineRule="auto"/>
        <w:rPr>
          <w:rFonts w:ascii="Times New Roman" w:eastAsia="Times New Roman" w:hAnsi="Times New Roman" w:cs="Times New Roman"/>
          <w:sz w:val="24"/>
          <w:szCs w:val="24"/>
          <w:lang w:eastAsia="cs-CZ"/>
        </w:rPr>
      </w:pPr>
      <w:r w:rsidRPr="001C275F">
        <w:rPr>
          <w:rFonts w:ascii="Times New Roman" w:eastAsia="Times New Roman" w:hAnsi="Times New Roman" w:cs="Times New Roman"/>
          <w:color w:val="000000"/>
          <w:sz w:val="27"/>
          <w:szCs w:val="27"/>
          <w:lang w:eastAsia="cs-CZ"/>
        </w:rPr>
        <w:br/>
      </w:r>
    </w:p>
    <w:p w:rsidR="001C275F" w:rsidRPr="001C275F" w:rsidRDefault="001C275F" w:rsidP="001C275F">
      <w:pPr>
        <w:spacing w:after="0" w:line="240" w:lineRule="auto"/>
        <w:jc w:val="center"/>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 10</w:t>
      </w:r>
    </w:p>
    <w:p w:rsidR="001C275F" w:rsidRPr="001C275F" w:rsidRDefault="001C275F" w:rsidP="001C275F">
      <w:pPr>
        <w:spacing w:after="0" w:line="240" w:lineRule="auto"/>
        <w:rPr>
          <w:rFonts w:ascii="Times New Roman" w:eastAsia="Times New Roman" w:hAnsi="Times New Roman" w:cs="Times New Roman"/>
          <w:color w:val="000000"/>
          <w:sz w:val="27"/>
          <w:szCs w:val="27"/>
          <w:lang w:eastAsia="cs-CZ"/>
        </w:rPr>
      </w:pP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 name="Obdélník 1"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X153QIAAOY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" filled="f" stroked="f">
                <o:lock v:ext="edit" aspectratio="t"/>
                <w10:anchorlock/>
              </v:rect>
            </w:pict>
          </mc:Fallback>
        </mc:AlternateContent>
      </w:r>
      <w:r w:rsidRPr="001C275F">
        <w:rPr>
          <w:rFonts w:ascii="Times New Roman" w:eastAsia="Times New Roman" w:hAnsi="Times New Roman" w:cs="Times New Roman"/>
          <w:color w:val="000000"/>
          <w:sz w:val="27"/>
          <w:szCs w:val="27"/>
          <w:lang w:eastAsia="cs-CZ"/>
        </w:rPr>
        <w:t>Tato vyhláška nabývá účinnosti dnem 1. ledna 2006.</w:t>
      </w:r>
      <w:r w:rsidRPr="001C275F">
        <w:rPr>
          <w:rFonts w:ascii="Times New Roman" w:eastAsia="Times New Roman" w:hAnsi="Times New Roman" w:cs="Times New Roman"/>
          <w:color w:val="000000"/>
          <w:sz w:val="27"/>
          <w:szCs w:val="27"/>
          <w:lang w:eastAsia="cs-CZ"/>
        </w:rPr>
        <w:br/>
      </w:r>
      <w:r w:rsidRPr="001C275F">
        <w:rPr>
          <w:rFonts w:ascii="Times New Roman" w:eastAsia="Times New Roman" w:hAnsi="Times New Roman" w:cs="Times New Roman"/>
          <w:color w:val="000000"/>
          <w:sz w:val="27"/>
          <w:szCs w:val="27"/>
          <w:lang w:eastAsia="cs-CZ"/>
        </w:rPr>
        <w:br/>
      </w:r>
      <w:r w:rsidRPr="001C275F">
        <w:rPr>
          <w:rFonts w:ascii="Times New Roman" w:eastAsia="Times New Roman" w:hAnsi="Times New Roman" w:cs="Times New Roman"/>
          <w:color w:val="000000"/>
          <w:sz w:val="27"/>
          <w:szCs w:val="27"/>
          <w:lang w:eastAsia="cs-CZ"/>
        </w:rPr>
        <w:br/>
        <w:t>____________________________________________________________</w:t>
      </w:r>
      <w:r w:rsidRPr="001C275F">
        <w:rPr>
          <w:rFonts w:ascii="Times New Roman" w:eastAsia="Times New Roman" w:hAnsi="Times New Roman" w:cs="Times New Roman"/>
          <w:color w:val="000000"/>
          <w:sz w:val="27"/>
          <w:szCs w:val="27"/>
          <w:lang w:eastAsia="cs-CZ"/>
        </w:rPr>
        <w:br/>
      </w:r>
    </w:p>
    <w:p w:rsidR="001C275F" w:rsidRPr="001C275F" w:rsidRDefault="001C275F" w:rsidP="001C275F">
      <w:pPr>
        <w:spacing w:after="0" w:line="240" w:lineRule="auto"/>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1)</w:t>
      </w:r>
    </w:p>
    <w:p w:rsidR="001C275F" w:rsidRPr="001C275F" w:rsidRDefault="001C275F" w:rsidP="001C275F">
      <w:pPr>
        <w:spacing w:after="0" w:line="240" w:lineRule="auto"/>
        <w:ind w:left="720"/>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 30 odst. 3 písm. b) zákona č. 117/1995 Sb., o státní sociální podpoře, ve znění zákona č. 242/1997 Sb., zákona č. 271/2001 Sb. a zákona č. 453/2003 Sb.</w:t>
      </w:r>
    </w:p>
    <w:p w:rsidR="001C275F" w:rsidRPr="001C275F" w:rsidRDefault="001C275F" w:rsidP="001C275F">
      <w:pPr>
        <w:spacing w:after="0" w:line="240" w:lineRule="auto"/>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2)</w:t>
      </w:r>
    </w:p>
    <w:p w:rsidR="001C275F" w:rsidRPr="001C275F" w:rsidRDefault="001C275F" w:rsidP="001C275F">
      <w:pPr>
        <w:spacing w:after="0" w:line="240" w:lineRule="auto"/>
        <w:ind w:left="720"/>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 82 odst. 1 písm. a) zákona č. 100/1988 Sb., o sociálním zabezpečení, ve znění pozdějších předpisů.</w:t>
      </w:r>
    </w:p>
    <w:p w:rsidR="001C275F" w:rsidRPr="001C275F" w:rsidRDefault="001C275F" w:rsidP="001C275F">
      <w:pPr>
        <w:spacing w:after="0" w:line="240" w:lineRule="auto"/>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3)</w:t>
      </w:r>
    </w:p>
    <w:p w:rsidR="001C275F" w:rsidRPr="001C275F" w:rsidRDefault="001C275F" w:rsidP="001C275F">
      <w:pPr>
        <w:spacing w:after="0" w:line="240" w:lineRule="auto"/>
        <w:ind w:left="720"/>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Zákon č. 109/2002 Sb., o výkonu ústavní výchovy nebo ochranné výchovy ve školských zařízeních a o preventivně výchovné péči ve školských zařízeních a o změně dalších zákonů, ve znění nálezu Ústavního soudu č. 476/2004 Sb., zákona č. 562/2004 Sb., zákona č. 563/2004 Sb. a zákona č. 383/2005 Sb.</w:t>
      </w:r>
    </w:p>
    <w:p w:rsidR="001C275F" w:rsidRPr="001C275F" w:rsidRDefault="001C275F" w:rsidP="001C275F">
      <w:pPr>
        <w:spacing w:after="0" w:line="240" w:lineRule="auto"/>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4)</w:t>
      </w:r>
    </w:p>
    <w:p w:rsidR="001C275F" w:rsidRPr="001C275F" w:rsidRDefault="001C275F" w:rsidP="001C275F">
      <w:pPr>
        <w:spacing w:after="0" w:line="240" w:lineRule="auto"/>
        <w:ind w:left="720"/>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Například vyhláška č. 14/2005 Sb., o předškolním vzdělávání.</w:t>
      </w:r>
    </w:p>
    <w:p w:rsidR="001C275F" w:rsidRPr="001C275F" w:rsidRDefault="001C275F" w:rsidP="001C275F">
      <w:pPr>
        <w:spacing w:after="0" w:line="240" w:lineRule="auto"/>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5)</w:t>
      </w:r>
    </w:p>
    <w:p w:rsidR="001C275F" w:rsidRPr="001C275F" w:rsidRDefault="001C275F" w:rsidP="001C275F">
      <w:pPr>
        <w:spacing w:after="0" w:line="240" w:lineRule="auto"/>
        <w:ind w:left="720"/>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Nařízení vlády č. 75/2005 Sb., o stanovení rozsahu přímé vyučovací, přímé výchovné, přímé speciálně pedagogické a přímé pedagogicko-psychologické činnosti pedagogických pracovníků.</w:t>
      </w:r>
    </w:p>
    <w:p w:rsidR="001C275F" w:rsidRPr="001C275F" w:rsidRDefault="001C275F" w:rsidP="001C275F">
      <w:pPr>
        <w:spacing w:after="0" w:line="240" w:lineRule="auto"/>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u w:val="single"/>
          <w:lang w:eastAsia="cs-CZ"/>
        </w:rPr>
        <w:t>6)</w:t>
      </w:r>
    </w:p>
    <w:p w:rsidR="001C275F" w:rsidRPr="001C275F" w:rsidRDefault="001C275F" w:rsidP="001C275F">
      <w:pPr>
        <w:spacing w:after="0" w:line="240" w:lineRule="auto"/>
        <w:ind w:left="720"/>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u w:val="single"/>
          <w:lang w:eastAsia="cs-CZ"/>
        </w:rPr>
        <w:t>Zákon č. 262/2006 Sb., zákoník práce, ve znění pozdějších předpisů.</w:t>
      </w:r>
    </w:p>
    <w:p w:rsidR="001C275F" w:rsidRPr="001C275F" w:rsidRDefault="001C275F" w:rsidP="001C275F">
      <w:pPr>
        <w:spacing w:after="0" w:line="240" w:lineRule="auto"/>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7)</w:t>
      </w:r>
    </w:p>
    <w:p w:rsidR="001C275F" w:rsidRPr="001C275F" w:rsidRDefault="001C275F" w:rsidP="001C275F">
      <w:pPr>
        <w:spacing w:after="0" w:line="240" w:lineRule="auto"/>
        <w:ind w:left="720"/>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 23 zákona č. 563/2004 Sb., o pedagogických pracovnících a o změně některých zákonů, ve znění zákona č. 383/2005 Sb.</w:t>
      </w:r>
    </w:p>
    <w:p w:rsidR="001C275F" w:rsidRPr="001C275F" w:rsidRDefault="001C275F" w:rsidP="001C275F">
      <w:pPr>
        <w:spacing w:after="0" w:line="240" w:lineRule="auto"/>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u w:val="single"/>
          <w:lang w:eastAsia="cs-CZ"/>
        </w:rPr>
        <w:t>10)</w:t>
      </w:r>
    </w:p>
    <w:p w:rsidR="001C275F" w:rsidRPr="001C275F" w:rsidRDefault="001C275F" w:rsidP="001C275F">
      <w:pPr>
        <w:spacing w:after="0" w:line="240" w:lineRule="auto"/>
        <w:ind w:left="720"/>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u w:val="single"/>
          <w:lang w:eastAsia="cs-CZ"/>
        </w:rPr>
        <w:t>§ 25 vyhlášky č. 27/2016 Sb., o vzdělávání žáků se speciálními vzdělávacími potřebami a žáků nadaných.</w:t>
      </w:r>
    </w:p>
    <w:p w:rsidR="001C275F" w:rsidRPr="001C275F" w:rsidRDefault="001C275F" w:rsidP="001C275F">
      <w:pPr>
        <w:spacing w:after="0" w:line="240" w:lineRule="auto"/>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11)</w:t>
      </w:r>
    </w:p>
    <w:p w:rsidR="001C275F" w:rsidRPr="001C275F" w:rsidRDefault="001C275F" w:rsidP="001C275F">
      <w:pPr>
        <w:spacing w:after="0" w:line="240" w:lineRule="auto"/>
        <w:ind w:left="720"/>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lastRenderedPageBreak/>
        <w:t>§ 1 odst. 10 vyhlášky č. 14/2005 Sb., o předškolním vzdělávání.</w:t>
      </w:r>
    </w:p>
    <w:p w:rsidR="001C275F" w:rsidRPr="001C275F" w:rsidRDefault="001C275F" w:rsidP="001C275F">
      <w:pPr>
        <w:spacing w:after="0" w:line="240" w:lineRule="auto"/>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12)</w:t>
      </w:r>
    </w:p>
    <w:p w:rsidR="001C275F" w:rsidRPr="001C275F" w:rsidRDefault="001C275F" w:rsidP="001C275F">
      <w:pPr>
        <w:spacing w:after="0" w:line="240" w:lineRule="auto"/>
        <w:ind w:left="720"/>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 41 školského zákona.</w:t>
      </w:r>
    </w:p>
    <w:p w:rsidR="001C275F" w:rsidRPr="001C275F" w:rsidRDefault="001C275F" w:rsidP="001C275F">
      <w:pPr>
        <w:spacing w:after="0" w:line="240" w:lineRule="auto"/>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13)</w:t>
      </w:r>
    </w:p>
    <w:p w:rsidR="001C275F" w:rsidRPr="001C275F" w:rsidRDefault="001C275F" w:rsidP="001C275F">
      <w:pPr>
        <w:spacing w:after="0" w:line="240" w:lineRule="auto"/>
        <w:ind w:left="720"/>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 38 školského zákona.</w:t>
      </w:r>
    </w:p>
    <w:p w:rsidR="001C275F" w:rsidRPr="001C275F" w:rsidRDefault="001C275F" w:rsidP="001C275F">
      <w:pPr>
        <w:spacing w:after="0" w:line="240" w:lineRule="auto"/>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14)</w:t>
      </w:r>
    </w:p>
    <w:p w:rsidR="001C275F" w:rsidRPr="001C275F" w:rsidRDefault="001C275F" w:rsidP="001C275F">
      <w:pPr>
        <w:spacing w:after="0" w:line="240" w:lineRule="auto"/>
        <w:ind w:left="720"/>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 2 odst. 1 zákona č. 563/2004 Sb.</w:t>
      </w:r>
    </w:p>
    <w:p w:rsidR="001C275F" w:rsidRPr="001C275F" w:rsidRDefault="001C275F" w:rsidP="001C275F">
      <w:pPr>
        <w:spacing w:after="0" w:line="240" w:lineRule="auto"/>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15)</w:t>
      </w:r>
    </w:p>
    <w:p w:rsidR="001C275F" w:rsidRPr="001C275F" w:rsidRDefault="001C275F" w:rsidP="001C275F">
      <w:pPr>
        <w:spacing w:after="0" w:line="240" w:lineRule="auto"/>
        <w:ind w:left="720"/>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Čl. 2 bod 3 zákona č. 383/2005 Sb., kterým se mění zákon č. 109/2002 Sb., o výkonu ústavní výchovy nebo ochranné výchovy ve školských zařízeních a o preventivně výchovné péči ve školských zařízeních a o změně dalších zákonů, ve znění pozdějších předpisů, a další související zákony.</w:t>
      </w:r>
    </w:p>
    <w:p w:rsidR="001C275F" w:rsidRPr="001C275F" w:rsidRDefault="001C275F" w:rsidP="001C275F">
      <w:pPr>
        <w:spacing w:after="0" w:line="240" w:lineRule="auto"/>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16)</w:t>
      </w:r>
    </w:p>
    <w:p w:rsidR="001C275F" w:rsidRPr="001C275F" w:rsidRDefault="001C275F" w:rsidP="001C275F">
      <w:pPr>
        <w:spacing w:after="0" w:line="240" w:lineRule="auto"/>
        <w:ind w:left="720"/>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 4 odst. 4 a 5 zákona č. 109/2002 Sb.</w:t>
      </w:r>
    </w:p>
    <w:p w:rsidR="001C275F" w:rsidRPr="001C275F" w:rsidRDefault="001C275F" w:rsidP="001C275F">
      <w:pPr>
        <w:spacing w:after="0" w:line="240" w:lineRule="auto"/>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17)</w:t>
      </w:r>
    </w:p>
    <w:p w:rsidR="001C275F" w:rsidRPr="001C275F" w:rsidRDefault="001C275F" w:rsidP="001C275F">
      <w:pPr>
        <w:spacing w:after="0" w:line="240" w:lineRule="auto"/>
        <w:ind w:left="720"/>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Zákon č. 589/1992 Sb., o pojistném na sociální zabezpečení a příspěvku na státní politiku zaměstnanosti, ve znění pozdějších předpisů.</w:t>
      </w:r>
    </w:p>
    <w:p w:rsidR="001C275F" w:rsidRPr="001C275F" w:rsidRDefault="001C275F" w:rsidP="001C275F">
      <w:pPr>
        <w:spacing w:after="0" w:line="240" w:lineRule="auto"/>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18)</w:t>
      </w:r>
    </w:p>
    <w:p w:rsidR="001C275F" w:rsidRPr="001C275F" w:rsidRDefault="001C275F" w:rsidP="001C275F">
      <w:pPr>
        <w:spacing w:after="0" w:line="240" w:lineRule="auto"/>
        <w:ind w:left="720"/>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Zákon č. 592/1992 Sb., o pojistném na všeobecné zdravotní pojištění, ve znění pozdějších předpisů.</w:t>
      </w:r>
    </w:p>
    <w:p w:rsidR="001C275F" w:rsidRPr="001C275F" w:rsidRDefault="001C275F" w:rsidP="001C275F">
      <w:pPr>
        <w:spacing w:after="0" w:line="240" w:lineRule="auto"/>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19)</w:t>
      </w:r>
    </w:p>
    <w:p w:rsidR="001C275F" w:rsidRPr="001C275F" w:rsidRDefault="001C275F" w:rsidP="001C275F">
      <w:pPr>
        <w:spacing w:after="270" w:line="240" w:lineRule="auto"/>
        <w:ind w:left="720"/>
        <w:rPr>
          <w:rFonts w:ascii="Times New Roman" w:eastAsia="Times New Roman" w:hAnsi="Times New Roman" w:cs="Times New Roman"/>
          <w:color w:val="000000"/>
          <w:sz w:val="27"/>
          <w:szCs w:val="27"/>
          <w:lang w:eastAsia="cs-CZ"/>
        </w:rPr>
      </w:pPr>
      <w:r w:rsidRPr="001C275F">
        <w:rPr>
          <w:rFonts w:ascii="Times New Roman" w:eastAsia="Times New Roman" w:hAnsi="Times New Roman" w:cs="Times New Roman"/>
          <w:color w:val="000000"/>
          <w:sz w:val="27"/>
          <w:szCs w:val="27"/>
          <w:lang w:eastAsia="cs-CZ"/>
        </w:rPr>
        <w:t>Vyhláška č. 114/2002 Sb., o fondu kulturních a sociálních potřeb, ve znění pozdějších předpisů.</w:t>
      </w:r>
      <w:r w:rsidRPr="001C275F">
        <w:rPr>
          <w:rFonts w:ascii="Times New Roman" w:eastAsia="Times New Roman" w:hAnsi="Times New Roman" w:cs="Times New Roman"/>
          <w:color w:val="000000"/>
          <w:sz w:val="27"/>
          <w:szCs w:val="27"/>
          <w:lang w:eastAsia="cs-CZ"/>
        </w:rPr>
        <w:br/>
      </w:r>
      <w:r w:rsidRPr="001C275F">
        <w:rPr>
          <w:rFonts w:ascii="Times New Roman" w:eastAsia="Times New Roman" w:hAnsi="Times New Roman" w:cs="Times New Roman"/>
          <w:color w:val="000000"/>
          <w:sz w:val="27"/>
          <w:szCs w:val="27"/>
          <w:lang w:eastAsia="cs-CZ"/>
        </w:rPr>
        <w:br/>
      </w:r>
    </w:p>
    <w:p w:rsidR="00033982" w:rsidRDefault="00033982"/>
    <w:sectPr w:rsidR="0003398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275F"/>
    <w:rsid w:val="00033982"/>
    <w:rsid w:val="001C275F"/>
    <w:rsid w:val="002D1BE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apple-converted-space">
    <w:name w:val="apple-converted-space"/>
    <w:basedOn w:val="Standardnpsmoodstavce"/>
    <w:rsid w:val="001C275F"/>
  </w:style>
  <w:style w:type="paragraph" w:styleId="FormtovanvHTML">
    <w:name w:val="HTML Preformatted"/>
    <w:basedOn w:val="Normln"/>
    <w:link w:val="FormtovanvHTMLChar"/>
    <w:uiPriority w:val="99"/>
    <w:semiHidden/>
    <w:unhideWhenUsed/>
    <w:rsid w:val="001C27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cs-CZ"/>
    </w:rPr>
  </w:style>
  <w:style w:type="character" w:customStyle="1" w:styleId="FormtovanvHTMLChar">
    <w:name w:val="Formátovaný v HTML Char"/>
    <w:basedOn w:val="Standardnpsmoodstavce"/>
    <w:link w:val="FormtovanvHTML"/>
    <w:uiPriority w:val="99"/>
    <w:semiHidden/>
    <w:rsid w:val="001C275F"/>
    <w:rPr>
      <w:rFonts w:ascii="Courier New" w:eastAsia="Times New Roman" w:hAnsi="Courier New" w:cs="Courier New"/>
      <w:sz w:val="20"/>
      <w:szCs w:val="20"/>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apple-converted-space">
    <w:name w:val="apple-converted-space"/>
    <w:basedOn w:val="Standardnpsmoodstavce"/>
    <w:rsid w:val="001C275F"/>
  </w:style>
  <w:style w:type="paragraph" w:styleId="FormtovanvHTML">
    <w:name w:val="HTML Preformatted"/>
    <w:basedOn w:val="Normln"/>
    <w:link w:val="FormtovanvHTMLChar"/>
    <w:uiPriority w:val="99"/>
    <w:semiHidden/>
    <w:unhideWhenUsed/>
    <w:rsid w:val="001C27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cs-CZ"/>
    </w:rPr>
  </w:style>
  <w:style w:type="character" w:customStyle="1" w:styleId="FormtovanvHTMLChar">
    <w:name w:val="Formátovaný v HTML Char"/>
    <w:basedOn w:val="Standardnpsmoodstavce"/>
    <w:link w:val="FormtovanvHTML"/>
    <w:uiPriority w:val="99"/>
    <w:semiHidden/>
    <w:rsid w:val="001C275F"/>
    <w:rPr>
      <w:rFonts w:ascii="Courier New" w:eastAsia="Times New Roman" w:hAnsi="Courier New" w:cs="Courier New"/>
      <w:sz w:val="20"/>
      <w:szCs w:val="20"/>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5952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3650</Words>
  <Characters>21536</Characters>
  <Application>Microsoft Office Word</Application>
  <DocSecurity>0</DocSecurity>
  <Lines>179</Lines>
  <Paragraphs>50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25136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2</cp:revision>
  <dcterms:created xsi:type="dcterms:W3CDTF">2016-06-27T05:49:00Z</dcterms:created>
  <dcterms:modified xsi:type="dcterms:W3CDTF">2016-06-27T05:59:00Z</dcterms:modified>
</cp:coreProperties>
</file>