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088" w:rsidRPr="00737088" w:rsidRDefault="00737088" w:rsidP="00737088">
      <w:pPr>
        <w:spacing w:before="60" w:after="120" w:line="240" w:lineRule="auto"/>
        <w:outlineLvl w:val="1"/>
        <w:rPr>
          <w:rFonts w:ascii="Arial" w:eastAsia="Times New Roman" w:hAnsi="Arial" w:cs="Arial"/>
          <w:caps/>
          <w:sz w:val="31"/>
          <w:szCs w:val="31"/>
          <w:lang w:eastAsia="cs-CZ"/>
        </w:rPr>
      </w:pPr>
      <w:bookmarkStart w:id="0" w:name="_GoBack"/>
      <w:r w:rsidRPr="00737088">
        <w:rPr>
          <w:rFonts w:ascii="Arial" w:eastAsia="Times New Roman" w:hAnsi="Arial" w:cs="Arial"/>
          <w:caps/>
          <w:sz w:val="31"/>
          <w:szCs w:val="31"/>
          <w:lang w:eastAsia="cs-CZ"/>
        </w:rPr>
        <w:t>INFORMACE K PŘIJÍMACÍMU ŘÍZENÍ DO GYMNÁZIA SE SPORTOVNÍ PŘÍPRAVOU V PRVNÍM KOLE PŘIJÍMACÍHO ŘÍZENÍ</w:t>
      </w:r>
    </w:p>
    <w:p w:rsidR="00737088" w:rsidRPr="00737088" w:rsidRDefault="00737088" w:rsidP="00737088">
      <w:pPr>
        <w:spacing w:after="0" w:line="240" w:lineRule="auto"/>
        <w:rPr>
          <w:rFonts w:ascii="Arial" w:eastAsia="Times New Roman" w:hAnsi="Arial" w:cs="Arial"/>
          <w:sz w:val="19"/>
          <w:szCs w:val="19"/>
          <w:lang w:eastAsia="cs-CZ"/>
        </w:rPr>
      </w:pPr>
    </w:p>
    <w:p w:rsidR="00737088" w:rsidRPr="00737088" w:rsidRDefault="00737088" w:rsidP="00737088">
      <w:pPr>
        <w:spacing w:line="240" w:lineRule="auto"/>
        <w:rPr>
          <w:rFonts w:ascii="Arial" w:eastAsia="Times New Roman" w:hAnsi="Arial" w:cs="Arial"/>
          <w:b/>
          <w:bCs/>
          <w:sz w:val="19"/>
          <w:szCs w:val="19"/>
          <w:lang w:eastAsia="cs-CZ"/>
        </w:rPr>
      </w:pPr>
      <w:r w:rsidRPr="00737088">
        <w:rPr>
          <w:rFonts w:ascii="Arial" w:eastAsia="Times New Roman" w:hAnsi="Arial" w:cs="Arial"/>
          <w:b/>
          <w:bCs/>
          <w:sz w:val="19"/>
          <w:szCs w:val="19"/>
          <w:lang w:eastAsia="cs-CZ"/>
        </w:rPr>
        <w:t xml:space="preserve">Při přijímání uchazečů do oboru vzdělání Gymnázium se sportovní přípravou (dále jen „obor GSP“) se od školního roku 2016/2017 koná v rámci prvního kola přijímacího řízení nově jednotná zkouška podle § 62 odst. 4 školského </w:t>
      </w:r>
      <w:proofErr w:type="gramStart"/>
      <w:r w:rsidRPr="00737088">
        <w:rPr>
          <w:rFonts w:ascii="Arial" w:eastAsia="Times New Roman" w:hAnsi="Arial" w:cs="Arial"/>
          <w:b/>
          <w:bCs/>
          <w:sz w:val="19"/>
          <w:szCs w:val="19"/>
          <w:lang w:eastAsia="cs-CZ"/>
        </w:rPr>
        <w:t>zákona ... * MŠMT</w:t>
      </w:r>
      <w:proofErr w:type="gramEnd"/>
      <w:r w:rsidRPr="00737088">
        <w:rPr>
          <w:rFonts w:ascii="Arial" w:eastAsia="Times New Roman" w:hAnsi="Arial" w:cs="Arial"/>
          <w:b/>
          <w:bCs/>
          <w:sz w:val="19"/>
          <w:szCs w:val="19"/>
          <w:lang w:eastAsia="cs-CZ"/>
        </w:rPr>
        <w:t xml:space="preserve"> - Čj.:  23 240/2016-2   -  7. září 2016 *</w:t>
      </w:r>
    </w:p>
    <w:p w:rsidR="00737088" w:rsidRPr="00737088" w:rsidRDefault="00737088" w:rsidP="00737088">
      <w:pPr>
        <w:spacing w:before="120" w:after="240" w:line="240" w:lineRule="auto"/>
        <w:rPr>
          <w:rFonts w:ascii="Arial" w:eastAsia="Times New Roman" w:hAnsi="Arial" w:cs="Arial"/>
          <w:sz w:val="19"/>
          <w:szCs w:val="19"/>
          <w:lang w:eastAsia="cs-CZ"/>
        </w:rPr>
      </w:pPr>
      <w:r w:rsidRPr="00737088">
        <w:rPr>
          <w:rFonts w:ascii="Arial" w:eastAsia="Times New Roman" w:hAnsi="Arial" w:cs="Arial"/>
          <w:sz w:val="19"/>
          <w:szCs w:val="19"/>
          <w:lang w:eastAsia="cs-CZ"/>
        </w:rPr>
        <w:t>Při přijímání uchazečů do oboru vzdělání Gymnázium se sportovní přípravou (dále jen „obor GSP“) se </w:t>
      </w:r>
      <w:r w:rsidRPr="00737088">
        <w:rPr>
          <w:rFonts w:ascii="Arial" w:eastAsia="Times New Roman" w:hAnsi="Arial" w:cs="Arial"/>
          <w:b/>
          <w:bCs/>
          <w:sz w:val="19"/>
          <w:szCs w:val="19"/>
          <w:lang w:eastAsia="cs-CZ"/>
        </w:rPr>
        <w:t>od školního roku 2016/2017 koná v rámci prvního kola přijímacího řízení nově jednotná zkouška</w:t>
      </w:r>
      <w:r w:rsidRPr="00737088">
        <w:rPr>
          <w:rFonts w:ascii="Arial" w:eastAsia="Times New Roman" w:hAnsi="Arial" w:cs="Arial"/>
          <w:sz w:val="19"/>
          <w:szCs w:val="19"/>
          <w:lang w:eastAsia="cs-CZ"/>
        </w:rPr>
        <w:t> podle § 62 odst. 4 školského zákona (zákon č. 561/2004 Sb., ve znění zákona č. 178/2016 Sb.) ve stejných termínech, jako je tomu u ostatních oborů středního vzdělání s maturitní zkouškou bez talentové zkoušky (dále jen „obor s </w:t>
      </w:r>
      <w:proofErr w:type="gramStart"/>
      <w:r w:rsidRPr="00737088">
        <w:rPr>
          <w:rFonts w:ascii="Arial" w:eastAsia="Times New Roman" w:hAnsi="Arial" w:cs="Arial"/>
          <w:sz w:val="19"/>
          <w:szCs w:val="19"/>
          <w:lang w:eastAsia="cs-CZ"/>
        </w:rPr>
        <w:t>MZ“).Jde</w:t>
      </w:r>
      <w:proofErr w:type="gramEnd"/>
      <w:r w:rsidRPr="00737088">
        <w:rPr>
          <w:rFonts w:ascii="Arial" w:eastAsia="Times New Roman" w:hAnsi="Arial" w:cs="Arial"/>
          <w:sz w:val="19"/>
          <w:szCs w:val="19"/>
          <w:lang w:eastAsia="cs-CZ"/>
        </w:rPr>
        <w:t xml:space="preserve"> přitom o obor GSP s talentovou zkouškou čtyřletý, šestiletý i osmiletý (79-42-K/41, 79-42-K/61 a 79-42-K/81).</w:t>
      </w:r>
    </w:p>
    <w:p w:rsidR="00737088" w:rsidRPr="00737088" w:rsidRDefault="00737088" w:rsidP="00737088">
      <w:pPr>
        <w:spacing w:before="120" w:after="240" w:line="240" w:lineRule="auto"/>
        <w:rPr>
          <w:rFonts w:ascii="Arial" w:eastAsia="Times New Roman" w:hAnsi="Arial" w:cs="Arial"/>
          <w:sz w:val="19"/>
          <w:szCs w:val="19"/>
          <w:lang w:eastAsia="cs-CZ"/>
        </w:rPr>
      </w:pPr>
      <w:r w:rsidRPr="00737088">
        <w:rPr>
          <w:rFonts w:ascii="Arial" w:eastAsia="Times New Roman" w:hAnsi="Arial" w:cs="Arial"/>
          <w:sz w:val="19"/>
          <w:szCs w:val="19"/>
          <w:lang w:eastAsia="cs-CZ"/>
        </w:rPr>
        <w:t>Zároveň platí, že se při přijímacím řízení v oboru GSP postupuje i podle dalších ustanovení školského zákona s tím, že některé jeho podrobnosti bude upravovat nová vyhláška, kterou se stanoví podrobnosti o organizaci přijímacího řízení ke vzdělávání ve středních školách (dále jen „vyhláška“).</w:t>
      </w:r>
    </w:p>
    <w:p w:rsidR="00737088" w:rsidRPr="00737088" w:rsidRDefault="00737088" w:rsidP="00737088">
      <w:pPr>
        <w:spacing w:before="120" w:after="240" w:line="240" w:lineRule="auto"/>
        <w:rPr>
          <w:rFonts w:ascii="Arial" w:eastAsia="Times New Roman" w:hAnsi="Arial" w:cs="Arial"/>
          <w:sz w:val="19"/>
          <w:szCs w:val="19"/>
          <w:lang w:eastAsia="cs-CZ"/>
        </w:rPr>
      </w:pPr>
      <w:r w:rsidRPr="00737088">
        <w:rPr>
          <w:rFonts w:ascii="Arial" w:eastAsia="Times New Roman" w:hAnsi="Arial" w:cs="Arial"/>
          <w:sz w:val="19"/>
          <w:szCs w:val="19"/>
          <w:lang w:eastAsia="cs-CZ"/>
        </w:rPr>
        <w:t>Následující odkazy na ustanovení školského zákona jsou v souladu s právní úpravou účinnou od 1. září 2016. V návaznosti na uvedenou úpravu bude pro první kolo přijímacího řízení do oborů GSP zejména platit:</w:t>
      </w:r>
    </w:p>
    <w:p w:rsidR="00737088" w:rsidRPr="00737088" w:rsidRDefault="00737088" w:rsidP="00737088">
      <w:pPr>
        <w:spacing w:before="120" w:after="240" w:line="240" w:lineRule="auto"/>
        <w:rPr>
          <w:rFonts w:ascii="Arial" w:eastAsia="Times New Roman" w:hAnsi="Arial" w:cs="Arial"/>
          <w:sz w:val="19"/>
          <w:szCs w:val="19"/>
          <w:lang w:eastAsia="cs-CZ"/>
        </w:rPr>
      </w:pPr>
      <w:r w:rsidRPr="00737088">
        <w:rPr>
          <w:rFonts w:ascii="Arial" w:eastAsia="Times New Roman" w:hAnsi="Arial" w:cs="Arial"/>
          <w:b/>
          <w:bCs/>
          <w:sz w:val="19"/>
          <w:szCs w:val="19"/>
          <w:lang w:eastAsia="cs-CZ"/>
        </w:rPr>
        <w:t>Pro zahájení přijímacího řízení a podání přihlášek ke vzdělávání - studiu.</w:t>
      </w:r>
    </w:p>
    <w:p w:rsidR="00737088" w:rsidRPr="00737088" w:rsidRDefault="00737088" w:rsidP="00737088">
      <w:pPr>
        <w:numPr>
          <w:ilvl w:val="0"/>
          <w:numId w:val="1"/>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sz w:val="19"/>
          <w:szCs w:val="19"/>
          <w:lang w:eastAsia="cs-CZ"/>
        </w:rPr>
        <w:t>Při přijímacím řízení do oborů GSP, které je také správním řízením, se postupuje obdobně podle § 60 až 60g, není-li dále stanoveno jinak (nově podle § 62 odst. 1).</w:t>
      </w:r>
    </w:p>
    <w:p w:rsidR="00737088" w:rsidRPr="00737088" w:rsidRDefault="00737088" w:rsidP="00737088">
      <w:pPr>
        <w:numPr>
          <w:ilvl w:val="0"/>
          <w:numId w:val="1"/>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b/>
          <w:bCs/>
          <w:sz w:val="19"/>
          <w:szCs w:val="19"/>
          <w:lang w:eastAsia="cs-CZ"/>
        </w:rPr>
        <w:t>Vyhlašuje se přijímací řízení jako dosud</w:t>
      </w:r>
      <w:r w:rsidRPr="00737088">
        <w:rPr>
          <w:rFonts w:ascii="Arial" w:eastAsia="Times New Roman" w:hAnsi="Arial" w:cs="Arial"/>
          <w:sz w:val="19"/>
          <w:szCs w:val="19"/>
          <w:lang w:eastAsia="cs-CZ"/>
        </w:rPr>
        <w:t> do 31. října (nově podle § 62 odst. 2 věta první) s tím, že v případě přijímacího řízení do oboru GSP je v kritériích přijímacího řízení </w:t>
      </w:r>
      <w:r w:rsidRPr="00737088">
        <w:rPr>
          <w:rFonts w:ascii="Arial" w:eastAsia="Times New Roman" w:hAnsi="Arial" w:cs="Arial"/>
          <w:b/>
          <w:bCs/>
          <w:sz w:val="19"/>
          <w:szCs w:val="19"/>
          <w:lang w:eastAsia="cs-CZ"/>
        </w:rPr>
        <w:t>zapracován podíl hodnocení jednotné zkoušky</w:t>
      </w:r>
      <w:r w:rsidRPr="00737088">
        <w:rPr>
          <w:rFonts w:ascii="Arial" w:eastAsia="Times New Roman" w:hAnsi="Arial" w:cs="Arial"/>
          <w:sz w:val="19"/>
          <w:szCs w:val="19"/>
          <w:lang w:eastAsia="cs-CZ"/>
        </w:rPr>
        <w:t> na celkovém hodnocení splnění kritérií přijímacího řízení uchazečem ve výši </w:t>
      </w:r>
      <w:r w:rsidRPr="00737088">
        <w:rPr>
          <w:rFonts w:ascii="Arial" w:eastAsia="Times New Roman" w:hAnsi="Arial" w:cs="Arial"/>
          <w:b/>
          <w:bCs/>
          <w:sz w:val="19"/>
          <w:szCs w:val="19"/>
          <w:lang w:eastAsia="cs-CZ"/>
        </w:rPr>
        <w:t>nejméně 40 %</w:t>
      </w:r>
      <w:r w:rsidRPr="00737088">
        <w:rPr>
          <w:rFonts w:ascii="Arial" w:eastAsia="Times New Roman" w:hAnsi="Arial" w:cs="Arial"/>
          <w:sz w:val="19"/>
          <w:szCs w:val="19"/>
          <w:lang w:eastAsia="cs-CZ"/>
        </w:rPr>
        <w:t> (nově podle § 60d odst. 2).</w:t>
      </w:r>
    </w:p>
    <w:p w:rsidR="00737088" w:rsidRPr="00737088" w:rsidRDefault="00737088" w:rsidP="00737088">
      <w:pPr>
        <w:numPr>
          <w:ilvl w:val="0"/>
          <w:numId w:val="1"/>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sz w:val="19"/>
          <w:szCs w:val="19"/>
          <w:lang w:eastAsia="cs-CZ"/>
        </w:rPr>
        <w:t>Jako dosud může uchazeč podat až 2 přihlášky do 30. listopadu (nově podle§ 62 odst. 2 věta druhá). Při podání dvou přihlášek se uvádí školy a obory vzdělání na tiskopise přihlášky ve stejném pořadí.</w:t>
      </w:r>
    </w:p>
    <w:p w:rsidR="00737088" w:rsidRPr="00737088" w:rsidRDefault="00737088" w:rsidP="00737088">
      <w:pPr>
        <w:numPr>
          <w:ilvl w:val="0"/>
          <w:numId w:val="1"/>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sz w:val="19"/>
          <w:szCs w:val="19"/>
          <w:lang w:eastAsia="cs-CZ"/>
        </w:rPr>
        <w:t>Zachovává se právo uchazeči podat, mimo přihlášky do oborů s talentovou zkouškou, až 2 přihlášky do oborů bez talentové zkoušky (nově podle § 62 odst. 7), které </w:t>
      </w:r>
      <w:r w:rsidRPr="00737088">
        <w:rPr>
          <w:rFonts w:ascii="Arial" w:eastAsia="Times New Roman" w:hAnsi="Arial" w:cs="Arial"/>
          <w:b/>
          <w:bCs/>
          <w:sz w:val="19"/>
          <w:szCs w:val="19"/>
          <w:lang w:eastAsia="cs-CZ"/>
        </w:rPr>
        <w:t>se nově podávají do 1. března</w:t>
      </w:r>
      <w:r w:rsidRPr="00737088">
        <w:rPr>
          <w:rFonts w:ascii="Arial" w:eastAsia="Times New Roman" w:hAnsi="Arial" w:cs="Arial"/>
          <w:sz w:val="19"/>
          <w:szCs w:val="19"/>
          <w:lang w:eastAsia="cs-CZ"/>
        </w:rPr>
        <w:t> (nově § 60a odst. 5).</w:t>
      </w:r>
    </w:p>
    <w:p w:rsidR="00737088" w:rsidRPr="00737088" w:rsidRDefault="00737088" w:rsidP="00737088">
      <w:pPr>
        <w:spacing w:before="120" w:after="240" w:line="240" w:lineRule="auto"/>
        <w:rPr>
          <w:rFonts w:ascii="Arial" w:eastAsia="Times New Roman" w:hAnsi="Arial" w:cs="Arial"/>
          <w:sz w:val="19"/>
          <w:szCs w:val="19"/>
          <w:lang w:eastAsia="cs-CZ"/>
        </w:rPr>
      </w:pPr>
      <w:r w:rsidRPr="00737088">
        <w:rPr>
          <w:rFonts w:ascii="Arial" w:eastAsia="Times New Roman" w:hAnsi="Arial" w:cs="Arial"/>
          <w:b/>
          <w:bCs/>
          <w:sz w:val="19"/>
          <w:szCs w:val="19"/>
          <w:lang w:eastAsia="cs-CZ"/>
        </w:rPr>
        <w:t>Pro talentové a přijímací zkoušky.</w:t>
      </w:r>
    </w:p>
    <w:p w:rsidR="00737088" w:rsidRPr="00737088" w:rsidRDefault="00737088" w:rsidP="00737088">
      <w:pPr>
        <w:numPr>
          <w:ilvl w:val="0"/>
          <w:numId w:val="2"/>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sz w:val="19"/>
          <w:szCs w:val="19"/>
          <w:lang w:eastAsia="cs-CZ"/>
        </w:rPr>
        <w:t>Talentová zkouška je konána jako dosud ve dvou termínech, aby se jí mohl účastnit uchazeč podávající i druhou přihlášku do oboru s talentovou zkouškou (uchazeč v přihlášce uvádí, kdy se talentové zkoušky zúčastní); pro obor GSP </w:t>
      </w:r>
      <w:r w:rsidRPr="00737088">
        <w:rPr>
          <w:rFonts w:ascii="Arial" w:eastAsia="Times New Roman" w:hAnsi="Arial" w:cs="Arial"/>
          <w:b/>
          <w:bCs/>
          <w:sz w:val="19"/>
          <w:szCs w:val="19"/>
          <w:lang w:eastAsia="cs-CZ"/>
        </w:rPr>
        <w:t>se</w:t>
      </w:r>
      <w:r w:rsidRPr="00737088">
        <w:rPr>
          <w:rFonts w:ascii="Arial" w:eastAsia="Times New Roman" w:hAnsi="Arial" w:cs="Arial"/>
          <w:sz w:val="19"/>
          <w:szCs w:val="19"/>
          <w:lang w:eastAsia="cs-CZ"/>
        </w:rPr>
        <w:t> koná </w:t>
      </w:r>
      <w:r w:rsidRPr="00737088">
        <w:rPr>
          <w:rFonts w:ascii="Arial" w:eastAsia="Times New Roman" w:hAnsi="Arial" w:cs="Arial"/>
          <w:b/>
          <w:bCs/>
          <w:sz w:val="19"/>
          <w:szCs w:val="19"/>
          <w:lang w:eastAsia="cs-CZ"/>
        </w:rPr>
        <w:t>nově od 2. ledna do 15. února</w:t>
      </w:r>
      <w:r w:rsidRPr="00737088">
        <w:rPr>
          <w:rFonts w:ascii="Arial" w:eastAsia="Times New Roman" w:hAnsi="Arial" w:cs="Arial"/>
          <w:sz w:val="19"/>
          <w:szCs w:val="19"/>
          <w:lang w:eastAsia="cs-CZ"/>
        </w:rPr>
        <w:t> (nově podle § 62 odst. 3).</w:t>
      </w:r>
    </w:p>
    <w:p w:rsidR="00737088" w:rsidRPr="00737088" w:rsidRDefault="00737088" w:rsidP="00737088">
      <w:pPr>
        <w:numPr>
          <w:ilvl w:val="0"/>
          <w:numId w:val="2"/>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b/>
          <w:bCs/>
          <w:sz w:val="19"/>
          <w:szCs w:val="19"/>
          <w:lang w:eastAsia="cs-CZ"/>
        </w:rPr>
        <w:t>Zůstává zachována možnost stanovit</w:t>
      </w:r>
      <w:r w:rsidRPr="00737088">
        <w:rPr>
          <w:rFonts w:ascii="Arial" w:eastAsia="Times New Roman" w:hAnsi="Arial" w:cs="Arial"/>
          <w:sz w:val="19"/>
          <w:szCs w:val="19"/>
          <w:lang w:eastAsia="cs-CZ"/>
        </w:rPr>
        <w:t> tzv. </w:t>
      </w:r>
      <w:r w:rsidRPr="00737088">
        <w:rPr>
          <w:rFonts w:ascii="Arial" w:eastAsia="Times New Roman" w:hAnsi="Arial" w:cs="Arial"/>
          <w:b/>
          <w:bCs/>
          <w:sz w:val="19"/>
          <w:szCs w:val="19"/>
          <w:lang w:eastAsia="cs-CZ"/>
        </w:rPr>
        <w:t>školní přijímací zkoušku</w:t>
      </w:r>
      <w:r w:rsidRPr="00737088">
        <w:rPr>
          <w:rFonts w:ascii="Arial" w:eastAsia="Times New Roman" w:hAnsi="Arial" w:cs="Arial"/>
          <w:sz w:val="19"/>
          <w:szCs w:val="19"/>
          <w:lang w:eastAsia="cs-CZ"/>
        </w:rPr>
        <w:t>. Pokud o jejím konání ředitel školy rozhodne, stanoví ji ve dvou termínech (nově podle § 60 odst. 3 písm. a) </w:t>
      </w:r>
      <w:r w:rsidRPr="00737088">
        <w:rPr>
          <w:rFonts w:ascii="Arial" w:eastAsia="Times New Roman" w:hAnsi="Arial" w:cs="Arial"/>
          <w:b/>
          <w:bCs/>
          <w:sz w:val="19"/>
          <w:szCs w:val="19"/>
          <w:lang w:eastAsia="cs-CZ"/>
        </w:rPr>
        <w:t>od 12. dubna do 28. dubna</w:t>
      </w:r>
      <w:r w:rsidRPr="00737088">
        <w:rPr>
          <w:rFonts w:ascii="Arial" w:eastAsia="Times New Roman" w:hAnsi="Arial" w:cs="Arial"/>
          <w:sz w:val="19"/>
          <w:szCs w:val="19"/>
          <w:lang w:eastAsia="cs-CZ"/>
        </w:rPr>
        <w:t> (nově podle § 60b odst. 1)</w:t>
      </w:r>
      <w:r w:rsidRPr="00737088">
        <w:rPr>
          <w:rFonts w:ascii="Arial" w:eastAsia="Times New Roman" w:hAnsi="Arial" w:cs="Arial"/>
          <w:b/>
          <w:bCs/>
          <w:sz w:val="19"/>
          <w:szCs w:val="19"/>
          <w:lang w:eastAsia="cs-CZ"/>
        </w:rPr>
        <w:t>.</w:t>
      </w:r>
    </w:p>
    <w:p w:rsidR="00737088" w:rsidRPr="00737088" w:rsidRDefault="00737088" w:rsidP="00737088">
      <w:pPr>
        <w:numPr>
          <w:ilvl w:val="0"/>
          <w:numId w:val="2"/>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b/>
          <w:bCs/>
          <w:sz w:val="19"/>
          <w:szCs w:val="19"/>
          <w:lang w:eastAsia="cs-CZ"/>
        </w:rPr>
        <w:t>Nově je součástí přijímacího řízení jednotná zkouška</w:t>
      </w:r>
      <w:r w:rsidRPr="00737088">
        <w:rPr>
          <w:rFonts w:ascii="Arial" w:eastAsia="Times New Roman" w:hAnsi="Arial" w:cs="Arial"/>
          <w:sz w:val="19"/>
          <w:szCs w:val="19"/>
          <w:lang w:eastAsia="cs-CZ"/>
        </w:rPr>
        <w:t>, jejíž konkrétní termíny stanoví </w:t>
      </w:r>
      <w:r w:rsidRPr="00737088">
        <w:rPr>
          <w:rFonts w:ascii="Arial" w:eastAsia="Times New Roman" w:hAnsi="Arial" w:cs="Arial"/>
          <w:b/>
          <w:bCs/>
          <w:sz w:val="19"/>
          <w:szCs w:val="19"/>
          <w:lang w:eastAsia="cs-CZ"/>
        </w:rPr>
        <w:t>Ministerstvo školství, mládeže a tělovýchovy</w:t>
      </w:r>
      <w:r w:rsidRPr="00737088">
        <w:rPr>
          <w:rFonts w:ascii="Arial" w:eastAsia="Times New Roman" w:hAnsi="Arial" w:cs="Arial"/>
          <w:sz w:val="19"/>
          <w:szCs w:val="19"/>
          <w:lang w:eastAsia="cs-CZ"/>
        </w:rPr>
        <w:t> (dále ministerstvo) </w:t>
      </w:r>
      <w:r w:rsidRPr="00737088">
        <w:rPr>
          <w:rFonts w:ascii="Arial" w:eastAsia="Times New Roman" w:hAnsi="Arial" w:cs="Arial"/>
          <w:b/>
          <w:bCs/>
          <w:sz w:val="19"/>
          <w:szCs w:val="19"/>
          <w:lang w:eastAsia="cs-CZ"/>
        </w:rPr>
        <w:t>do 30. září</w:t>
      </w:r>
      <w:r w:rsidRPr="00737088">
        <w:rPr>
          <w:rFonts w:ascii="Arial" w:eastAsia="Times New Roman" w:hAnsi="Arial" w:cs="Arial"/>
          <w:sz w:val="19"/>
          <w:szCs w:val="19"/>
          <w:lang w:eastAsia="cs-CZ"/>
        </w:rPr>
        <w:t> (nově podle § 60c odst. 1) tak, aby se tato jednotná zkouška konala v termínu </w:t>
      </w:r>
      <w:r w:rsidRPr="00737088">
        <w:rPr>
          <w:rFonts w:ascii="Arial" w:eastAsia="Times New Roman" w:hAnsi="Arial" w:cs="Arial"/>
          <w:b/>
          <w:bCs/>
          <w:sz w:val="19"/>
          <w:szCs w:val="19"/>
          <w:lang w:eastAsia="cs-CZ"/>
        </w:rPr>
        <w:t>od 12. dubna do 28. dubna (</w:t>
      </w:r>
      <w:r w:rsidRPr="00737088">
        <w:rPr>
          <w:rFonts w:ascii="Arial" w:eastAsia="Times New Roman" w:hAnsi="Arial" w:cs="Arial"/>
          <w:sz w:val="19"/>
          <w:szCs w:val="19"/>
          <w:lang w:eastAsia="cs-CZ"/>
        </w:rPr>
        <w:t>nově § 60b odst. 1).</w:t>
      </w:r>
    </w:p>
    <w:p w:rsidR="00737088" w:rsidRPr="00737088" w:rsidRDefault="00737088" w:rsidP="00737088">
      <w:pPr>
        <w:numPr>
          <w:ilvl w:val="0"/>
          <w:numId w:val="2"/>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b/>
          <w:bCs/>
          <w:sz w:val="19"/>
          <w:szCs w:val="19"/>
          <w:lang w:eastAsia="cs-CZ"/>
        </w:rPr>
        <w:t>Jednotná zkouška se bude konat ve dvou termínech</w:t>
      </w:r>
      <w:r w:rsidRPr="00737088">
        <w:rPr>
          <w:rFonts w:ascii="Arial" w:eastAsia="Times New Roman" w:hAnsi="Arial" w:cs="Arial"/>
          <w:sz w:val="19"/>
          <w:szCs w:val="19"/>
          <w:lang w:eastAsia="cs-CZ"/>
        </w:rPr>
        <w:t> s tím, že </w:t>
      </w:r>
      <w:r w:rsidRPr="00737088">
        <w:rPr>
          <w:rFonts w:ascii="Arial" w:eastAsia="Times New Roman" w:hAnsi="Arial" w:cs="Arial"/>
          <w:b/>
          <w:bCs/>
          <w:sz w:val="19"/>
          <w:szCs w:val="19"/>
          <w:lang w:eastAsia="cs-CZ"/>
        </w:rPr>
        <w:t>se započítá lepší výsledek</w:t>
      </w:r>
      <w:r w:rsidRPr="00737088">
        <w:rPr>
          <w:rFonts w:ascii="Arial" w:eastAsia="Times New Roman" w:hAnsi="Arial" w:cs="Arial"/>
          <w:sz w:val="19"/>
          <w:szCs w:val="19"/>
          <w:lang w:eastAsia="cs-CZ"/>
        </w:rPr>
        <w:t> (postupuje se nově zejména podle § 60b a § 60d odst. 2 na základě § 62 odst. 1)</w:t>
      </w:r>
      <w:r w:rsidRPr="00737088">
        <w:rPr>
          <w:rFonts w:ascii="Arial" w:eastAsia="Times New Roman" w:hAnsi="Arial" w:cs="Arial"/>
          <w:b/>
          <w:bCs/>
          <w:sz w:val="19"/>
          <w:szCs w:val="19"/>
          <w:lang w:eastAsia="cs-CZ"/>
        </w:rPr>
        <w:t>.</w:t>
      </w:r>
    </w:p>
    <w:p w:rsidR="00737088" w:rsidRPr="00737088" w:rsidRDefault="00737088" w:rsidP="00737088">
      <w:pPr>
        <w:numPr>
          <w:ilvl w:val="0"/>
          <w:numId w:val="2"/>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sz w:val="19"/>
          <w:szCs w:val="19"/>
          <w:lang w:eastAsia="cs-CZ"/>
        </w:rPr>
        <w:t xml:space="preserve">Jednotnou zkoušku bude konat uchazeč ve škole/školách, kde se přihlásí do oboru/ů GSP. Pořadí škol (oborů GSP) uvedených v přihlášce určuje, kde a kdy (v 1. nebo v 2. termínu vyhlášeném ministerstvem) se </w:t>
      </w:r>
      <w:r w:rsidRPr="00737088">
        <w:rPr>
          <w:rFonts w:ascii="Arial" w:eastAsia="Times New Roman" w:hAnsi="Arial" w:cs="Arial"/>
          <w:sz w:val="19"/>
          <w:szCs w:val="19"/>
          <w:lang w:eastAsia="cs-CZ"/>
        </w:rPr>
        <w:lastRenderedPageBreak/>
        <w:t>uchazeč zúčastní jednotné zkoušky. Jednotnou zkoušku nekoná uchazeč při přihlášení se do oborů zkráceného studia a oborů skupiny 82 Umění a užité umění.</w:t>
      </w:r>
    </w:p>
    <w:p w:rsidR="00737088" w:rsidRPr="00737088" w:rsidRDefault="00737088" w:rsidP="00737088">
      <w:pPr>
        <w:numPr>
          <w:ilvl w:val="0"/>
          <w:numId w:val="2"/>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sz w:val="19"/>
          <w:szCs w:val="19"/>
          <w:lang w:eastAsia="cs-CZ"/>
        </w:rPr>
        <w:t>V případě, že se </w:t>
      </w:r>
      <w:r w:rsidRPr="00737088">
        <w:rPr>
          <w:rFonts w:ascii="Arial" w:eastAsia="Times New Roman" w:hAnsi="Arial" w:cs="Arial"/>
          <w:b/>
          <w:bCs/>
          <w:sz w:val="19"/>
          <w:szCs w:val="19"/>
          <w:lang w:eastAsia="cs-CZ"/>
        </w:rPr>
        <w:t>uchazeč přihlásí do 30. listopadu jen na jednu školu s oborem GSP</w:t>
      </w:r>
      <w:r w:rsidRPr="00737088">
        <w:rPr>
          <w:rFonts w:ascii="Arial" w:eastAsia="Times New Roman" w:hAnsi="Arial" w:cs="Arial"/>
          <w:sz w:val="19"/>
          <w:szCs w:val="19"/>
          <w:lang w:eastAsia="cs-CZ"/>
        </w:rPr>
        <w:t>, má možnost vyznačit v přihlášce, podané do 1. března na obory s MZ bez talentové zkoušky, ve které škole </w:t>
      </w:r>
      <w:r w:rsidRPr="00737088">
        <w:rPr>
          <w:rFonts w:ascii="Arial" w:eastAsia="Times New Roman" w:hAnsi="Arial" w:cs="Arial"/>
          <w:b/>
          <w:bCs/>
          <w:sz w:val="19"/>
          <w:szCs w:val="19"/>
          <w:lang w:eastAsia="cs-CZ"/>
        </w:rPr>
        <w:t>bude konat jednotnou zkoušku podruhé</w:t>
      </w:r>
      <w:r w:rsidRPr="00737088">
        <w:rPr>
          <w:rFonts w:ascii="Arial" w:eastAsia="Times New Roman" w:hAnsi="Arial" w:cs="Arial"/>
          <w:sz w:val="19"/>
          <w:szCs w:val="19"/>
          <w:lang w:eastAsia="cs-CZ"/>
        </w:rPr>
        <w:t>.</w:t>
      </w:r>
    </w:p>
    <w:p w:rsidR="00737088" w:rsidRPr="00737088" w:rsidRDefault="00737088" w:rsidP="00737088">
      <w:pPr>
        <w:numPr>
          <w:ilvl w:val="0"/>
          <w:numId w:val="2"/>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sz w:val="19"/>
          <w:szCs w:val="19"/>
          <w:lang w:eastAsia="cs-CZ"/>
        </w:rPr>
        <w:t>Obdobně jako v předchozích letech platí, že stejný termín pro konání přijímací zkoušky v jiném oboru vzdělání nebo jiné škole není důvodem stanovení náhradního termínu konání zkoušky (nově podle § 60c odst. 3).</w:t>
      </w:r>
    </w:p>
    <w:p w:rsidR="00737088" w:rsidRPr="00737088" w:rsidRDefault="00737088" w:rsidP="00737088">
      <w:pPr>
        <w:numPr>
          <w:ilvl w:val="0"/>
          <w:numId w:val="2"/>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sz w:val="19"/>
          <w:szCs w:val="19"/>
          <w:lang w:eastAsia="cs-CZ"/>
        </w:rPr>
        <w:t>V náhradním termínu koná uchazeč jednotnou zkoušku, pokud byl řádně omluven a omluva mu byla uznána (§ 60c odst. 3). Pro náhradní termín předává ředitel školy nebo jím pověřený pracovník školy údaje (budou stanovené v § 5 odst. 2 vyhlášky) Centru nejpozději do dvou dnů od uznání omluvy (nově podle § 5 odst. 4 vyhlášky). Stanovením náhradního termínu pro konkrétního uchazeče na jeden ze dvou termínů jednotné zkoušky je zachováno právo uchazeče konat jednotnou zkoušku ve dvou termínech. Na školách, ve kterých se takový uchazeč přihlásil do oboru vzdělání s MZ (v němž se výsledek jednotné zkoušky uplatňuje), je povolení náhradního termínu důvodem pro odložení rozhodnutí o přijetí/nepřijetí na jedno místo (nejen u oboru GSP).</w:t>
      </w:r>
    </w:p>
    <w:p w:rsidR="00737088" w:rsidRPr="00737088" w:rsidRDefault="00737088" w:rsidP="00737088">
      <w:pPr>
        <w:numPr>
          <w:ilvl w:val="0"/>
          <w:numId w:val="2"/>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sz w:val="19"/>
          <w:szCs w:val="19"/>
          <w:lang w:eastAsia="cs-CZ"/>
        </w:rPr>
        <w:t>Termíny jednotné zkoušky jsou zveřejněny na </w:t>
      </w:r>
      <w:hyperlink r:id="rId6" w:history="1">
        <w:r w:rsidRPr="00737088">
          <w:rPr>
            <w:rFonts w:ascii="Arial" w:eastAsia="Times New Roman" w:hAnsi="Arial" w:cs="Arial"/>
            <w:sz w:val="19"/>
            <w:szCs w:val="19"/>
            <w:u w:val="single"/>
            <w:lang w:eastAsia="cs-CZ"/>
          </w:rPr>
          <w:t>http://www.msmt.cz/vzdelavani/stredni-vzdelavani/prijimani-na-stredni-skoly-a-konzervatore</w:t>
        </w:r>
      </w:hyperlink>
      <w:r w:rsidRPr="00737088">
        <w:rPr>
          <w:rFonts w:ascii="Arial" w:eastAsia="Times New Roman" w:hAnsi="Arial" w:cs="Arial"/>
          <w:sz w:val="19"/>
          <w:szCs w:val="19"/>
          <w:lang w:eastAsia="cs-CZ"/>
        </w:rPr>
        <w:t> ve </w:t>
      </w:r>
      <w:r w:rsidRPr="00737088">
        <w:rPr>
          <w:rFonts w:ascii="Arial" w:eastAsia="Times New Roman" w:hAnsi="Arial" w:cs="Arial"/>
          <w:b/>
          <w:bCs/>
          <w:sz w:val="19"/>
          <w:szCs w:val="19"/>
          <w:lang w:eastAsia="cs-CZ"/>
        </w:rPr>
        <w:t>Sdělení Ministerstva školství, mládeže a tělovýchovy, kterým se určují konkrétní termíny konání jednotné zkoušky ve školním roce  2016/2017</w:t>
      </w:r>
      <w:r w:rsidRPr="00737088">
        <w:rPr>
          <w:rFonts w:ascii="Arial" w:eastAsia="Times New Roman" w:hAnsi="Arial" w:cs="Arial"/>
          <w:sz w:val="19"/>
          <w:szCs w:val="19"/>
          <w:lang w:eastAsia="cs-CZ"/>
        </w:rPr>
        <w:t> (čj. MSMT-27 465/2016-1).</w:t>
      </w:r>
    </w:p>
    <w:p w:rsidR="00737088" w:rsidRPr="00737088" w:rsidRDefault="00737088" w:rsidP="00737088">
      <w:pPr>
        <w:spacing w:before="120" w:after="240" w:line="240" w:lineRule="auto"/>
        <w:rPr>
          <w:rFonts w:ascii="Arial" w:eastAsia="Times New Roman" w:hAnsi="Arial" w:cs="Arial"/>
          <w:sz w:val="19"/>
          <w:szCs w:val="19"/>
          <w:lang w:eastAsia="cs-CZ"/>
        </w:rPr>
      </w:pPr>
      <w:r w:rsidRPr="00737088">
        <w:rPr>
          <w:rFonts w:ascii="Arial" w:eastAsia="Times New Roman" w:hAnsi="Arial" w:cs="Arial"/>
          <w:b/>
          <w:bCs/>
          <w:sz w:val="19"/>
          <w:szCs w:val="19"/>
          <w:lang w:eastAsia="cs-CZ"/>
        </w:rPr>
        <w:t>Pro vyhodnocení výsledku uchazeče.</w:t>
      </w:r>
    </w:p>
    <w:p w:rsidR="00737088" w:rsidRPr="00737088" w:rsidRDefault="00737088" w:rsidP="00737088">
      <w:pPr>
        <w:numPr>
          <w:ilvl w:val="0"/>
          <w:numId w:val="3"/>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sz w:val="19"/>
          <w:szCs w:val="19"/>
          <w:lang w:eastAsia="cs-CZ"/>
        </w:rPr>
        <w:t>Jako dosud bude ředitel školy hodnotit uchazeče na základě jím stanovených kritérií přijímacího řízení, kde jejich nedílnou součástí je hodnocení na vysvědčení z předcházejícího vzdělávání, výsledek talentové zkoušky a výsledek jednotné zkoušky. Dále půjde o hodnocení podle ostatních kritérií přijímacího řízení stanovených jako dosud ředitelem školy.</w:t>
      </w:r>
    </w:p>
    <w:p w:rsidR="00737088" w:rsidRPr="00737088" w:rsidRDefault="00737088" w:rsidP="00737088">
      <w:pPr>
        <w:numPr>
          <w:ilvl w:val="0"/>
          <w:numId w:val="3"/>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sz w:val="19"/>
          <w:szCs w:val="19"/>
          <w:lang w:eastAsia="cs-CZ"/>
        </w:rPr>
        <w:t>Uchazeči budou jako dosud informováni o výsledku talentové zkoušky, ale </w:t>
      </w:r>
      <w:r w:rsidRPr="00737088">
        <w:rPr>
          <w:rFonts w:ascii="Arial" w:eastAsia="Times New Roman" w:hAnsi="Arial" w:cs="Arial"/>
          <w:b/>
          <w:bCs/>
          <w:sz w:val="19"/>
          <w:szCs w:val="19"/>
          <w:lang w:eastAsia="cs-CZ"/>
        </w:rPr>
        <w:t>nově v oboru GSP nejpozději do 20. února</w:t>
      </w:r>
      <w:r w:rsidRPr="00737088">
        <w:rPr>
          <w:rFonts w:ascii="Arial" w:eastAsia="Times New Roman" w:hAnsi="Arial" w:cs="Arial"/>
          <w:sz w:val="19"/>
          <w:szCs w:val="19"/>
          <w:lang w:eastAsia="cs-CZ"/>
        </w:rPr>
        <w:t> (nově podle § 62 odst. 3).</w:t>
      </w:r>
    </w:p>
    <w:p w:rsidR="00737088" w:rsidRPr="00737088" w:rsidRDefault="00737088" w:rsidP="00737088">
      <w:pPr>
        <w:numPr>
          <w:ilvl w:val="0"/>
          <w:numId w:val="3"/>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b/>
          <w:bCs/>
          <w:sz w:val="19"/>
          <w:szCs w:val="19"/>
          <w:lang w:eastAsia="cs-CZ"/>
        </w:rPr>
        <w:t>Nově bude muset uchazeč na vyhodnocení přijímacího řízení do oboru GSP počkat, až budou předány výsledky jednotné zkoušky příslušné škole koncem dubna.</w:t>
      </w:r>
    </w:p>
    <w:p w:rsidR="00737088" w:rsidRPr="00737088" w:rsidRDefault="00737088" w:rsidP="00737088">
      <w:pPr>
        <w:numPr>
          <w:ilvl w:val="0"/>
          <w:numId w:val="4"/>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b/>
          <w:bCs/>
          <w:sz w:val="19"/>
          <w:szCs w:val="19"/>
          <w:lang w:eastAsia="cs-CZ"/>
        </w:rPr>
        <w:t>Centrum zpřístupňuje hodnocení uchazeče</w:t>
      </w:r>
      <w:r w:rsidRPr="00737088">
        <w:rPr>
          <w:rFonts w:ascii="Arial" w:eastAsia="Times New Roman" w:hAnsi="Arial" w:cs="Arial"/>
          <w:sz w:val="19"/>
          <w:szCs w:val="19"/>
          <w:lang w:eastAsia="cs-CZ"/>
        </w:rPr>
        <w:t> z jednotné zkoušky příslušné střední škole, na niž se uchazeč hlásí, </w:t>
      </w:r>
      <w:r w:rsidRPr="00737088">
        <w:rPr>
          <w:rFonts w:ascii="Arial" w:eastAsia="Times New Roman" w:hAnsi="Arial" w:cs="Arial"/>
          <w:b/>
          <w:bCs/>
          <w:sz w:val="19"/>
          <w:szCs w:val="19"/>
          <w:lang w:eastAsia="cs-CZ"/>
        </w:rPr>
        <w:t>nejpozději do 28. dubna</w:t>
      </w:r>
      <w:r w:rsidRPr="00737088">
        <w:rPr>
          <w:rFonts w:ascii="Arial" w:eastAsia="Times New Roman" w:hAnsi="Arial" w:cs="Arial"/>
          <w:sz w:val="19"/>
          <w:szCs w:val="19"/>
          <w:lang w:eastAsia="cs-CZ"/>
        </w:rPr>
        <w:t> (nově § 60d odst. 2).</w:t>
      </w:r>
    </w:p>
    <w:p w:rsidR="00737088" w:rsidRPr="00737088" w:rsidRDefault="00737088" w:rsidP="00737088">
      <w:pPr>
        <w:numPr>
          <w:ilvl w:val="0"/>
          <w:numId w:val="4"/>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sz w:val="19"/>
          <w:szCs w:val="19"/>
          <w:lang w:eastAsia="cs-CZ"/>
        </w:rPr>
        <w:t>Rozhodnutí o přijetí se vyhlašuje jako dosud zveřejněním seznamu přijatých uchazečů a nepřijatým uchazečům se zasílá rozhodnutí o nepřijetí</w:t>
      </w:r>
      <w:r w:rsidRPr="00737088">
        <w:rPr>
          <w:rFonts w:ascii="Arial" w:eastAsia="Times New Roman" w:hAnsi="Arial" w:cs="Arial"/>
          <w:b/>
          <w:bCs/>
          <w:sz w:val="19"/>
          <w:szCs w:val="19"/>
          <w:lang w:eastAsia="cs-CZ"/>
        </w:rPr>
        <w:t>, nově do dvou pracovních dnů od zpřístupnění výsledku jednotné zkoušky Centrem</w:t>
      </w:r>
      <w:r w:rsidRPr="00737088">
        <w:rPr>
          <w:rFonts w:ascii="Arial" w:eastAsia="Times New Roman" w:hAnsi="Arial" w:cs="Arial"/>
          <w:sz w:val="19"/>
          <w:szCs w:val="19"/>
          <w:lang w:eastAsia="cs-CZ"/>
        </w:rPr>
        <w:t> (nově podle § 60e na základě § 62 odst. 1 a 5).</w:t>
      </w:r>
    </w:p>
    <w:p w:rsidR="00737088" w:rsidRPr="00737088" w:rsidRDefault="00737088" w:rsidP="00737088">
      <w:pPr>
        <w:numPr>
          <w:ilvl w:val="0"/>
          <w:numId w:val="4"/>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sz w:val="19"/>
          <w:szCs w:val="19"/>
          <w:lang w:eastAsia="cs-CZ"/>
        </w:rPr>
        <w:t>Jako dosud je konání přijímací zkoušky v náhradním termínu v prvním kole přijímacího řízení součástí tohoto kola přijímacího řízení; uchazeči se zohledňuje i lepší výsledek jednotné zkoušky konané v náhradním termínu.</w:t>
      </w:r>
    </w:p>
    <w:p w:rsidR="00737088" w:rsidRPr="00737088" w:rsidRDefault="00737088" w:rsidP="00737088">
      <w:pPr>
        <w:spacing w:before="120" w:after="240" w:line="240" w:lineRule="auto"/>
        <w:rPr>
          <w:rFonts w:ascii="Arial" w:eastAsia="Times New Roman" w:hAnsi="Arial" w:cs="Arial"/>
          <w:sz w:val="19"/>
          <w:szCs w:val="19"/>
          <w:lang w:eastAsia="cs-CZ"/>
        </w:rPr>
      </w:pPr>
      <w:r w:rsidRPr="00737088">
        <w:rPr>
          <w:rFonts w:ascii="Arial" w:eastAsia="Times New Roman" w:hAnsi="Arial" w:cs="Arial"/>
          <w:b/>
          <w:bCs/>
          <w:sz w:val="19"/>
          <w:szCs w:val="19"/>
          <w:lang w:eastAsia="cs-CZ"/>
        </w:rPr>
        <w:t>Pro zápisový lístek.</w:t>
      </w:r>
    </w:p>
    <w:p w:rsidR="00737088" w:rsidRPr="00737088" w:rsidRDefault="00737088" w:rsidP="00737088">
      <w:pPr>
        <w:numPr>
          <w:ilvl w:val="0"/>
          <w:numId w:val="5"/>
        </w:numPr>
        <w:spacing w:before="120" w:after="240" w:line="240" w:lineRule="auto"/>
        <w:ind w:left="0"/>
        <w:rPr>
          <w:rFonts w:ascii="Arial" w:eastAsia="Times New Roman" w:hAnsi="Arial" w:cs="Arial"/>
          <w:sz w:val="19"/>
          <w:szCs w:val="19"/>
          <w:lang w:eastAsia="cs-CZ"/>
        </w:rPr>
      </w:pPr>
      <w:r w:rsidRPr="00737088">
        <w:rPr>
          <w:rFonts w:ascii="Arial" w:eastAsia="Times New Roman" w:hAnsi="Arial" w:cs="Arial"/>
          <w:sz w:val="19"/>
          <w:szCs w:val="19"/>
          <w:lang w:eastAsia="cs-CZ"/>
        </w:rPr>
        <w:t>Zápisový lístek může uchazeč uplatnit jen jednou; to neplatí v případě, že uchazeč chce uplatnit zápisový lístek ve škole, kde byl přijat na základě odvolání. Uchazeč také může </w:t>
      </w:r>
      <w:r w:rsidRPr="00737088">
        <w:rPr>
          <w:rFonts w:ascii="Arial" w:eastAsia="Times New Roman" w:hAnsi="Arial" w:cs="Arial"/>
          <w:b/>
          <w:bCs/>
          <w:sz w:val="19"/>
          <w:szCs w:val="19"/>
          <w:lang w:eastAsia="cs-CZ"/>
        </w:rPr>
        <w:t>vzít zpět zápisový lístek</w:t>
      </w:r>
      <w:r w:rsidRPr="00737088">
        <w:rPr>
          <w:rFonts w:ascii="Arial" w:eastAsia="Times New Roman" w:hAnsi="Arial" w:cs="Arial"/>
          <w:sz w:val="19"/>
          <w:szCs w:val="19"/>
          <w:lang w:eastAsia="cs-CZ"/>
        </w:rPr>
        <w:t> uplatněný v přijímacím řízení do oborů s talentovou zkouškou (podle § 62 nebo 88), pokud byl následně přijat do oboru vzdělání bez talentové zkoušky (nově § 60g odst. 7). </w:t>
      </w:r>
    </w:p>
    <w:bookmarkEnd w:id="0"/>
    <w:p w:rsidR="005F5123" w:rsidRPr="00737088" w:rsidRDefault="005F5123"/>
    <w:sectPr w:rsidR="005F5123" w:rsidRPr="0073708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2586D"/>
    <w:multiLevelType w:val="multilevel"/>
    <w:tmpl w:val="0B3A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747863"/>
    <w:multiLevelType w:val="multilevel"/>
    <w:tmpl w:val="89B0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79215B"/>
    <w:multiLevelType w:val="multilevel"/>
    <w:tmpl w:val="C4F8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9FF0B4B"/>
    <w:multiLevelType w:val="multilevel"/>
    <w:tmpl w:val="F1C4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F7D6DB7"/>
    <w:multiLevelType w:val="multilevel"/>
    <w:tmpl w:val="8E6A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088"/>
    <w:rsid w:val="005F5123"/>
    <w:rsid w:val="0073708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737088"/>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737088"/>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73708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737088"/>
  </w:style>
  <w:style w:type="character" w:styleId="Siln">
    <w:name w:val="Strong"/>
    <w:basedOn w:val="Standardnpsmoodstavce"/>
    <w:uiPriority w:val="22"/>
    <w:qFormat/>
    <w:rsid w:val="00737088"/>
    <w:rPr>
      <w:b/>
      <w:bCs/>
    </w:rPr>
  </w:style>
  <w:style w:type="character" w:styleId="Hypertextovodkaz">
    <w:name w:val="Hyperlink"/>
    <w:basedOn w:val="Standardnpsmoodstavce"/>
    <w:uiPriority w:val="99"/>
    <w:semiHidden/>
    <w:unhideWhenUsed/>
    <w:rsid w:val="00737088"/>
    <w:rPr>
      <w:color w:val="0000FF"/>
      <w:u w:val="single"/>
    </w:rPr>
  </w:style>
  <w:style w:type="paragraph" w:styleId="Textbubliny">
    <w:name w:val="Balloon Text"/>
    <w:basedOn w:val="Normln"/>
    <w:link w:val="TextbublinyChar"/>
    <w:uiPriority w:val="99"/>
    <w:semiHidden/>
    <w:unhideWhenUsed/>
    <w:rsid w:val="0073708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370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737088"/>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737088"/>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73708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737088"/>
  </w:style>
  <w:style w:type="character" w:styleId="Siln">
    <w:name w:val="Strong"/>
    <w:basedOn w:val="Standardnpsmoodstavce"/>
    <w:uiPriority w:val="22"/>
    <w:qFormat/>
    <w:rsid w:val="00737088"/>
    <w:rPr>
      <w:b/>
      <w:bCs/>
    </w:rPr>
  </w:style>
  <w:style w:type="character" w:styleId="Hypertextovodkaz">
    <w:name w:val="Hyperlink"/>
    <w:basedOn w:val="Standardnpsmoodstavce"/>
    <w:uiPriority w:val="99"/>
    <w:semiHidden/>
    <w:unhideWhenUsed/>
    <w:rsid w:val="00737088"/>
    <w:rPr>
      <w:color w:val="0000FF"/>
      <w:u w:val="single"/>
    </w:rPr>
  </w:style>
  <w:style w:type="paragraph" w:styleId="Textbubliny">
    <w:name w:val="Balloon Text"/>
    <w:basedOn w:val="Normln"/>
    <w:link w:val="TextbublinyChar"/>
    <w:uiPriority w:val="99"/>
    <w:semiHidden/>
    <w:unhideWhenUsed/>
    <w:rsid w:val="0073708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370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37203">
      <w:bodyDiv w:val="1"/>
      <w:marLeft w:val="0"/>
      <w:marRight w:val="0"/>
      <w:marTop w:val="0"/>
      <w:marBottom w:val="0"/>
      <w:divBdr>
        <w:top w:val="none" w:sz="0" w:space="0" w:color="auto"/>
        <w:left w:val="none" w:sz="0" w:space="0" w:color="auto"/>
        <w:bottom w:val="none" w:sz="0" w:space="0" w:color="auto"/>
        <w:right w:val="none" w:sz="0" w:space="0" w:color="auto"/>
      </w:divBdr>
      <w:divsChild>
        <w:div w:id="1094931977">
          <w:marLeft w:val="0"/>
          <w:marRight w:val="0"/>
          <w:marTop w:val="120"/>
          <w:marBottom w:val="240"/>
          <w:divBdr>
            <w:top w:val="none" w:sz="0" w:space="0" w:color="auto"/>
            <w:left w:val="none" w:sz="0" w:space="0" w:color="auto"/>
            <w:bottom w:val="none" w:sz="0" w:space="0" w:color="auto"/>
            <w:right w:val="none" w:sz="0" w:space="0" w:color="auto"/>
          </w:divBdr>
        </w:div>
        <w:div w:id="935164987">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smt.cz/vzdelavani/stredni-vzdelavani/prijimani-na-stredni-skoly-a-konzervator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1025</Words>
  <Characters>6054</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2016-09-13T06:17:00Z</dcterms:created>
  <dcterms:modified xsi:type="dcterms:W3CDTF">2016-09-13T06:17:00Z</dcterms:modified>
</cp:coreProperties>
</file>