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CDD" w:rsidRPr="00BB7D3F" w:rsidRDefault="00937CDD" w:rsidP="00937CDD">
      <w:pPr>
        <w:pStyle w:val="Bezmezer"/>
        <w:rPr>
          <w:b/>
          <w:lang w:eastAsia="cs-CZ"/>
        </w:rPr>
      </w:pPr>
      <w:bookmarkStart w:id="0" w:name="_GoBack"/>
      <w:r w:rsidRPr="00BB7D3F">
        <w:rPr>
          <w:b/>
          <w:lang w:eastAsia="cs-CZ"/>
        </w:rPr>
        <w:t>Výukový program Výživa ve výchově ke zdraví</w:t>
      </w:r>
    </w:p>
    <w:bookmarkEnd w:id="0"/>
    <w:p w:rsidR="00937CDD" w:rsidRDefault="00937CDD" w:rsidP="00937CDD">
      <w:pPr>
        <w:pStyle w:val="Bezmezer"/>
        <w:rPr>
          <w:i/>
          <w:iCs/>
          <w:shd w:val="clear" w:color="auto" w:fill="FFFFFF"/>
          <w:lang w:eastAsia="cs-CZ"/>
        </w:rPr>
      </w:pPr>
    </w:p>
    <w:p w:rsidR="00937CDD" w:rsidRPr="00937CDD" w:rsidRDefault="00937CDD" w:rsidP="00937CDD">
      <w:pPr>
        <w:pStyle w:val="Bezmezer"/>
        <w:rPr>
          <w:i/>
          <w:iCs/>
          <w:shd w:val="clear" w:color="auto" w:fill="FFFFFF"/>
          <w:lang w:eastAsia="cs-CZ"/>
        </w:rPr>
      </w:pPr>
      <w:r w:rsidRPr="00937CDD">
        <w:rPr>
          <w:i/>
          <w:iCs/>
          <w:shd w:val="clear" w:color="auto" w:fill="FFFFFF"/>
          <w:lang w:eastAsia="cs-CZ"/>
        </w:rPr>
        <w:t>Výživa ve výchově ke zdraví na výukovém portálu </w:t>
      </w:r>
      <w:hyperlink r:id="rId5" w:history="1">
        <w:r w:rsidRPr="00937CDD">
          <w:rPr>
            <w:i/>
            <w:iCs/>
            <w:u w:val="single"/>
            <w:shd w:val="clear" w:color="auto" w:fill="FFFFFF"/>
            <w:lang w:eastAsia="cs-CZ"/>
          </w:rPr>
          <w:t>www.viscojis.cz/teens</w:t>
        </w:r>
      </w:hyperlink>
      <w:r w:rsidRPr="00937CDD">
        <w:rPr>
          <w:i/>
          <w:iCs/>
          <w:shd w:val="clear" w:color="auto" w:fill="FFFFFF"/>
          <w:lang w:eastAsia="cs-CZ"/>
        </w:rPr>
        <w:t> pro 2. stupeň ZŠ</w:t>
      </w:r>
    </w:p>
    <w:p w:rsidR="00937CDD" w:rsidRPr="00937CDD" w:rsidRDefault="00937CDD" w:rsidP="00937CDD">
      <w:pPr>
        <w:pStyle w:val="Bezmezer"/>
        <w:rPr>
          <w:lang w:eastAsia="cs-CZ"/>
        </w:rPr>
      </w:pPr>
      <w:r w:rsidRPr="00937CDD">
        <w:rPr>
          <w:lang w:eastAsia="cs-CZ"/>
        </w:rPr>
        <w:t>Výživa ve výchově ke zdraví je výukový program určený především pedagogům a žákům 2. stupně ZŠ. Jeho cílem je nabídnout kvalitní podpůrný výukový materiál pro základní školy, který vychází z ověřených odborných zdrojů a má ambice zatraktivnit výuku daného tématu. Program vznikl ve spolupráci Informačního centra bezpečnosti potravin Ministerstva zemědělství, 3. lékařské fakulty UK, Ministerstva školství, mládeže a tělovýchovy, Ministerstva zdravotnictví, Ústavu zemědělské ekonomiky a informací a Společnosti pro výživu.</w:t>
      </w:r>
    </w:p>
    <w:p w:rsidR="00937CDD" w:rsidRPr="00937CDD" w:rsidRDefault="00937CDD" w:rsidP="00937CDD">
      <w:pPr>
        <w:pStyle w:val="Bezmezer"/>
        <w:rPr>
          <w:lang w:eastAsia="cs-CZ"/>
        </w:rPr>
      </w:pPr>
      <w:r w:rsidRPr="00937CDD">
        <w:rPr>
          <w:lang w:eastAsia="cs-CZ"/>
        </w:rPr>
        <w:t>Program je rozdělen do šesti základních oblastí týkajících se výživy a bezpečnosti potravin:  Živiny a voda, Výživová doporučení, Výživa a nemoci, Nákazy z potravy a jejich prevence, Otravy z jídla, Potraviny a bezpečnost. Každý pedagog má možnost si ke své výuce vybrat buď celý program, nebo pouze jednotlivá témata.</w:t>
      </w:r>
    </w:p>
    <w:p w:rsidR="00937CDD" w:rsidRPr="00937CDD" w:rsidRDefault="00937CDD" w:rsidP="00937CDD">
      <w:pPr>
        <w:pStyle w:val="Bezmezer"/>
        <w:rPr>
          <w:lang w:eastAsia="cs-CZ"/>
        </w:rPr>
      </w:pPr>
      <w:r w:rsidRPr="00937CDD">
        <w:rPr>
          <w:lang w:eastAsia="cs-CZ"/>
        </w:rPr>
        <w:t>Výukový program je doplněn pracovními sešity pro žáky 6. a 7. ročníků a pro žáky 8. a 9. ročníků ZŠ, které slouží k procvičení daných témat. Pro žáky základních škol bude v roce 2017 vydána elektronická učebnice doplňující pracovní sešity.</w:t>
      </w:r>
    </w:p>
    <w:p w:rsidR="00937CDD" w:rsidRPr="00937CDD" w:rsidRDefault="00937CDD" w:rsidP="00937CDD">
      <w:pPr>
        <w:pStyle w:val="Bezmezer"/>
        <w:rPr>
          <w:lang w:eastAsia="cs-CZ"/>
        </w:rPr>
      </w:pPr>
      <w:r w:rsidRPr="00937CDD">
        <w:rPr>
          <w:lang w:eastAsia="cs-CZ"/>
        </w:rPr>
        <w:t>Na podporu výukového programu „Výživa ve výchově ke zdraví“ byly vytvořeny webové stránky </w:t>
      </w:r>
      <w:hyperlink r:id="rId6" w:history="1">
        <w:r w:rsidRPr="00937CDD">
          <w:rPr>
            <w:u w:val="single"/>
            <w:lang w:eastAsia="cs-CZ"/>
          </w:rPr>
          <w:t>www.viscojis.cz/teens</w:t>
        </w:r>
      </w:hyperlink>
      <w:r w:rsidRPr="00937CDD">
        <w:rPr>
          <w:lang w:eastAsia="cs-CZ"/>
        </w:rPr>
        <w:t>. Zde je v kategorii „Stáhni si“ volně dostupný aktualizovaný  výukový program pro pedagogy, pracovní sešity pro žáky a další zdravotně výchovné publikace zabývající se tématem výživy a bezpečnosti potravin, např. leták „Zdravý talíř pro náctileté“, publikace pro veřejnost „Výživa a zdraví“ a další.</w:t>
      </w:r>
    </w:p>
    <w:p w:rsidR="00937CDD" w:rsidRPr="00937CDD" w:rsidRDefault="00937CDD" w:rsidP="00937CDD">
      <w:pPr>
        <w:pStyle w:val="Bezmezer"/>
        <w:rPr>
          <w:lang w:eastAsia="cs-CZ"/>
        </w:rPr>
      </w:pPr>
      <w:r w:rsidRPr="00937CDD">
        <w:rPr>
          <w:lang w:eastAsia="cs-CZ"/>
        </w:rPr>
        <w:t>Všechny výukové materiály si kladou za cíl podat v ucelené a atraktivní podobě nejnovější poznatky ve výživě a bezpečnosti potravin pedagogům a žákům základních škol.  </w:t>
      </w:r>
    </w:p>
    <w:p w:rsidR="00E25346" w:rsidRPr="00937CDD" w:rsidRDefault="00E25346" w:rsidP="00937CDD">
      <w:pPr>
        <w:pStyle w:val="Bezmezer"/>
      </w:pPr>
    </w:p>
    <w:sectPr w:rsidR="00E25346" w:rsidRPr="00937C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CDD"/>
    <w:rsid w:val="00937CDD"/>
    <w:rsid w:val="00BB7D3F"/>
    <w:rsid w:val="00E2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937C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37CDD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937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937CDD"/>
  </w:style>
  <w:style w:type="character" w:styleId="Hypertextovodkaz">
    <w:name w:val="Hyperlink"/>
    <w:basedOn w:val="Standardnpsmoodstavce"/>
    <w:uiPriority w:val="99"/>
    <w:semiHidden/>
    <w:unhideWhenUsed/>
    <w:rsid w:val="00937CDD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937CDD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37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7CDD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37CD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937C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37CDD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937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937CDD"/>
  </w:style>
  <w:style w:type="character" w:styleId="Hypertextovodkaz">
    <w:name w:val="Hyperlink"/>
    <w:basedOn w:val="Standardnpsmoodstavce"/>
    <w:uiPriority w:val="99"/>
    <w:semiHidden/>
    <w:unhideWhenUsed/>
    <w:rsid w:val="00937CDD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937CDD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37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7CDD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37C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3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viscojis.cz/teens" TargetMode="External"/><Relationship Id="rId5" Type="http://schemas.openxmlformats.org/officeDocument/2006/relationships/hyperlink" Target="http://www.viscojis.cz/teen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2016-12-19T14:22:00Z</dcterms:created>
  <dcterms:modified xsi:type="dcterms:W3CDTF">2016-12-19T14:24:00Z</dcterms:modified>
</cp:coreProperties>
</file>