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79E3" w:rsidRPr="002F4E20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2F4E20">
        <w:rPr>
          <w:rFonts w:ascii="Times New Roman" w:hAnsi="Times New Roman" w:cs="Times New Roman"/>
          <w:b/>
          <w:i/>
          <w:sz w:val="20"/>
          <w:szCs w:val="20"/>
        </w:rPr>
        <w:t>Platné znění vyhlášky č. 317/2005 Sb., o dalším vzdělávání pedagogických pracovníků, akreditační komisi a kariérním systému pedagogických pracovníků, s vyznačením navrhovaných změn a doplnění</w:t>
      </w:r>
    </w:p>
    <w:p w:rsidR="000379E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79E3" w:rsidRPr="005A5EAF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A5EAF">
        <w:rPr>
          <w:rFonts w:ascii="Times New Roman" w:hAnsi="Times New Roman" w:cs="Times New Roman"/>
          <w:i/>
          <w:sz w:val="20"/>
          <w:szCs w:val="20"/>
        </w:rPr>
        <w:t>Připravované změny jsou označeny kurzívou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ČÁST PRVNÍ: </w:t>
      </w:r>
      <w:r w:rsidRPr="00BE0793">
        <w:rPr>
          <w:rFonts w:ascii="Times New Roman" w:hAnsi="Times New Roman" w:cs="Times New Roman"/>
          <w:bCs/>
          <w:sz w:val="20"/>
          <w:szCs w:val="20"/>
        </w:rPr>
        <w:t xml:space="preserve">DRUHY DALŠÍHO VZDĚLÁVÁNÍ PEDAGOGICKÝCH PRACOVNÍKŮ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1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Druhy dalšího vzdělávání pedagogických pracovníků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Druhy dalšího vzdělávání </w:t>
      </w:r>
      <w:r w:rsidRPr="00BE0793">
        <w:rPr>
          <w:rFonts w:ascii="Times New Roman" w:hAnsi="Times New Roman" w:cs="Times New Roman"/>
          <w:bCs/>
          <w:i/>
          <w:sz w:val="20"/>
          <w:szCs w:val="20"/>
        </w:rPr>
        <w:t>pedagogických pracovníků</w:t>
      </w:r>
      <w:r w:rsidRPr="00BE0793">
        <w:rPr>
          <w:rFonts w:ascii="Times New Roman" w:hAnsi="Times New Roman" w:cs="Times New Roman"/>
          <w:sz w:val="20"/>
          <w:szCs w:val="20"/>
        </w:rPr>
        <w:t xml:space="preserve"> jsou: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a) studium ke splnění kvalifikačních předpokladů,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b) studium ke splnění dalších kvalifikačních předpokladů,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c) studium k prohlubování odborné kvalifikace.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ke splnění kvalifikačních předpokladů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2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v oblasti pedagogických věd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(1) Studiem získává jeho absolvent znalosti a dovednosti v oblasti pedagogických, speciálně pedagogických nebo psychologických věd, které jsou součástí jeho odborné kvalifikace.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se uskutečňuje v rámci programu celoživotního vzdělávání na vysoké škole v délce trvání nejméně 250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3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pedagogiky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Studiem pedagogiky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jeho absolvent znalosti a dovednosti v oblasti pedagogických věd, které jsou součástí jeho odborné kvalifikace.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se uskutečňuje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a) pro učitele odborných předmětů střední školy, pro učitele praktického vyučování střední školy, pro učitele odborného výcviku střední školy, pro učitele uměleckých odborných předmětů v základní umělecké škole, střední škole a konzervatoři a pro učitele jazykové školy s právem státní jazykové zkoušky v délce trvání nejméně 120 vyučovacích hodin,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b) pro vychovatele a asistenta pedagoga v délce trvání nejméně 80 vyučovacích hodin,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c) pro pedagoga volného času, který vykonává komplexní přímou pedagogickou činnost v zájmovém vzdělávání, v délce trvání nejméně 120 vyučovacích hodin, nebo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d) pro pedagoga volného času, který vykonává dílčí přímou pedagogickou činnost v zájmovém vzdělávání, v délce trvání nejméně 40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4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pro asistenty pedagoga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Studiem pro asistenty pedagoga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2)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jeho absolvent znalosti a dovednosti v oblasti pedagogických věd, které jsou součástí jeho odborné kvalifikace.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se uskutečňuje v délce trvání nejméně 120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se ukončuje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5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pro ředitele škol a školských zařízení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Studiem pro ředitele škol a školských zařízení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3)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jeho absolvent znalosti a dovednosti v oblasti řízení škol a školských zařízení a v oblasti řízení a rozvoje lidských zdrojů, včetně ochrany zdraví, které jsou kvalifikačním předpokladem pro výkon funkce ředitele školy nebo školského zařízení.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v délce trvání nejméně 100 vyučovacích hodin se ukončuje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Za studium pro ředitele škol a školských zařízení se považuje též studium pro vedoucí pedagogické pracovníky podle § 7. 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§ 6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sz w:val="20"/>
          <w:szCs w:val="20"/>
          <w:u w:val="single"/>
        </w:rPr>
        <w:t>Studium k rozšíření odborné kvalifikace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(1) Studiem k rozšíření odborné kvalifikace získává jeho absolvent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a) způsobilost vykonávat přímou pedagogickou činnost na jiném druhu školy nebo na jiném stupni školy,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b) způsobilost vyučovat další předměty, </w:t>
      </w:r>
      <w:r w:rsidRPr="00BE0793">
        <w:rPr>
          <w:rFonts w:ascii="Times New Roman" w:hAnsi="Times New Roman" w:cs="Times New Roman"/>
          <w:i/>
          <w:sz w:val="20"/>
          <w:szCs w:val="20"/>
        </w:rPr>
        <w:t>nebo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c) způsobilost vykonávat přímou speciálně pedagogickou činnost u zdravotně postižených dětí, žáků a studentů s jiným druhem postižení.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lastRenderedPageBreak/>
        <w:t xml:space="preserve">(2) Studium podle odstavce 1 písm. a) se uskutečňuje v rámci programu celoživotního vzdělávání na vysoké škole v délce trvání nejméně 200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podle odstavce 1 písm. b) a c) se uskutečňuje v rámci programu celoživotního vzdělávání na vysoké škole v délce trvání nejméně 250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(4) Studium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</w:t>
      </w:r>
      <w:proofErr w:type="gramStart"/>
      <w:r w:rsidRPr="00BE0793">
        <w:rPr>
          <w:rFonts w:ascii="Times New Roman" w:hAnsi="Times New Roman" w:cs="Times New Roman"/>
          <w:sz w:val="20"/>
          <w:szCs w:val="20"/>
        </w:rPr>
        <w:t>6a</w:t>
      </w:r>
      <w:proofErr w:type="gramEnd"/>
      <w:r w:rsidRPr="00BE07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Doplňující studium k rozšíření odborné kvalifikace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Doplňujícím studiem k rozšíření odborné kvalifikace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8)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jeho absolvent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a) způsobilost vykonávat přímou pedagogickou činnost na jiném druhu školy nebo na jiném stupni školy, nebo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b) způsobilost vykonávat činnost speciálního pedagoga.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podle odstavce 1 písm. a) se uskutečňuje v programu celoživotního vzdělávání na vysoké škole v délce trvání nejméně 60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podle odstavce 1 písm. b) se uskutečňuje v programu celoživotního vzdělávání na vysoké škole v délce trvání nejméně 350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(4) Studium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</w:t>
      </w:r>
      <w:proofErr w:type="gramStart"/>
      <w:r w:rsidRPr="00BE0793">
        <w:rPr>
          <w:rFonts w:ascii="Times New Roman" w:hAnsi="Times New Roman" w:cs="Times New Roman"/>
          <w:sz w:val="20"/>
          <w:szCs w:val="20"/>
        </w:rPr>
        <w:t>6b</w:t>
      </w:r>
      <w:proofErr w:type="gramEnd"/>
      <w:r w:rsidRPr="00BE07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Doplňující didaktické studium příslušného cizího jazyka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Doplňujícím didaktickým studiem příslušného cizího jazyka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9)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jeho absolvent znalosti a dovednosti v oblasti oborové didaktiky cizího jazyka.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se uskutečňuje v délce trvání nejméně 60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E0793">
        <w:rPr>
          <w:rFonts w:ascii="Times New Roman" w:hAnsi="Times New Roman" w:cs="Times New Roman"/>
          <w:i/>
          <w:sz w:val="20"/>
          <w:szCs w:val="20"/>
        </w:rPr>
        <w:t>(3) Studium se ukončuje závěrečnou zkouškou před komisí. Po úspěšném ukončení studia získává absolvent osvědčení.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>Studium ke splnění dalších kvalifikačních předpokladů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§ 7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>Studium pro vedoucí pedagogické pracovníky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(1) Studiem pro vedoucí pedagogické pracovníky získává jeho absolvent znalosti a dovednosti v oblasti řízení právnické osoby vykonávající činnost školy nebo školského zařízení, zejména znalosti teorie a praxe školského managementu, práva, ekonomiky, pedagogiky, psychologie, bezpečnosti a ochrany zdraví, komunikace a informačních technologií.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se uskutečňuje v rámci programu celoživotního vzdělávání na vysoké škole v délce trvání nejméně 350 vyučovacích hodin.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Studium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8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>Studium pro výchovné poradce</w:t>
      </w:r>
    </w:p>
    <w:p w:rsidR="000379E3" w:rsidRPr="005A5EAF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A5EAF">
        <w:rPr>
          <w:rFonts w:ascii="Times New Roman" w:hAnsi="Times New Roman" w:cs="Times New Roman"/>
          <w:i/>
          <w:sz w:val="20"/>
          <w:szCs w:val="20"/>
        </w:rPr>
        <w:t xml:space="preserve">Zrušen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9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Studium k výkonu specializovaných činností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(1) Studiem získává jeho absolvent další kvalifikační předpoklady pro výkon specializovaných činností, kterými jsou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a) koordinace v oblasti informačních a komunikačních technologií,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b) tvorba a následná koordinace školních vzdělávacích programů a vzdělávacích programů vyšších odborných škol,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c) prevence sociálně patologických jevů,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d) specializovaná činnost v oblasti environmentální výchovy,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 xml:space="preserve">e) specializovaná činnost speciálního pedagoga v oblasti školské logopedie,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E0793">
        <w:rPr>
          <w:rFonts w:ascii="Times New Roman" w:hAnsi="Times New Roman" w:cs="Times New Roman"/>
          <w:bCs/>
          <w:sz w:val="20"/>
          <w:szCs w:val="20"/>
        </w:rPr>
        <w:t>f) specializovaná činnost v oblasti prostorové orientace zrakově postižených, a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trike/>
          <w:sz w:val="20"/>
          <w:szCs w:val="20"/>
        </w:rPr>
      </w:pPr>
      <w:r w:rsidRPr="00BE0793">
        <w:rPr>
          <w:rFonts w:ascii="Times New Roman" w:hAnsi="Times New Roman" w:cs="Times New Roman"/>
          <w:bCs/>
          <w:i/>
          <w:sz w:val="20"/>
          <w:szCs w:val="20"/>
        </w:rPr>
        <w:t>g) specializovaná činnost výchovného poradce.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Studium v délce trvání nejméně 250 vyučovacích hodin se ukončuje obhajobou závěrečné písemné práce a závěrečnou zkouškou před komisí. Po </w:t>
      </w:r>
      <w:r w:rsidRPr="00BE0793">
        <w:rPr>
          <w:rFonts w:ascii="Times New Roman" w:hAnsi="Times New Roman" w:cs="Times New Roman"/>
          <w:i/>
          <w:sz w:val="20"/>
          <w:szCs w:val="20"/>
        </w:rPr>
        <w:t>úspěšném ukončení studia</w:t>
      </w:r>
      <w:r w:rsidRPr="00BE0793">
        <w:rPr>
          <w:rFonts w:ascii="Times New Roman" w:hAnsi="Times New Roman" w:cs="Times New Roman"/>
          <w:sz w:val="20"/>
          <w:szCs w:val="20"/>
        </w:rPr>
        <w:t xml:space="preserve"> získává absolvent osvědčení.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E0793">
        <w:rPr>
          <w:rFonts w:ascii="Times New Roman" w:hAnsi="Times New Roman" w:cs="Times New Roman"/>
          <w:i/>
          <w:sz w:val="20"/>
          <w:szCs w:val="20"/>
        </w:rPr>
        <w:t>(3) Studium pro výkon specializované činnosti výchovného poradce se uskutečňuje v rámci programu celoživotního vzdělávání na vysoké škole.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>Studium k prohlubování odborné kvalifikace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§ 10</w:t>
      </w:r>
    </w:p>
    <w:p w:rsidR="000379E3" w:rsidRPr="00BE0793" w:rsidRDefault="000379E3" w:rsidP="000379E3">
      <w:pPr>
        <w:pStyle w:val="Bezmezer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>Průběžné vzdělávání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(1) Průběžné vzdělávání je zaměřeno na aktuální teoretické a praktické otázky související s procesem vzdělávání a výchovy.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Obsahem průběžného vzdělávání jsou zejména nové poznatky z obecné pedagogiky, pedagogické a školní psychologie, teorie výchovy, obecné didaktiky, vědních, technických a uměleckých oborů a jejich oborových </w:t>
      </w:r>
      <w:r w:rsidRPr="00BE0793">
        <w:rPr>
          <w:rFonts w:ascii="Times New Roman" w:hAnsi="Times New Roman" w:cs="Times New Roman"/>
          <w:sz w:val="20"/>
          <w:szCs w:val="20"/>
        </w:rPr>
        <w:lastRenderedPageBreak/>
        <w:t xml:space="preserve">didaktik, prevence sociálně patologických jevů a bezpečnosti a ochrany zdraví. Průběžné vzdělávání může zahrnovat i jazykové vzdělávání pedagogických pracovníků. 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i/>
          <w:sz w:val="20"/>
          <w:szCs w:val="20"/>
          <w:lang w:val="cs-CZ"/>
        </w:rPr>
      </w:pPr>
      <w:r w:rsidRPr="00BE0793">
        <w:rPr>
          <w:rFonts w:ascii="Times New Roman" w:hAnsi="Times New Roman"/>
          <w:i/>
          <w:noProof/>
          <w:sz w:val="20"/>
          <w:szCs w:val="20"/>
        </w:rPr>
        <w:t xml:space="preserve">(3) </w:t>
      </w:r>
      <w:r w:rsidRPr="00BE0793">
        <w:rPr>
          <w:rFonts w:ascii="Times New Roman" w:hAnsi="Times New Roman"/>
          <w:i/>
          <w:sz w:val="20"/>
          <w:szCs w:val="20"/>
          <w:lang w:val="cs-CZ"/>
        </w:rPr>
        <w:t xml:space="preserve">Formy průběžného vzdělávání jsou 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i/>
          <w:sz w:val="20"/>
          <w:szCs w:val="20"/>
          <w:lang w:val="cs-CZ"/>
        </w:rPr>
      </w:pPr>
      <w:r w:rsidRPr="00BE0793">
        <w:rPr>
          <w:rFonts w:ascii="Times New Roman" w:hAnsi="Times New Roman"/>
          <w:i/>
          <w:sz w:val="20"/>
          <w:szCs w:val="20"/>
          <w:lang w:val="cs-CZ"/>
        </w:rPr>
        <w:t xml:space="preserve">a) prezenční forma realizovaná účastí zejména na kurzu nebo semináři, 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i/>
          <w:sz w:val="20"/>
          <w:szCs w:val="20"/>
          <w:lang w:val="cs-CZ"/>
        </w:rPr>
      </w:pPr>
      <w:r w:rsidRPr="00BE0793">
        <w:rPr>
          <w:rFonts w:ascii="Times New Roman" w:hAnsi="Times New Roman"/>
          <w:i/>
          <w:sz w:val="20"/>
          <w:szCs w:val="20"/>
          <w:lang w:val="cs-CZ"/>
        </w:rPr>
        <w:t>b) distanční forma realizovaná studiem uskutečňovaným prostřednictvím informačních technologií, nebo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i/>
          <w:sz w:val="20"/>
          <w:szCs w:val="20"/>
          <w:lang w:val="cs-CZ"/>
        </w:rPr>
      </w:pPr>
      <w:r w:rsidRPr="00BE0793">
        <w:rPr>
          <w:rFonts w:ascii="Times New Roman" w:hAnsi="Times New Roman"/>
          <w:i/>
          <w:sz w:val="20"/>
          <w:szCs w:val="20"/>
          <w:lang w:val="cs-CZ"/>
        </w:rPr>
        <w:t>c) kombinace forem podle písmen a) a b).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noProof/>
          <w:sz w:val="20"/>
          <w:szCs w:val="20"/>
        </w:rPr>
      </w:pPr>
      <w:r w:rsidRPr="00BE0793">
        <w:rPr>
          <w:rFonts w:ascii="Times New Roman" w:hAnsi="Times New Roman" w:cs="Times New Roman"/>
          <w:i/>
          <w:noProof/>
          <w:sz w:val="20"/>
          <w:szCs w:val="20"/>
        </w:rPr>
        <w:t>Délka trvání vzdělávacího programu průběžného vzdělávání činí nejméně 4 vyučovací hodiny.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(4) Dokladem o absolvování průběžného vzdělávání je osvědčení.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ČÁST DRUHÁ: </w:t>
      </w:r>
      <w:r w:rsidRPr="00BE0793">
        <w:rPr>
          <w:rFonts w:ascii="Times New Roman" w:hAnsi="Times New Roman" w:cs="Times New Roman"/>
          <w:bCs/>
          <w:sz w:val="20"/>
          <w:szCs w:val="20"/>
        </w:rPr>
        <w:t xml:space="preserve">AKREDITAČNÍ KOMISE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11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Složení akreditační komise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(1) Akreditační komise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5)</w:t>
      </w:r>
      <w:r w:rsidRPr="00BE0793">
        <w:rPr>
          <w:rFonts w:ascii="Times New Roman" w:hAnsi="Times New Roman" w:cs="Times New Roman"/>
          <w:sz w:val="20"/>
          <w:szCs w:val="20"/>
        </w:rPr>
        <w:t xml:space="preserve"> (dále jen „komise“) má 25 členů, skládá se z předsedy, 3 místopředsedů a dalších členů. Komise se člení na pracovní sekce, které vedou její místopředsedové. Předsedu a místopředsedy volí komise ze svých členů.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Funkční období člena komise je pětileté.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(3) Jednání komise organizačně a administrativně zabezpečuje tajemník komise, který není jejím členem.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>(4) Účast členů v komisi je jiným úkonem v obecném zájmu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6)</w:t>
      </w:r>
      <w:r w:rsidRPr="00BE0793">
        <w:rPr>
          <w:rFonts w:ascii="Times New Roman" w:hAnsi="Times New Roman" w:cs="Times New Roman"/>
          <w:sz w:val="20"/>
          <w:szCs w:val="20"/>
        </w:rPr>
        <w:t>, při němž členům komise může být ministerstvem poskytnuta odměna. Členům této komise dále náleží náhrada jízdních výdajů v prokázané výši, náhrada prokázaných výdajů za ubytování a stravné; poskytovatelem těchto náhrad je ministerstvo. Stravné se poskytuje ve výši a za podmínek stanovených zvláštním právním předpisem</w:t>
      </w:r>
      <w:r w:rsidRPr="00BE0793">
        <w:rPr>
          <w:rFonts w:ascii="Times New Roman" w:hAnsi="Times New Roman" w:cs="Times New Roman"/>
          <w:sz w:val="20"/>
          <w:szCs w:val="20"/>
          <w:vertAlign w:val="superscript"/>
        </w:rPr>
        <w:t>7)</w:t>
      </w:r>
      <w:r w:rsidRPr="00BE0793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§ 12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BE0793">
        <w:rPr>
          <w:rFonts w:ascii="Times New Roman" w:hAnsi="Times New Roman" w:cs="Times New Roman"/>
          <w:bCs/>
          <w:sz w:val="20"/>
          <w:szCs w:val="20"/>
          <w:u w:val="single"/>
        </w:rPr>
        <w:t xml:space="preserve">Činnost komise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(1) Komise zasedá podle potřeby na základě písemných žádostí o vydání akreditace vzdělávací instituce nebo vzdělávacího programu.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(2) Komise je usnášeníschopná, je-li přítomna nadpoloviční většina jejích členů, a usnáší se nadpoloviční většinou přítomných členů.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E0793">
        <w:rPr>
          <w:rFonts w:ascii="Times New Roman" w:hAnsi="Times New Roman" w:cs="Times New Roman"/>
          <w:i/>
          <w:sz w:val="20"/>
          <w:szCs w:val="20"/>
        </w:rPr>
        <w:t>(3) Jednání komise řídí předseda komise. Předsedu komise zastupuje v době jeho nepřítomnosti jím určený místopředseda komise.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bCs/>
          <w:i/>
          <w:sz w:val="20"/>
          <w:szCs w:val="20"/>
        </w:rPr>
        <w:t>(4)</w:t>
      </w:r>
      <w:r w:rsidRPr="00BE0793">
        <w:rPr>
          <w:rFonts w:ascii="Times New Roman" w:hAnsi="Times New Roman" w:cs="Times New Roman"/>
          <w:sz w:val="20"/>
          <w:szCs w:val="20"/>
        </w:rPr>
        <w:t xml:space="preserve"> Komise posuzuje žádosti o akreditaci vzdělávacích programů a vzdělávacích institucí na základě stanoviska pracovních sekcí.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bCs/>
          <w:i/>
          <w:sz w:val="20"/>
          <w:szCs w:val="20"/>
        </w:rPr>
        <w:t>(5)</w:t>
      </w:r>
      <w:r w:rsidRPr="00BE0793">
        <w:rPr>
          <w:rFonts w:ascii="Times New Roman" w:hAnsi="Times New Roman" w:cs="Times New Roman"/>
          <w:sz w:val="20"/>
          <w:szCs w:val="20"/>
        </w:rPr>
        <w:t xml:space="preserve"> Stanovisko komise má charakter doporučení, o kterém tajemník komise vyhotoví protokol. Protokol obsahuje vždy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a) číslo jednací,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b) název vzdělávací instituce a její adresu,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c) název vzdělávacího programu,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d) stanovisko komise a jeho zdůvodnění, 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0793">
        <w:rPr>
          <w:rFonts w:ascii="Times New Roman" w:hAnsi="Times New Roman" w:cs="Times New Roman"/>
          <w:sz w:val="20"/>
          <w:szCs w:val="20"/>
        </w:rPr>
        <w:t xml:space="preserve">e) místo, datum a podpisy předsedy a jednoho místopředsedy. </w:t>
      </w:r>
    </w:p>
    <w:p w:rsidR="000379E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Čl. II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u w:val="single"/>
          <w:lang w:val="cs-CZ"/>
        </w:rPr>
      </w:pPr>
      <w:r w:rsidRPr="00BE0793">
        <w:rPr>
          <w:rFonts w:ascii="Times New Roman" w:hAnsi="Times New Roman"/>
          <w:sz w:val="20"/>
          <w:szCs w:val="20"/>
          <w:u w:val="single"/>
          <w:lang w:val="cs-CZ"/>
        </w:rPr>
        <w:t>Přechodná ustanovení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1. Absolventi studia pro výchovné poradce podle vyhlášky č. 317/2005 Sb., ve znění účinném přede dnem nabytí účinnosti této vyhlášky, se považují za absolventy studia k výkonu specializované činnosti výchovného poradce podle vyhlášky č. 317/2005 Sb., ve znění účinném ode dne nabytí účinnosti této vyhlášky.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2. Vzdělávací program studia pro výchovné poradce podle vyhlášky č. 317/2005 Sb., ve znění účinném přede dnem nabytí účinnosti této vyhlášky, se považuje za vzdělávací program studia k výkonu specializované činnosti výchovného poradce podle § 9 odst. 1 písm. g) vyhlášky č. 317/2005 Sb., ve znění účinném ode dne nabytí účinnosti této vyhlášky.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3. Způsob ukončení doplňujícího didaktického studia příslušného cizího jazyka podle § </w:t>
      </w:r>
      <w:proofErr w:type="gramStart"/>
      <w:r w:rsidRPr="00BE0793">
        <w:rPr>
          <w:rFonts w:ascii="Times New Roman" w:hAnsi="Times New Roman"/>
          <w:sz w:val="20"/>
          <w:szCs w:val="20"/>
          <w:lang w:val="cs-CZ"/>
        </w:rPr>
        <w:t>6b</w:t>
      </w:r>
      <w:proofErr w:type="gramEnd"/>
      <w:r w:rsidRPr="00BE0793">
        <w:rPr>
          <w:rFonts w:ascii="Times New Roman" w:hAnsi="Times New Roman"/>
          <w:sz w:val="20"/>
          <w:szCs w:val="20"/>
          <w:lang w:val="cs-CZ"/>
        </w:rPr>
        <w:t xml:space="preserve"> odst. 3 vyhlášky č. 317/2005 Sb. ve znění účinném ode dne nabytí účinnosti této vyhlášky, se nevztahuje na řízení o akreditaci příslušného vzdělávacího programu zahájená do dne nabytí účinnosti této vyhlášky.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  <w:lang w:val="cs-CZ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Čl. III</w:t>
      </w:r>
    </w:p>
    <w:p w:rsidR="000379E3" w:rsidRPr="00BE0793" w:rsidRDefault="000379E3" w:rsidP="000379E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BE0793">
        <w:rPr>
          <w:rFonts w:ascii="Times New Roman" w:eastAsia="Calibri" w:hAnsi="Times New Roman" w:cs="Times New Roman"/>
          <w:sz w:val="20"/>
          <w:szCs w:val="20"/>
          <w:u w:val="single"/>
        </w:rPr>
        <w:t>Účinnost</w:t>
      </w:r>
    </w:p>
    <w:p w:rsidR="000379E3" w:rsidRPr="00BE0793" w:rsidRDefault="000379E3" w:rsidP="000379E3">
      <w:pPr>
        <w:pStyle w:val="Textparagrafu"/>
        <w:spacing w:before="0"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BE0793">
        <w:rPr>
          <w:rFonts w:ascii="Times New Roman" w:hAnsi="Times New Roman"/>
          <w:sz w:val="20"/>
          <w:szCs w:val="20"/>
          <w:lang w:val="cs-CZ"/>
        </w:rPr>
        <w:t>Tato vyhláška nabývá účinnosti dnem 1. října 2017, s výjimkou čl. I bodu 4, který nabývá účinnosti dnem 1. prosince 2017.</w:t>
      </w:r>
    </w:p>
    <w:p w:rsidR="000379E3" w:rsidRPr="00BE0793" w:rsidRDefault="000379E3" w:rsidP="000379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7ECF" w:rsidRDefault="00EA7ECF">
      <w:bookmarkStart w:id="0" w:name="_GoBack"/>
      <w:bookmarkEnd w:id="0"/>
    </w:p>
    <w:sectPr w:rsidR="00EA7ECF" w:rsidSect="006A5ADE">
      <w:footerReference w:type="default" r:id="rId4"/>
      <w:pgSz w:w="11906" w:h="16838"/>
      <w:pgMar w:top="1418" w:right="1418" w:bottom="1134" w:left="1418" w:header="51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95" w:rsidRDefault="000379E3">
    <w:pPr>
      <w:pStyle w:val="Zpat"/>
      <w:jc w:val="center"/>
    </w:pPr>
  </w:p>
  <w:p w:rsidR="00606F95" w:rsidRDefault="000379E3">
    <w:pPr>
      <w:pStyle w:val="Zp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9E3"/>
    <w:rsid w:val="000379E3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2754A-870E-4574-BA6B-88B0CDF7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379E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379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79E3"/>
  </w:style>
  <w:style w:type="paragraph" w:customStyle="1" w:styleId="Textparagrafu">
    <w:name w:val="Text paragrafu"/>
    <w:basedOn w:val="Normln"/>
    <w:rsid w:val="000379E3"/>
    <w:pPr>
      <w:spacing w:before="240"/>
      <w:ind w:firstLine="425"/>
      <w:outlineLvl w:val="5"/>
    </w:pPr>
    <w:rPr>
      <w:rFonts w:ascii="Calibri" w:eastAsia="Calibri" w:hAnsi="Calibri" w:cs="Times New Roman"/>
      <w:lang w:val="sk-SK"/>
    </w:rPr>
  </w:style>
  <w:style w:type="paragraph" w:styleId="Bezmezer">
    <w:name w:val="No Spacing"/>
    <w:uiPriority w:val="1"/>
    <w:qFormat/>
    <w:rsid w:val="000379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1566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2017-08-08T07:24:00Z</dcterms:created>
  <dcterms:modified xsi:type="dcterms:W3CDTF">2017-08-08T07:25:00Z</dcterms:modified>
</cp:coreProperties>
</file>