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CDFD26" w14:textId="77777777" w:rsidR="00577E3F" w:rsidRPr="00600CE5" w:rsidRDefault="00577E3F" w:rsidP="00577E3F">
      <w:pPr>
        <w:spacing w:after="0" w:line="240" w:lineRule="auto"/>
        <w:rPr>
          <w:rFonts w:eastAsia="Times New Roman" w:cstheme="minorHAnsi"/>
          <w:lang w:eastAsia="cs-CZ"/>
        </w:rPr>
      </w:pPr>
    </w:p>
    <w:p w14:paraId="56753F25" w14:textId="77777777" w:rsidR="00577E3F" w:rsidRPr="00600CE5" w:rsidRDefault="00577E3F" w:rsidP="00577E3F">
      <w:pPr>
        <w:spacing w:after="0" w:line="240" w:lineRule="auto"/>
        <w:jc w:val="center"/>
        <w:rPr>
          <w:rFonts w:eastAsia="Times New Roman" w:cstheme="minorHAnsi"/>
          <w:color w:val="000000"/>
          <w:lang w:eastAsia="cs-CZ"/>
        </w:rPr>
      </w:pPr>
      <w:r w:rsidRPr="00B43138">
        <w:rPr>
          <w:rFonts w:eastAsia="Times New Roman" w:cstheme="minorHAnsi"/>
          <w:b/>
          <w:bCs/>
          <w:color w:val="000000"/>
          <w:lang w:eastAsia="cs-CZ"/>
        </w:rPr>
        <w:t xml:space="preserve">Vyhláška č. 353/2016 Sb., </w:t>
      </w:r>
      <w:r w:rsidRPr="00600CE5">
        <w:rPr>
          <w:rFonts w:eastAsia="Times New Roman" w:cstheme="minorHAnsi"/>
          <w:b/>
          <w:bCs/>
          <w:color w:val="000000"/>
          <w:lang w:eastAsia="cs-CZ"/>
        </w:rPr>
        <w:t>o přijímacím řízení ke střednímu vzdělávání</w:t>
      </w:r>
    </w:p>
    <w:p w14:paraId="6B044BF4" w14:textId="77777777" w:rsidR="00577E3F" w:rsidRDefault="00577E3F" w:rsidP="00577E3F">
      <w:pPr>
        <w:spacing w:after="0" w:line="240" w:lineRule="auto"/>
        <w:rPr>
          <w:rFonts w:eastAsia="Times New Roman" w:cstheme="minorHAnsi"/>
          <w:color w:val="000000"/>
          <w:lang w:eastAsia="cs-CZ"/>
        </w:rPr>
      </w:pPr>
    </w:p>
    <w:p w14:paraId="1EE2B47F"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t>Ministerstvo školství, mládeže a tělovýchovy stanoví podle § 28 odst. 6, § 60g odst. 4 a § 64 zákona č. 561/2004 Sb., o předškolním, základním, středním, vyšším odborném a jiném vzdělávání (školský zákon), ve znění zákona č. 383/2005 Sb., zákona č. 49/2009 Sb. a zákona č. 178/2016 Sb.:</w:t>
      </w:r>
      <w:r w:rsidRPr="00600CE5">
        <w:rPr>
          <w:rFonts w:eastAsia="Times New Roman" w:cstheme="minorHAnsi"/>
          <w:color w:val="000000"/>
          <w:lang w:eastAsia="cs-CZ"/>
        </w:rPr>
        <w:br/>
      </w:r>
    </w:p>
    <w:p w14:paraId="7A33327E"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ČÁST PRVNÍ</w:t>
      </w:r>
    </w:p>
    <w:p w14:paraId="1924FB1F" w14:textId="77777777" w:rsidR="00577E3F" w:rsidRPr="00600CE5" w:rsidRDefault="00577E3F" w:rsidP="00577E3F">
      <w:pPr>
        <w:spacing w:after="0" w:line="240" w:lineRule="auto"/>
        <w:rPr>
          <w:rFonts w:eastAsia="Times New Roman" w:cstheme="minorHAnsi"/>
          <w:b/>
          <w:bCs/>
          <w:color w:val="000000"/>
          <w:lang w:eastAsia="cs-CZ"/>
        </w:rPr>
      </w:pPr>
    </w:p>
    <w:p w14:paraId="3AC284BE"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ORGANIZACE PŘIJÍMACÍHO ŘÍZENÍ DO PRVNÍHO ROČNÍKU VZDĚLÁVÁNÍ</w:t>
      </w:r>
      <w:r w:rsidRPr="00B43138">
        <w:rPr>
          <w:rFonts w:eastAsia="Times New Roman" w:cstheme="minorHAnsi"/>
          <w:b/>
          <w:bCs/>
          <w:color w:val="000000"/>
          <w:lang w:eastAsia="cs-CZ"/>
        </w:rPr>
        <w:t xml:space="preserve"> </w:t>
      </w:r>
      <w:r w:rsidRPr="00600CE5">
        <w:rPr>
          <w:rFonts w:eastAsia="Times New Roman" w:cstheme="minorHAnsi"/>
          <w:b/>
          <w:bCs/>
          <w:color w:val="000000"/>
          <w:lang w:eastAsia="cs-CZ"/>
        </w:rPr>
        <w:t>VE STŘEDNÍ ŠKOLE</w:t>
      </w:r>
    </w:p>
    <w:p w14:paraId="536B3481" w14:textId="77777777" w:rsidR="00577E3F" w:rsidRPr="00600CE5" w:rsidRDefault="00577E3F" w:rsidP="00577E3F">
      <w:pPr>
        <w:spacing w:after="0" w:line="240" w:lineRule="auto"/>
        <w:rPr>
          <w:rFonts w:eastAsia="Times New Roman" w:cstheme="minorHAnsi"/>
          <w:lang w:eastAsia="cs-CZ"/>
        </w:rPr>
      </w:pPr>
    </w:p>
    <w:p w14:paraId="52CA1DA4"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1</w:t>
      </w:r>
    </w:p>
    <w:p w14:paraId="2EE0022F" w14:textId="77777777" w:rsidR="00577E3F" w:rsidRPr="00600CE5" w:rsidRDefault="00577E3F" w:rsidP="00577E3F">
      <w:pPr>
        <w:spacing w:after="0" w:line="240" w:lineRule="auto"/>
        <w:rPr>
          <w:rFonts w:eastAsia="Times New Roman" w:cstheme="minorHAnsi"/>
          <w:lang w:eastAsia="cs-CZ"/>
        </w:rPr>
      </w:pPr>
    </w:p>
    <w:p w14:paraId="62C0843D"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Náležitosti přihlášky ke vzdělávání</w:t>
      </w:r>
    </w:p>
    <w:p w14:paraId="0E9DF6B9"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(1) Součástí přihlášky ke vzdělávání (dále jen "přihláška") jsou tyto doklady nebo jejich ověřené kopie, pokud dále není stanoveno jinak,</w:t>
      </w:r>
      <w:r w:rsidRPr="00600CE5">
        <w:rPr>
          <w:rFonts w:eastAsia="Times New Roman" w:cstheme="minorHAnsi"/>
          <w:color w:val="000000"/>
          <w:lang w:eastAsia="cs-CZ"/>
        </w:rPr>
        <w:br/>
        <w:t>a)</w:t>
      </w:r>
      <w:r w:rsidRPr="00B43138">
        <w:rPr>
          <w:rFonts w:eastAsia="Times New Roman" w:cstheme="minorHAnsi"/>
          <w:color w:val="000000"/>
          <w:lang w:eastAsia="cs-CZ"/>
        </w:rPr>
        <w:t xml:space="preserve"> </w:t>
      </w:r>
      <w:r w:rsidRPr="00600CE5">
        <w:rPr>
          <w:rFonts w:eastAsia="Times New Roman" w:cstheme="minorHAnsi"/>
          <w:color w:val="000000"/>
          <w:lang w:eastAsia="cs-CZ"/>
        </w:rPr>
        <w:t>vysvědčení z posledních 2 ročníků, ve kterých uchazeč splnil nebo plní povinnou školní docházku, nebo z odpovídajících ročníků základní školy i po splnění povinné školní docházky,</w:t>
      </w:r>
    </w:p>
    <w:p w14:paraId="5D0ED386"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b)</w:t>
      </w:r>
      <w:r w:rsidRPr="00B43138">
        <w:rPr>
          <w:rFonts w:eastAsia="Times New Roman" w:cstheme="minorHAnsi"/>
          <w:color w:val="000000"/>
          <w:lang w:eastAsia="cs-CZ"/>
        </w:rPr>
        <w:t xml:space="preserve"> </w:t>
      </w:r>
      <w:r w:rsidRPr="00600CE5">
        <w:rPr>
          <w:rFonts w:eastAsia="Times New Roman" w:cstheme="minorHAnsi"/>
          <w:color w:val="000000"/>
          <w:lang w:eastAsia="cs-CZ"/>
        </w:rPr>
        <w:t>vysvědčení z posledních 2 ročníků, ve kterých uchazeč ukončil nebo ukončí základní vzdělávání, pokud uchazeč získal nebo získá základní vzdělání před splněním povinné školní docházky,</w:t>
      </w:r>
    </w:p>
    <w:p w14:paraId="1CD59DFD"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c)</w:t>
      </w:r>
      <w:r w:rsidRPr="00B43138">
        <w:rPr>
          <w:rFonts w:eastAsia="Times New Roman" w:cstheme="minorHAnsi"/>
          <w:color w:val="000000"/>
          <w:lang w:eastAsia="cs-CZ"/>
        </w:rPr>
        <w:t xml:space="preserve"> </w:t>
      </w:r>
      <w:r w:rsidRPr="00600CE5">
        <w:rPr>
          <w:rFonts w:eastAsia="Times New Roman" w:cstheme="minorHAnsi"/>
          <w:color w:val="000000"/>
          <w:lang w:eastAsia="cs-CZ"/>
        </w:rPr>
        <w:t>vysvědčení z šestého a sedmého ročníku základní školy, popřípadě ze čtvrtého a pátého ročníku základní školy, pokud se uchazeč hlásí do prvního ročníku nižšího stupně šestiletého gymnázia, popřípadě osmiletého gymnázia,</w:t>
      </w:r>
    </w:p>
    <w:p w14:paraId="4A1AB260"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d)</w:t>
      </w:r>
      <w:r w:rsidRPr="00B43138">
        <w:rPr>
          <w:rFonts w:eastAsia="Times New Roman" w:cstheme="minorHAnsi"/>
          <w:color w:val="000000"/>
          <w:lang w:eastAsia="cs-CZ"/>
        </w:rPr>
        <w:t xml:space="preserve"> </w:t>
      </w:r>
      <w:r w:rsidRPr="00600CE5">
        <w:rPr>
          <w:rFonts w:eastAsia="Times New Roman" w:cstheme="minorHAnsi"/>
          <w:color w:val="000000"/>
          <w:lang w:eastAsia="cs-CZ"/>
        </w:rPr>
        <w:t>vysvědčení z posledních 2 ročníků, ve kterých uchazeč plní nebo splnil povinnou školní docházku, pokud se uchazeč hlásí do prvního ročníku osmiletého nebo šestiletého vzdělávacího programu konzervatoře,</w:t>
      </w:r>
    </w:p>
    <w:p w14:paraId="7D39E0F1"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e)</w:t>
      </w:r>
      <w:r w:rsidRPr="00B43138">
        <w:rPr>
          <w:rFonts w:eastAsia="Times New Roman" w:cstheme="minorHAnsi"/>
          <w:color w:val="000000"/>
          <w:lang w:eastAsia="cs-CZ"/>
        </w:rPr>
        <w:t xml:space="preserve"> </w:t>
      </w:r>
      <w:r w:rsidRPr="00600CE5">
        <w:rPr>
          <w:rFonts w:eastAsia="Times New Roman" w:cstheme="minorHAnsi"/>
          <w:color w:val="000000"/>
          <w:lang w:eastAsia="cs-CZ"/>
        </w:rPr>
        <w:t>doklady o získání středního vzdělání s výučním listem, pokud se uchazeč hlásí do nástavbového studia,</w:t>
      </w:r>
    </w:p>
    <w:p w14:paraId="3077761D"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f)</w:t>
      </w:r>
      <w:r w:rsidRPr="00B43138">
        <w:rPr>
          <w:rFonts w:eastAsia="Times New Roman" w:cstheme="minorHAnsi"/>
          <w:color w:val="000000"/>
          <w:lang w:eastAsia="cs-CZ"/>
        </w:rPr>
        <w:t xml:space="preserve"> </w:t>
      </w:r>
      <w:r w:rsidRPr="00600CE5">
        <w:rPr>
          <w:rFonts w:eastAsia="Times New Roman" w:cstheme="minorHAnsi"/>
          <w:color w:val="000000"/>
          <w:lang w:eastAsia="cs-CZ"/>
        </w:rPr>
        <w:t>doklad o získání příslušného stupně středního vzdělání, pokud se uchazeč hlásí do zkráceného studia pro získání středního vzdělání s výučním listem nebo zkráceného studia pro získání středního vzdělání s maturitní zkouškou,</w:t>
      </w:r>
    </w:p>
    <w:p w14:paraId="71FAF40C"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g)</w:t>
      </w:r>
      <w:r w:rsidRPr="00B43138">
        <w:rPr>
          <w:rFonts w:eastAsia="Times New Roman" w:cstheme="minorHAnsi"/>
          <w:color w:val="000000"/>
          <w:lang w:eastAsia="cs-CZ"/>
        </w:rPr>
        <w:t xml:space="preserve"> </w:t>
      </w:r>
      <w:r w:rsidRPr="00600CE5">
        <w:rPr>
          <w:rFonts w:eastAsia="Times New Roman" w:cstheme="minorHAnsi"/>
          <w:color w:val="000000"/>
          <w:lang w:eastAsia="cs-CZ"/>
        </w:rPr>
        <w:t>lékařský posudek o zdravotní způsobilosti ke vzdělávání</w:t>
      </w:r>
      <w:r w:rsidRPr="00600CE5">
        <w:rPr>
          <w:rFonts w:eastAsia="Times New Roman" w:cstheme="minorHAnsi"/>
          <w:color w:val="000000"/>
          <w:vertAlign w:val="superscript"/>
          <w:lang w:eastAsia="cs-CZ"/>
        </w:rPr>
        <w:t>1)</w:t>
      </w:r>
      <w:r w:rsidRPr="00600CE5">
        <w:rPr>
          <w:rFonts w:eastAsia="Times New Roman" w:cstheme="minorHAnsi"/>
          <w:color w:val="000000"/>
          <w:lang w:eastAsia="cs-CZ"/>
        </w:rPr>
        <w:t>, pokud je podle nařízení vlády o soustavě oborů vzdělání v základním, středním a vyšším odborném vzdělávání předpokladem přijetí uchazeče ke vzdělávání splnění podmínek zdravotní způsobilosti uchazeče pro příslušný obor vzdělání,</w:t>
      </w:r>
    </w:p>
    <w:p w14:paraId="4371756F"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h)</w:t>
      </w:r>
      <w:r w:rsidRPr="00B43138">
        <w:rPr>
          <w:rFonts w:eastAsia="Times New Roman" w:cstheme="minorHAnsi"/>
          <w:color w:val="000000"/>
          <w:lang w:eastAsia="cs-CZ"/>
        </w:rPr>
        <w:t xml:space="preserve"> </w:t>
      </w:r>
      <w:r w:rsidRPr="00600CE5">
        <w:rPr>
          <w:rFonts w:eastAsia="Times New Roman" w:cstheme="minorHAnsi"/>
          <w:color w:val="000000"/>
          <w:lang w:eastAsia="cs-CZ"/>
        </w:rPr>
        <w:t>doporučení školského poradenského zařízení obsahující podpůrná opatření pro nezbytné úpravy přijímacího řízení, jde-li o uchazeče se speciálními vzdělávacími potřebami,</w:t>
      </w:r>
    </w:p>
    <w:p w14:paraId="72B2ED93"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i)</w:t>
      </w:r>
      <w:r w:rsidRPr="00B43138">
        <w:rPr>
          <w:rFonts w:eastAsia="Times New Roman" w:cstheme="minorHAnsi"/>
          <w:color w:val="000000"/>
          <w:lang w:eastAsia="cs-CZ"/>
        </w:rPr>
        <w:t xml:space="preserve"> </w:t>
      </w:r>
      <w:r w:rsidRPr="00600CE5">
        <w:rPr>
          <w:rFonts w:eastAsia="Times New Roman" w:cstheme="minorHAnsi"/>
          <w:color w:val="000000"/>
          <w:lang w:eastAsia="cs-CZ"/>
        </w:rPr>
        <w:t>doklad o splnění povinné školní docházky, jde-li o uchazeče, který ukončil nebo ukončí povinnou školní docházku v zahraniční škole, vydaný zahraniční školou, nebo</w:t>
      </w:r>
    </w:p>
    <w:p w14:paraId="555120D4"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j)</w:t>
      </w:r>
      <w:r w:rsidRPr="00B43138">
        <w:rPr>
          <w:rFonts w:eastAsia="Times New Roman" w:cstheme="minorHAnsi"/>
          <w:color w:val="000000"/>
          <w:lang w:eastAsia="cs-CZ"/>
        </w:rPr>
        <w:t xml:space="preserve"> </w:t>
      </w:r>
      <w:r w:rsidRPr="00600CE5">
        <w:rPr>
          <w:rFonts w:eastAsia="Times New Roman" w:cstheme="minorHAnsi"/>
          <w:color w:val="000000"/>
          <w:lang w:eastAsia="cs-CZ"/>
        </w:rPr>
        <w:t>osvědčení o uznání rovnocennosti zahraničního vysvědčení vydaného zahraniční školou nebo rozhodnutí o uznání platnosti zahraničního vysvědčení v případě, že se pro přijetí vyžaduje získání příslušného stupně vzdělání.</w:t>
      </w:r>
    </w:p>
    <w:p w14:paraId="24654BBF"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t>(2) Součástí přihlášky nemusí být doklad nebo jeho úředně ověřená kopie uvedený v odstavci 1 písm. a) až d), pokud je klasifikace z příslušných ročníků na přihlášce za tyto ročníky potvrzena školou, ve které uchazeč splnil nebo plní povinnou školní docházku, případně ukončil nebo ukončí základní vzdělávání. Klasifikace v přihlášce ke střednímu vzdělávání, kterou ověřuje škola, potvrzuje škola otiskem razítka a podpisem ředitele školy nebo jím pověřeného zaměstnance.</w:t>
      </w:r>
      <w:r w:rsidRPr="00600CE5">
        <w:rPr>
          <w:rFonts w:eastAsia="Times New Roman" w:cstheme="minorHAnsi"/>
          <w:color w:val="000000"/>
          <w:lang w:eastAsia="cs-CZ"/>
        </w:rPr>
        <w:br/>
        <w:t>(3) Dokladem podle odstavce 1 písm. a) až d) je i výpis z vysvědčení vydaný v pololetí posledního ročníku nebo jeho úředně ověřená kopie. Vysvědčení z posledního ročníku se předkládá škole při zahájení vzdělávání.</w:t>
      </w:r>
      <w:r w:rsidRPr="00600CE5">
        <w:rPr>
          <w:rFonts w:eastAsia="Times New Roman" w:cstheme="minorHAnsi"/>
          <w:color w:val="000000"/>
          <w:lang w:eastAsia="cs-CZ"/>
        </w:rPr>
        <w:br/>
        <w:t>(4) Uchazeč, kterému do doby podání přihlášky nebyl vydán doklad uvedený v odstavci 1 písm. a) až f), i) a j), předloží tento doklad střední škole nejpozději v den, kdy se stane jejím žákem.</w:t>
      </w:r>
      <w:r w:rsidRPr="00600CE5">
        <w:rPr>
          <w:rFonts w:eastAsia="Times New Roman" w:cstheme="minorHAnsi"/>
          <w:color w:val="000000"/>
          <w:lang w:eastAsia="cs-CZ"/>
        </w:rPr>
        <w:br/>
        <w:t>(5) Součástí přihlášky jsou dále doklady prokazující plnění kritérií přijímacího řízení stanovených ředitelem školy. </w:t>
      </w:r>
      <w:r w:rsidRPr="00600CE5">
        <w:rPr>
          <w:rFonts w:eastAsia="Times New Roman" w:cstheme="minorHAnsi"/>
          <w:color w:val="000000"/>
          <w:lang w:eastAsia="cs-CZ"/>
        </w:rPr>
        <w:br/>
        <w:t>(6) Uchazeč, který podává pro první kolo přijímacího řízení dvě přihlášky, uvede na obou přihláškách školy, obory vzdělání, popřípadě zaměření školního vzdělávacího programu v tomtéž pořadí.</w:t>
      </w:r>
      <w:r w:rsidRPr="00600CE5">
        <w:rPr>
          <w:rFonts w:eastAsia="Times New Roman" w:cstheme="minorHAnsi"/>
          <w:color w:val="000000"/>
          <w:lang w:eastAsia="cs-CZ"/>
        </w:rPr>
        <w:br/>
      </w:r>
    </w:p>
    <w:p w14:paraId="5D1792FC"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2</w:t>
      </w:r>
    </w:p>
    <w:p w14:paraId="6C6EBB04" w14:textId="77777777" w:rsidR="00577E3F" w:rsidRPr="00600CE5" w:rsidRDefault="00577E3F" w:rsidP="00577E3F">
      <w:pPr>
        <w:spacing w:after="0" w:line="240" w:lineRule="auto"/>
        <w:rPr>
          <w:rFonts w:eastAsia="Times New Roman" w:cstheme="minorHAnsi"/>
          <w:lang w:eastAsia="cs-CZ"/>
        </w:rPr>
      </w:pPr>
    </w:p>
    <w:p w14:paraId="6F0970C0"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Pozvánka k přijímací zkoušce</w:t>
      </w:r>
    </w:p>
    <w:p w14:paraId="58376FF5"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lastRenderedPageBreak/>
        <w:t>(1) Pozvánka k vykonání přijímací zkoušky nebo talentové zkoušky obsahuje zejména informace o předpokládaném počtu přijímaných uchazečů a kritériích přijímacího řízení stanovených ředitelem školy, místu a čase konání přijímací zkoušky ve dvou termínech, obsahu přijímací zkoušky, označení oboru vzdělání, do kterého bude přijímací zkouška konána, formě přijímací zkoušky a seznam povolených pomůcek pro její konání.</w:t>
      </w:r>
      <w:r w:rsidRPr="00600CE5">
        <w:rPr>
          <w:rFonts w:eastAsia="Times New Roman" w:cstheme="minorHAnsi"/>
          <w:color w:val="000000"/>
          <w:lang w:eastAsia="cs-CZ"/>
        </w:rPr>
        <w:br/>
        <w:t>(2) Pozvánku ke konání jednotné zkoušky nebo talentové zkoušky v prvním kole přijímacího řízení zašle ředitel školy uchazeči nejpozději 14 dní před termínem konání této zkoušky.</w:t>
      </w:r>
      <w:r w:rsidRPr="00600CE5">
        <w:rPr>
          <w:rFonts w:eastAsia="Times New Roman" w:cstheme="minorHAnsi"/>
          <w:color w:val="000000"/>
          <w:lang w:eastAsia="cs-CZ"/>
        </w:rPr>
        <w:br/>
        <w:t>(3) Pozvánka ke konání přijímací zkoušky nebo talentové zkoušky v náhradním termínu se zasílá uchazeči nejpozději 7 dní před konáním zkoušky.</w:t>
      </w:r>
      <w:r w:rsidRPr="00600CE5">
        <w:rPr>
          <w:rFonts w:eastAsia="Times New Roman" w:cstheme="minorHAnsi"/>
          <w:color w:val="000000"/>
          <w:lang w:eastAsia="cs-CZ"/>
        </w:rPr>
        <w:br/>
      </w:r>
    </w:p>
    <w:p w14:paraId="61CEEDBB"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3</w:t>
      </w:r>
    </w:p>
    <w:p w14:paraId="5A831611" w14:textId="77777777" w:rsidR="00577E3F" w:rsidRPr="00600CE5" w:rsidRDefault="00577E3F" w:rsidP="00577E3F">
      <w:pPr>
        <w:spacing w:after="0" w:line="240" w:lineRule="auto"/>
        <w:rPr>
          <w:rFonts w:eastAsia="Times New Roman" w:cstheme="minorHAnsi"/>
          <w:lang w:eastAsia="cs-CZ"/>
        </w:rPr>
      </w:pPr>
    </w:p>
    <w:p w14:paraId="71F28308"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Školní přijímací zkouška</w:t>
      </w:r>
    </w:p>
    <w:p w14:paraId="7F99C995"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t>(1) Ředitel školy zejména stanoví termín a místo konání školní přijímací zkoušky, její formu, zkušební předměty a obsah a rozsah učiva, který nesmí přesáhnout vzdělávací obsah Rámcového vzdělávacího programu pro základní vzdělávání u přijímacího řízení na čtyřleté obory středního vzdělávání a poměrný vzdělávací obsah Rámcového vzdělávacího programu pro základní vzdělávání u šestiletých a osmiletých oborů středního vzdělávání.</w:t>
      </w:r>
      <w:r w:rsidRPr="00600CE5">
        <w:rPr>
          <w:rFonts w:eastAsia="Times New Roman" w:cstheme="minorHAnsi"/>
          <w:color w:val="000000"/>
          <w:lang w:eastAsia="cs-CZ"/>
        </w:rPr>
        <w:br/>
        <w:t>(2) Termíny konání školní přijímací zkoušky stanoví ředitel školy tak, aby se časově nepřekrývaly s termíny jednotné zkoušky.</w:t>
      </w:r>
      <w:r w:rsidRPr="00600CE5">
        <w:rPr>
          <w:rFonts w:eastAsia="Times New Roman" w:cstheme="minorHAnsi"/>
          <w:color w:val="000000"/>
          <w:lang w:eastAsia="cs-CZ"/>
        </w:rPr>
        <w:br/>
      </w:r>
    </w:p>
    <w:p w14:paraId="49D746C0"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4</w:t>
      </w:r>
    </w:p>
    <w:p w14:paraId="62C203B2" w14:textId="77777777" w:rsidR="00577E3F" w:rsidRPr="00600CE5" w:rsidRDefault="00577E3F" w:rsidP="00577E3F">
      <w:pPr>
        <w:spacing w:after="0" w:line="240" w:lineRule="auto"/>
        <w:rPr>
          <w:rFonts w:eastAsia="Times New Roman" w:cstheme="minorHAnsi"/>
          <w:lang w:eastAsia="cs-CZ"/>
        </w:rPr>
      </w:pPr>
    </w:p>
    <w:p w14:paraId="4814BC99"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Forma, obsah a rozsah jednotné zkoušky</w:t>
      </w:r>
    </w:p>
    <w:p w14:paraId="5E9419DD"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(1) Písemné testy jednotné zkoušky obsahují uzavřené testové úlohy s nabídkou odpovědi, otevřené testové úlohy bez nabídky odpovědi, případně široce otevřené úlohy s hodnocením postupu řešení.</w:t>
      </w:r>
      <w:r w:rsidRPr="00600CE5">
        <w:rPr>
          <w:rFonts w:eastAsia="Times New Roman" w:cstheme="minorHAnsi"/>
          <w:color w:val="000000"/>
          <w:lang w:eastAsia="cs-CZ"/>
        </w:rPr>
        <w:br/>
        <w:t>(2) Testy jednotné zkoušky jsou zpracovány v rozsahu</w:t>
      </w:r>
      <w:r w:rsidRPr="00600CE5">
        <w:rPr>
          <w:rFonts w:eastAsia="Times New Roman" w:cstheme="minorHAnsi"/>
          <w:color w:val="000000"/>
          <w:lang w:eastAsia="cs-CZ"/>
        </w:rPr>
        <w:br/>
        <w:t>a)</w:t>
      </w:r>
      <w:r w:rsidRPr="00B43138">
        <w:rPr>
          <w:rFonts w:eastAsia="Times New Roman" w:cstheme="minorHAnsi"/>
          <w:color w:val="000000"/>
          <w:lang w:eastAsia="cs-CZ"/>
        </w:rPr>
        <w:t xml:space="preserve"> </w:t>
      </w:r>
      <w:r w:rsidRPr="00600CE5">
        <w:rPr>
          <w:rFonts w:eastAsia="Times New Roman" w:cstheme="minorHAnsi"/>
          <w:color w:val="000000"/>
          <w:lang w:eastAsia="cs-CZ"/>
        </w:rPr>
        <w:t>učiva stanoveného pro první stupeň základní školy u osmiletých oborů vzdělání,</w:t>
      </w:r>
    </w:p>
    <w:p w14:paraId="72B11CC8"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b)</w:t>
      </w:r>
      <w:r w:rsidRPr="00B43138">
        <w:rPr>
          <w:rFonts w:eastAsia="Times New Roman" w:cstheme="minorHAnsi"/>
          <w:color w:val="000000"/>
          <w:lang w:eastAsia="cs-CZ"/>
        </w:rPr>
        <w:t xml:space="preserve"> </w:t>
      </w:r>
      <w:r w:rsidRPr="00600CE5">
        <w:rPr>
          <w:rFonts w:eastAsia="Times New Roman" w:cstheme="minorHAnsi"/>
          <w:color w:val="000000"/>
          <w:lang w:eastAsia="cs-CZ"/>
        </w:rPr>
        <w:t>učiva do sedmého ročníku základní školy daného poměrným vzdělávacím obsahem Rámcového vzdělávacího programu pro základní vzdělávání u šestiletých oborů vzdělání,</w:t>
      </w:r>
    </w:p>
    <w:p w14:paraId="0FAA1B45"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c)</w:t>
      </w:r>
      <w:r w:rsidRPr="00B43138">
        <w:rPr>
          <w:rFonts w:eastAsia="Times New Roman" w:cstheme="minorHAnsi"/>
          <w:color w:val="000000"/>
          <w:lang w:eastAsia="cs-CZ"/>
        </w:rPr>
        <w:t xml:space="preserve"> </w:t>
      </w:r>
      <w:r w:rsidRPr="00600CE5">
        <w:rPr>
          <w:rFonts w:eastAsia="Times New Roman" w:cstheme="minorHAnsi"/>
          <w:color w:val="000000"/>
          <w:lang w:eastAsia="cs-CZ"/>
        </w:rPr>
        <w:t>učiva celého Rámcového vzdělávacího programu pro základní vzdělávání u ostatních oborů vzdělání.</w:t>
      </w:r>
      <w:r w:rsidRPr="00600CE5">
        <w:rPr>
          <w:rFonts w:eastAsia="Times New Roman" w:cstheme="minorHAnsi"/>
          <w:color w:val="000000"/>
          <w:lang w:eastAsia="cs-CZ"/>
        </w:rPr>
        <w:br/>
      </w:r>
    </w:p>
    <w:p w14:paraId="0BE4EE3A"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5</w:t>
      </w:r>
    </w:p>
    <w:p w14:paraId="6893D779" w14:textId="77777777" w:rsidR="00577E3F" w:rsidRPr="00600CE5" w:rsidRDefault="00577E3F" w:rsidP="00577E3F">
      <w:pPr>
        <w:spacing w:after="0" w:line="240" w:lineRule="auto"/>
        <w:rPr>
          <w:rFonts w:eastAsia="Times New Roman" w:cstheme="minorHAnsi"/>
          <w:lang w:eastAsia="cs-CZ"/>
        </w:rPr>
      </w:pPr>
    </w:p>
    <w:p w14:paraId="0ABE23D6"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Předávání údajů z přihlášek Centru</w:t>
      </w:r>
    </w:p>
    <w:p w14:paraId="3B718B47"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(1) Škola předá do registru uchazečů prostřednictvím informačního systému Centra údaje z přihlášky za uchazeče, který má konat jednotnou zkoušku. Centrum prostřednictvím informačního systému Centra zpřístupní školám do konce února informace o formátu a způsobu vkládání údajů do registru uchazečů.</w:t>
      </w:r>
      <w:r w:rsidRPr="00600CE5">
        <w:rPr>
          <w:rFonts w:eastAsia="Times New Roman" w:cstheme="minorHAnsi"/>
          <w:color w:val="000000"/>
          <w:lang w:eastAsia="cs-CZ"/>
        </w:rPr>
        <w:br/>
        <w:t>(2) Škola předá Centru do registru uchazečů tyto údaje</w:t>
      </w:r>
      <w:r w:rsidRPr="00600CE5">
        <w:rPr>
          <w:rFonts w:eastAsia="Times New Roman" w:cstheme="minorHAnsi"/>
          <w:color w:val="000000"/>
          <w:lang w:eastAsia="cs-CZ"/>
        </w:rPr>
        <w:br/>
        <w:t>a)</w:t>
      </w:r>
      <w:r w:rsidRPr="00B43138">
        <w:rPr>
          <w:rFonts w:eastAsia="Times New Roman" w:cstheme="minorHAnsi"/>
          <w:color w:val="000000"/>
          <w:lang w:eastAsia="cs-CZ"/>
        </w:rPr>
        <w:t xml:space="preserve"> </w:t>
      </w:r>
      <w:r w:rsidRPr="00600CE5">
        <w:rPr>
          <w:rFonts w:eastAsia="Times New Roman" w:cstheme="minorHAnsi"/>
          <w:color w:val="000000"/>
          <w:lang w:eastAsia="cs-CZ"/>
        </w:rPr>
        <w:t>jméno, popřípadě jména, a příjmení, rodné číslo, nebo, nebylo-li přiděleno, datum narození,</w:t>
      </w:r>
    </w:p>
    <w:p w14:paraId="0DF90806"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b)</w:t>
      </w:r>
      <w:r w:rsidRPr="00B43138">
        <w:rPr>
          <w:rFonts w:eastAsia="Times New Roman" w:cstheme="minorHAnsi"/>
          <w:color w:val="000000"/>
          <w:lang w:eastAsia="cs-CZ"/>
        </w:rPr>
        <w:t xml:space="preserve"> </w:t>
      </w:r>
      <w:r w:rsidRPr="00600CE5">
        <w:rPr>
          <w:rFonts w:eastAsia="Times New Roman" w:cstheme="minorHAnsi"/>
          <w:color w:val="000000"/>
          <w:lang w:eastAsia="cs-CZ"/>
        </w:rPr>
        <w:t>identifikační údaje školy a oboru vzdělání, na které se uchazeč hlásí,</w:t>
      </w:r>
    </w:p>
    <w:p w14:paraId="25B590DE"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c)</w:t>
      </w:r>
      <w:r w:rsidRPr="00B43138">
        <w:rPr>
          <w:rFonts w:eastAsia="Times New Roman" w:cstheme="minorHAnsi"/>
          <w:color w:val="000000"/>
          <w:lang w:eastAsia="cs-CZ"/>
        </w:rPr>
        <w:t xml:space="preserve"> </w:t>
      </w:r>
      <w:r w:rsidRPr="00600CE5">
        <w:rPr>
          <w:rFonts w:eastAsia="Times New Roman" w:cstheme="minorHAnsi"/>
          <w:color w:val="000000"/>
          <w:lang w:eastAsia="cs-CZ"/>
        </w:rPr>
        <w:t>pořadí termínů jednotné zkoušky uvedené v přihlášce, jež bude uchazeč konat, a</w:t>
      </w:r>
    </w:p>
    <w:p w14:paraId="41836173"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d)</w:t>
      </w:r>
      <w:r w:rsidRPr="00B43138">
        <w:rPr>
          <w:rFonts w:eastAsia="Times New Roman" w:cstheme="minorHAnsi"/>
          <w:color w:val="000000"/>
          <w:lang w:eastAsia="cs-CZ"/>
        </w:rPr>
        <w:t xml:space="preserve"> </w:t>
      </w:r>
      <w:r w:rsidRPr="00600CE5">
        <w:rPr>
          <w:rFonts w:eastAsia="Times New Roman" w:cstheme="minorHAnsi"/>
          <w:color w:val="000000"/>
          <w:lang w:eastAsia="cs-CZ"/>
        </w:rPr>
        <w:t>údaje o uzpůsobení podmínek při přijímání ke konání testu jednotné zkoušky, které odpovídají stupni podpůrných opatření</w:t>
      </w:r>
      <w:r w:rsidRPr="00600CE5">
        <w:rPr>
          <w:rFonts w:eastAsia="Times New Roman" w:cstheme="minorHAnsi"/>
          <w:color w:val="000000"/>
          <w:vertAlign w:val="superscript"/>
          <w:lang w:eastAsia="cs-CZ"/>
        </w:rPr>
        <w:t>2)</w:t>
      </w:r>
      <w:r w:rsidRPr="00600CE5">
        <w:rPr>
          <w:rFonts w:eastAsia="Times New Roman" w:cstheme="minorHAnsi"/>
          <w:color w:val="000000"/>
          <w:lang w:eastAsia="cs-CZ"/>
        </w:rPr>
        <w:t> z doporučení školského poradenského zařízení, a další náležitosti. Požadavek na zpracování zadání v Braillově písmu předá ředitel školy Centru neprodleně po přijetí přihlášky uchazeče, z níž takové doporučení školského poradenského zařízení vyplývá, nejpozději 2 pracovní dny po termínu podle § 60a odst. 5 školského zákona.</w:t>
      </w:r>
    </w:p>
    <w:p w14:paraId="683E5995"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t>(3) Centrum na základě údajů z přihlášek zpracuje zkušební dokumentaci.</w:t>
      </w:r>
      <w:r w:rsidRPr="00600CE5">
        <w:rPr>
          <w:rFonts w:eastAsia="Times New Roman" w:cstheme="minorHAnsi"/>
          <w:color w:val="000000"/>
          <w:lang w:eastAsia="cs-CZ"/>
        </w:rPr>
        <w:br/>
        <w:t>(4) Pro náhradní termín předává škola údaje podle odstavce 2 Centru nejpozději do 2 pracovních dní od doručení omluvy, která je v souladu s požadavky stanovenými v § 60c odst. 3 školského zákona.</w:t>
      </w:r>
      <w:r w:rsidRPr="00600CE5">
        <w:rPr>
          <w:rFonts w:eastAsia="Times New Roman" w:cstheme="minorHAnsi"/>
          <w:color w:val="000000"/>
          <w:lang w:eastAsia="cs-CZ"/>
        </w:rPr>
        <w:br/>
      </w:r>
    </w:p>
    <w:p w14:paraId="3AFF9D0B"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6</w:t>
      </w:r>
    </w:p>
    <w:p w14:paraId="7B3888C2" w14:textId="77777777" w:rsidR="00577E3F" w:rsidRPr="00600CE5" w:rsidRDefault="00577E3F" w:rsidP="00577E3F">
      <w:pPr>
        <w:spacing w:after="0" w:line="240" w:lineRule="auto"/>
        <w:rPr>
          <w:rFonts w:eastAsia="Times New Roman" w:cstheme="minorHAnsi"/>
          <w:lang w:eastAsia="cs-CZ"/>
        </w:rPr>
      </w:pPr>
    </w:p>
    <w:p w14:paraId="42E36B8B"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Zkušební dokumentace jednotné zkoušky</w:t>
      </w:r>
    </w:p>
    <w:p w14:paraId="29A19115"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(1) Centrum dodá školám pro první a druhý termín jednotné zkoušky zkušební dokumentaci v bezpečnostní schránce, a to nejpozději poslední pracovní den, který předchází termínu konání jednotné zkoušky.</w:t>
      </w:r>
      <w:r w:rsidRPr="00600CE5">
        <w:rPr>
          <w:rFonts w:eastAsia="Times New Roman" w:cstheme="minorHAnsi"/>
          <w:color w:val="000000"/>
          <w:lang w:eastAsia="cs-CZ"/>
        </w:rPr>
        <w:br/>
        <w:t xml:space="preserve">(2) Zkušební dokumentaci tvoří testové sešity, záznamové archy pro zápis řešení testu a další dokumenty a </w:t>
      </w:r>
      <w:r w:rsidRPr="00600CE5">
        <w:rPr>
          <w:rFonts w:eastAsia="Times New Roman" w:cstheme="minorHAnsi"/>
          <w:color w:val="000000"/>
          <w:lang w:eastAsia="cs-CZ"/>
        </w:rPr>
        <w:lastRenderedPageBreak/>
        <w:t>soubory vztahující se k jednotné zkoušce pro jednotlivé uchazeče.</w:t>
      </w:r>
      <w:r w:rsidRPr="00600CE5">
        <w:rPr>
          <w:rFonts w:eastAsia="Times New Roman" w:cstheme="minorHAnsi"/>
          <w:color w:val="000000"/>
          <w:lang w:eastAsia="cs-CZ"/>
        </w:rPr>
        <w:br/>
        <w:t>(3) Další dokumenty vztahující se k jednotné zkoušce jsou</w:t>
      </w:r>
      <w:r w:rsidRPr="00600CE5">
        <w:rPr>
          <w:rFonts w:eastAsia="Times New Roman" w:cstheme="minorHAnsi"/>
          <w:color w:val="000000"/>
          <w:lang w:eastAsia="cs-CZ"/>
        </w:rPr>
        <w:br/>
        <w:t>a)</w:t>
      </w:r>
      <w:r w:rsidRPr="00B43138">
        <w:rPr>
          <w:rFonts w:eastAsia="Times New Roman" w:cstheme="minorHAnsi"/>
          <w:color w:val="000000"/>
          <w:lang w:eastAsia="cs-CZ"/>
        </w:rPr>
        <w:t xml:space="preserve"> </w:t>
      </w:r>
      <w:r w:rsidRPr="00600CE5">
        <w:rPr>
          <w:rFonts w:eastAsia="Times New Roman" w:cstheme="minorHAnsi"/>
          <w:color w:val="000000"/>
          <w:lang w:eastAsia="cs-CZ"/>
        </w:rPr>
        <w:t>prezenční listina uchazečů,</w:t>
      </w:r>
    </w:p>
    <w:p w14:paraId="3647A773"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b)</w:t>
      </w:r>
      <w:r w:rsidRPr="00B43138">
        <w:rPr>
          <w:rFonts w:eastAsia="Times New Roman" w:cstheme="minorHAnsi"/>
          <w:color w:val="000000"/>
          <w:lang w:eastAsia="cs-CZ"/>
        </w:rPr>
        <w:t xml:space="preserve"> </w:t>
      </w:r>
      <w:r w:rsidRPr="00600CE5">
        <w:rPr>
          <w:rFonts w:eastAsia="Times New Roman" w:cstheme="minorHAnsi"/>
          <w:color w:val="000000"/>
          <w:lang w:eastAsia="cs-CZ"/>
        </w:rPr>
        <w:t>protokol o průběhu jednotné zkoušky v učebně,</w:t>
      </w:r>
    </w:p>
    <w:p w14:paraId="75EFB1ED"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c)</w:t>
      </w:r>
      <w:r w:rsidRPr="00B43138">
        <w:rPr>
          <w:rFonts w:eastAsia="Times New Roman" w:cstheme="minorHAnsi"/>
          <w:color w:val="000000"/>
          <w:lang w:eastAsia="cs-CZ"/>
        </w:rPr>
        <w:t xml:space="preserve"> </w:t>
      </w:r>
      <w:r w:rsidRPr="00600CE5">
        <w:rPr>
          <w:rFonts w:eastAsia="Times New Roman" w:cstheme="minorHAnsi"/>
          <w:color w:val="000000"/>
          <w:lang w:eastAsia="cs-CZ"/>
        </w:rPr>
        <w:t>pokyny pro zajištění jednotné zkoušky v učebně a</w:t>
      </w:r>
    </w:p>
    <w:p w14:paraId="0789D86C"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d)</w:t>
      </w:r>
      <w:r w:rsidRPr="00B43138">
        <w:rPr>
          <w:rFonts w:eastAsia="Times New Roman" w:cstheme="minorHAnsi"/>
          <w:color w:val="000000"/>
          <w:lang w:eastAsia="cs-CZ"/>
        </w:rPr>
        <w:t xml:space="preserve"> </w:t>
      </w:r>
      <w:r w:rsidRPr="00600CE5">
        <w:rPr>
          <w:rFonts w:eastAsia="Times New Roman" w:cstheme="minorHAnsi"/>
          <w:color w:val="000000"/>
          <w:lang w:eastAsia="cs-CZ"/>
        </w:rPr>
        <w:t>další pomocné materiály.</w:t>
      </w:r>
    </w:p>
    <w:p w14:paraId="4E405C82"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t>(4) Ředitel školy nebo jím pověřený zaměstnanec školy převezme bezpečnostní schránku od osoby pověřené Centrem a zkontroluje její neporušenost. Oba převzetí potvrdí záznamem o předání.</w:t>
      </w:r>
      <w:r w:rsidRPr="00600CE5">
        <w:rPr>
          <w:rFonts w:eastAsia="Times New Roman" w:cstheme="minorHAnsi"/>
          <w:color w:val="000000"/>
          <w:lang w:eastAsia="cs-CZ"/>
        </w:rPr>
        <w:br/>
        <w:t>(5) Pro náhradní termín jednotné zkoušky zpřístupní Centrum školám zkušební dokumentaci k zadání jednotné zkoušky pro jednotlivé uchazeče a další dokumenty prostřednictvím informačního systému Centra nejpozději 2 hodiny před konáním jednotné zkoušky v náhradním termínu stanoveném ministerstvem.</w:t>
      </w:r>
      <w:r w:rsidRPr="00600CE5">
        <w:rPr>
          <w:rFonts w:eastAsia="Times New Roman" w:cstheme="minorHAnsi"/>
          <w:color w:val="000000"/>
          <w:lang w:eastAsia="cs-CZ"/>
        </w:rPr>
        <w:br/>
      </w:r>
    </w:p>
    <w:p w14:paraId="1629C6B0"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7</w:t>
      </w:r>
    </w:p>
    <w:p w14:paraId="5BB81126" w14:textId="77777777" w:rsidR="00577E3F" w:rsidRPr="00600CE5" w:rsidRDefault="00577E3F" w:rsidP="00577E3F">
      <w:pPr>
        <w:spacing w:after="0" w:line="240" w:lineRule="auto"/>
        <w:rPr>
          <w:rFonts w:eastAsia="Times New Roman" w:cstheme="minorHAnsi"/>
          <w:lang w:eastAsia="cs-CZ"/>
        </w:rPr>
      </w:pPr>
    </w:p>
    <w:p w14:paraId="3F76B606"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Průběh a délka trvání jednotné zkoušky ve škole</w:t>
      </w:r>
    </w:p>
    <w:p w14:paraId="4831C824"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t>(1) Průběh jednotné zkoušky v učebně zajišťuje zadávající učitel. Bezprostředně před zahájením jednotné zkoušky zadávající učitel převezme zkušební dokumentaci. Dále zadávající učitel postupuje v souladu s pokyny pro zajištění průběhu jednotné zkoušky v učebně.</w:t>
      </w:r>
      <w:r w:rsidRPr="00600CE5">
        <w:rPr>
          <w:rFonts w:eastAsia="Times New Roman" w:cstheme="minorHAnsi"/>
          <w:color w:val="000000"/>
          <w:lang w:eastAsia="cs-CZ"/>
        </w:rPr>
        <w:br/>
        <w:t>(2) Test z českého jazyka a literatury trvá 60 minut. Test z matematiky trvá 70 minut.</w:t>
      </w:r>
      <w:r w:rsidRPr="00600CE5">
        <w:rPr>
          <w:rFonts w:eastAsia="Times New Roman" w:cstheme="minorHAnsi"/>
          <w:color w:val="000000"/>
          <w:lang w:eastAsia="cs-CZ"/>
        </w:rPr>
        <w:br/>
        <w:t>(3) V průběhu jednotné zkoušky mohou uchazeči používat pouze povolené pomůcky stanovené Centrem.</w:t>
      </w:r>
      <w:r w:rsidRPr="00600CE5">
        <w:rPr>
          <w:rFonts w:eastAsia="Times New Roman" w:cstheme="minorHAnsi"/>
          <w:color w:val="000000"/>
          <w:lang w:eastAsia="cs-CZ"/>
        </w:rPr>
        <w:br/>
        <w:t>(4) V protokolu o průběhu jednotné zkoušky v učebně se uvádí veškeré okolnosti, které by mohly mít vliv na její průběh a hodnocení, včetně případných námitek uchazečů uplatněných bezprostředně po ukončení přijímací zkoušky.</w:t>
      </w:r>
      <w:r w:rsidRPr="00600CE5">
        <w:rPr>
          <w:rFonts w:eastAsia="Times New Roman" w:cstheme="minorHAnsi"/>
          <w:color w:val="000000"/>
          <w:lang w:eastAsia="cs-CZ"/>
        </w:rPr>
        <w:br/>
        <w:t>(5) Záznamové archy a další dokumenty se ukládají ve škole způsobem stanoveným zákonem o archivnictví a spisové službě. Skartační lhůta činí nejméně 5 let od ukončení přijímacího řízení.</w:t>
      </w:r>
      <w:r w:rsidRPr="00600CE5">
        <w:rPr>
          <w:rFonts w:eastAsia="Times New Roman" w:cstheme="minorHAnsi"/>
          <w:color w:val="000000"/>
          <w:lang w:eastAsia="cs-CZ"/>
        </w:rPr>
        <w:br/>
      </w:r>
    </w:p>
    <w:p w14:paraId="38D7DD41"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8</w:t>
      </w:r>
    </w:p>
    <w:p w14:paraId="4C4FC7BA" w14:textId="77777777" w:rsidR="00577E3F" w:rsidRPr="00600CE5" w:rsidRDefault="00577E3F" w:rsidP="00577E3F">
      <w:pPr>
        <w:spacing w:after="0" w:line="240" w:lineRule="auto"/>
        <w:rPr>
          <w:rFonts w:eastAsia="Times New Roman" w:cstheme="minorHAnsi"/>
          <w:lang w:eastAsia="cs-CZ"/>
        </w:rPr>
      </w:pPr>
    </w:p>
    <w:p w14:paraId="2BADFE7E"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Ochrana informací veřejně nepřístupných</w:t>
      </w:r>
    </w:p>
    <w:p w14:paraId="4D08EC08"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t>(1) Informací veřejně nepřístupnou je část zadání jednotné zkoušky, která je označena textem "Veřejně nepřístupná informace podle § 60b odst. 3 a § 80b školského zákona". </w:t>
      </w:r>
      <w:r w:rsidRPr="00600CE5">
        <w:rPr>
          <w:rFonts w:eastAsia="Times New Roman" w:cstheme="minorHAnsi"/>
          <w:color w:val="000000"/>
          <w:lang w:eastAsia="cs-CZ"/>
        </w:rPr>
        <w:br/>
        <w:t>(2) Centrum označí jako informaci veřejně nepřístupnou zadání testů z českého jazyka a literatury a z matematiky postavené na úroveň testové úlohy v okamžiku rozhodnutí Centra o jeho využití pro zadání jednotné zkoušky.</w:t>
      </w:r>
      <w:r w:rsidRPr="00600CE5">
        <w:rPr>
          <w:rFonts w:eastAsia="Times New Roman" w:cstheme="minorHAnsi"/>
          <w:color w:val="000000"/>
          <w:lang w:eastAsia="cs-CZ"/>
        </w:rPr>
        <w:br/>
        <w:t>(3) Informace podle odstavce 2 přestává být veřejně nepřístupnou okamžikem, kdy jsou testy z českého jazyka a literatury a z matematiky předány zadávajícím učitelem uchazečům v učebně.</w:t>
      </w:r>
      <w:r w:rsidRPr="00600CE5">
        <w:rPr>
          <w:rFonts w:eastAsia="Times New Roman" w:cstheme="minorHAnsi"/>
          <w:color w:val="000000"/>
          <w:lang w:eastAsia="cs-CZ"/>
        </w:rPr>
        <w:br/>
        <w:t>(4) Informací veřejně nepřístupnou může být prohlášena dokumentace obsahující informace o opatřeních přijatých k zajištění ochrany informací veřejně nepřístupných a o dalších skutečnostech, jejichž zveřejnění by ochranu informací veřejně nepřístupných podle odstavce 2 učinilo neúčinnou.</w:t>
      </w:r>
      <w:r w:rsidRPr="00600CE5">
        <w:rPr>
          <w:rFonts w:eastAsia="Times New Roman" w:cstheme="minorHAnsi"/>
          <w:color w:val="000000"/>
          <w:lang w:eastAsia="cs-CZ"/>
        </w:rPr>
        <w:br/>
      </w:r>
    </w:p>
    <w:p w14:paraId="6A53DAF3"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9</w:t>
      </w:r>
    </w:p>
    <w:p w14:paraId="2E0399A2" w14:textId="77777777" w:rsidR="00577E3F" w:rsidRPr="00600CE5" w:rsidRDefault="00577E3F" w:rsidP="00577E3F">
      <w:pPr>
        <w:spacing w:after="0" w:line="240" w:lineRule="auto"/>
        <w:rPr>
          <w:rFonts w:eastAsia="Times New Roman" w:cstheme="minorHAnsi"/>
          <w:lang w:eastAsia="cs-CZ"/>
        </w:rPr>
      </w:pPr>
    </w:p>
    <w:p w14:paraId="5B29B145"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Bezpečnostní a organizační incident a jeho řešení</w:t>
      </w:r>
    </w:p>
    <w:p w14:paraId="6982809A"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t>(1) Bezpečnostním incidentem se rozumí událost, kdy se s informací označenou za veřejně nepřístupnou seznámí osoba, která k tomu není oprávněna. Dojde-li k bezpečnostnímu incidentu v průběhu jednotné zkoušky nebo v době, po kterou je ve škole uložena bezpečnostní schránka se zkušební dokumentací, nebo je-li známa skutečnost nasvědčující tomu, že k bezpečnostnímu incidentu v tomto období ve škole došlo, ředitel školy tuto skutečnost neprodleně oznámí Centru.</w:t>
      </w:r>
      <w:r w:rsidRPr="00600CE5">
        <w:rPr>
          <w:rFonts w:eastAsia="Times New Roman" w:cstheme="minorHAnsi"/>
          <w:color w:val="000000"/>
          <w:lang w:eastAsia="cs-CZ"/>
        </w:rPr>
        <w:br/>
        <w:t>(2) Pokud je bezpečnostním incidentem ohrožen řádný průběh jednotné zkoušky, uchazeči, kterých se bezpečností incident týká, konají jednotnou zkoušku v náhradním termínu stanoveném podle § 60c odst. 1 a 3 školského zákona.</w:t>
      </w:r>
      <w:r w:rsidRPr="00600CE5">
        <w:rPr>
          <w:rFonts w:eastAsia="Times New Roman" w:cstheme="minorHAnsi"/>
          <w:color w:val="000000"/>
          <w:lang w:eastAsia="cs-CZ"/>
        </w:rPr>
        <w:br/>
        <w:t>(3) Organizačním incidentem se rozumí událost, která brání řádnému konání jednotné zkoušky, případně její části ve škole, a není bezpečnostním incidentem ve smyslu odstavce 1. Dojde-li k organizačnímu incidentu v průběhu jednotné zkoušky, případně její části, ve škole, ředitel školy tuto skutečnost neprodleně oznámí Centru.</w:t>
      </w:r>
      <w:r w:rsidRPr="00600CE5">
        <w:rPr>
          <w:rFonts w:eastAsia="Times New Roman" w:cstheme="minorHAnsi"/>
          <w:color w:val="000000"/>
          <w:lang w:eastAsia="cs-CZ"/>
        </w:rPr>
        <w:br/>
        <w:t xml:space="preserve">(4) Pokud je organizačním incidentem ohrožen řádný průběh jednotné zkoušky, případně její části, ve škole, Centrum po projednání s ředitelem školy stanoví další postup, kterým řádný průběh jednotné zkoušky zajistí. V </w:t>
      </w:r>
      <w:r w:rsidRPr="00600CE5">
        <w:rPr>
          <w:rFonts w:eastAsia="Times New Roman" w:cstheme="minorHAnsi"/>
          <w:color w:val="000000"/>
          <w:lang w:eastAsia="cs-CZ"/>
        </w:rPr>
        <w:lastRenderedPageBreak/>
        <w:t>případě potřeby ředitel školy po projednání s Centrem zajistí konání jednotné zkoušky v náhradním termínu stanoveném podle § 60c odst. 1 a 3 školského zákona.</w:t>
      </w:r>
      <w:r w:rsidRPr="00600CE5">
        <w:rPr>
          <w:rFonts w:eastAsia="Times New Roman" w:cstheme="minorHAnsi"/>
          <w:color w:val="000000"/>
          <w:lang w:eastAsia="cs-CZ"/>
        </w:rPr>
        <w:br/>
      </w:r>
    </w:p>
    <w:p w14:paraId="4E8C7A4C"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10</w:t>
      </w:r>
    </w:p>
    <w:p w14:paraId="7E3C9417" w14:textId="77777777" w:rsidR="00577E3F" w:rsidRPr="00600CE5" w:rsidRDefault="00577E3F" w:rsidP="00577E3F">
      <w:pPr>
        <w:spacing w:after="0" w:line="240" w:lineRule="auto"/>
        <w:rPr>
          <w:rFonts w:eastAsia="Times New Roman" w:cstheme="minorHAnsi"/>
          <w:lang w:eastAsia="cs-CZ"/>
        </w:rPr>
      </w:pPr>
    </w:p>
    <w:p w14:paraId="750A386E"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Předávání údajů ze záznamových archů Centru</w:t>
      </w:r>
    </w:p>
    <w:p w14:paraId="2423BA64"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t>Škola převede záznamové archy jednotné zkoušky do elektronické podoby a odešle je Centru prostřednictvím informačního systému Centra bez zbytečného odkladu. </w:t>
      </w:r>
      <w:r w:rsidRPr="00600CE5">
        <w:rPr>
          <w:rFonts w:eastAsia="Times New Roman" w:cstheme="minorHAnsi"/>
          <w:color w:val="000000"/>
          <w:lang w:eastAsia="cs-CZ"/>
        </w:rPr>
        <w:br/>
      </w:r>
    </w:p>
    <w:p w14:paraId="09B24D7F"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11</w:t>
      </w:r>
    </w:p>
    <w:p w14:paraId="1853B956" w14:textId="77777777" w:rsidR="00577E3F" w:rsidRPr="00600CE5" w:rsidRDefault="00577E3F" w:rsidP="00577E3F">
      <w:pPr>
        <w:spacing w:after="0" w:line="240" w:lineRule="auto"/>
        <w:rPr>
          <w:rFonts w:eastAsia="Times New Roman" w:cstheme="minorHAnsi"/>
          <w:lang w:eastAsia="cs-CZ"/>
        </w:rPr>
      </w:pPr>
    </w:p>
    <w:p w14:paraId="5EF9D48F"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Konání jednotné zkoušky do oboru vzdělání</w:t>
      </w:r>
      <w:r w:rsidRPr="00B43138">
        <w:rPr>
          <w:rFonts w:eastAsia="Times New Roman" w:cstheme="minorHAnsi"/>
          <w:b/>
          <w:bCs/>
          <w:color w:val="000000"/>
          <w:lang w:eastAsia="cs-CZ"/>
        </w:rPr>
        <w:t xml:space="preserve"> </w:t>
      </w:r>
      <w:r w:rsidRPr="00600CE5">
        <w:rPr>
          <w:rFonts w:eastAsia="Times New Roman" w:cstheme="minorHAnsi"/>
          <w:b/>
          <w:bCs/>
          <w:color w:val="000000"/>
          <w:lang w:eastAsia="cs-CZ"/>
        </w:rPr>
        <w:t>Gymnázium se sportovní přípravou</w:t>
      </w:r>
    </w:p>
    <w:p w14:paraId="315C5442"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t>Uchazeč, který se v prvním kole přijímacího řízení hlásí na obor vzdělání Gymnázium se sportovní přípravou, koná na této škole jednotnou zkoušku. Výsledek jednotné zkoušky bude zpřístupněn Centrem i školám, do jejichž oborů středního vzdělání s maturitní zkouškou bez talentové zkoušky podá uchazeč v prvním kole přijímacího řízení přihlášku podle § 62 odst. 7 školského zákona.</w:t>
      </w:r>
      <w:r w:rsidRPr="00600CE5">
        <w:rPr>
          <w:rFonts w:eastAsia="Times New Roman" w:cstheme="minorHAnsi"/>
          <w:color w:val="000000"/>
          <w:lang w:eastAsia="cs-CZ"/>
        </w:rPr>
        <w:br/>
      </w:r>
    </w:p>
    <w:p w14:paraId="3E192771"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12</w:t>
      </w:r>
    </w:p>
    <w:p w14:paraId="660AEE1E" w14:textId="77777777" w:rsidR="00577E3F" w:rsidRPr="00600CE5" w:rsidRDefault="00577E3F" w:rsidP="00577E3F">
      <w:pPr>
        <w:spacing w:after="0" w:line="240" w:lineRule="auto"/>
        <w:rPr>
          <w:rFonts w:eastAsia="Times New Roman" w:cstheme="minorHAnsi"/>
          <w:lang w:eastAsia="cs-CZ"/>
        </w:rPr>
      </w:pPr>
    </w:p>
    <w:p w14:paraId="4C5DED75"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Další kola přijímacího řízení</w:t>
      </w:r>
    </w:p>
    <w:p w14:paraId="4A6B854F" w14:textId="77777777" w:rsidR="00577E3F" w:rsidRPr="00600CE5" w:rsidRDefault="00577E3F" w:rsidP="00577E3F">
      <w:pPr>
        <w:spacing w:after="0" w:line="240" w:lineRule="auto"/>
        <w:rPr>
          <w:rFonts w:eastAsia="Times New Roman" w:cstheme="minorHAnsi"/>
          <w:color w:val="000000"/>
          <w:u w:val="single"/>
          <w:lang w:eastAsia="cs-CZ"/>
        </w:rPr>
      </w:pPr>
      <w:r w:rsidRPr="00600CE5">
        <w:rPr>
          <w:rFonts w:eastAsia="Times New Roman" w:cstheme="minorHAnsi"/>
          <w:color w:val="000000"/>
          <w:lang w:eastAsia="cs-CZ"/>
        </w:rPr>
        <w:t>Uchazeč může podat přihlášku do více škol, oborů vzdělání, popřípadě zaměření podle školního vzdělávacího programu do termínu stanoveného školou. V přihlášce uchazeč uvádí jen 1 školu, obor vzdělání, případně odlišné zaměření školního vzdělávacího programu.</w:t>
      </w:r>
      <w:r w:rsidRPr="00600CE5">
        <w:rPr>
          <w:rFonts w:eastAsia="Times New Roman" w:cstheme="minorHAnsi"/>
          <w:color w:val="000000"/>
          <w:lang w:eastAsia="cs-CZ"/>
        </w:rPr>
        <w:br/>
      </w:r>
    </w:p>
    <w:p w14:paraId="19E5FF71" w14:textId="77777777" w:rsidR="00577E3F" w:rsidRPr="00600CE5" w:rsidRDefault="00577E3F" w:rsidP="00577E3F">
      <w:pPr>
        <w:pStyle w:val="Styl1"/>
      </w:pPr>
      <w:r w:rsidRPr="00600CE5">
        <w:t>§ 13</w:t>
      </w:r>
    </w:p>
    <w:p w14:paraId="2785606D" w14:textId="77777777" w:rsidR="00577E3F" w:rsidRPr="00600CE5" w:rsidRDefault="00577E3F" w:rsidP="00577E3F">
      <w:pPr>
        <w:pStyle w:val="Styl1"/>
        <w:jc w:val="left"/>
      </w:pPr>
    </w:p>
    <w:p w14:paraId="42D10F49" w14:textId="77777777" w:rsidR="00577E3F" w:rsidRPr="00600CE5" w:rsidRDefault="00577E3F" w:rsidP="00577E3F">
      <w:pPr>
        <w:pStyle w:val="Styl1"/>
        <w:jc w:val="left"/>
      </w:pPr>
      <w:r w:rsidRPr="00600CE5">
        <w:rPr>
          <w:b/>
          <w:bCs/>
        </w:rPr>
        <w:t>Úprava podmínek uchazečům se speciálními</w:t>
      </w:r>
      <w:r w:rsidRPr="00B43138">
        <w:rPr>
          <w:b/>
          <w:bCs/>
        </w:rPr>
        <w:t xml:space="preserve"> </w:t>
      </w:r>
      <w:r w:rsidRPr="00600CE5">
        <w:rPr>
          <w:b/>
          <w:bCs/>
        </w:rPr>
        <w:t>vzdělávacími potřebami</w:t>
      </w:r>
    </w:p>
    <w:p w14:paraId="69444D9E" w14:textId="77777777" w:rsidR="00577E3F" w:rsidRPr="00600CE5" w:rsidRDefault="00577E3F" w:rsidP="00577E3F">
      <w:pPr>
        <w:pStyle w:val="Styl1"/>
        <w:jc w:val="left"/>
      </w:pPr>
      <w:r w:rsidRPr="00600CE5">
        <w:t>(1) Uchazeči se speciálními vzdělávacími potřebami ředitel školy upraví podmínky přijímacího řízení a uzpůsobí konání přijímací zkoušky podle doporučení školského poradenského zařízení.</w:t>
      </w:r>
      <w:r w:rsidRPr="00600CE5">
        <w:br/>
        <w:t>(2) Pro účely této vyhlášky se uchazeči se speciálními vzdělávacími potřebami s nárokem na úpravu podmínek přijímacího řízení a uzpůsobení konání přijímací zkoušky dělí do kategorií podle druhu znevýhodnění uvedených v příloze č. 1 k této vyhlášce.</w:t>
      </w:r>
      <w:r w:rsidRPr="00600CE5">
        <w:br/>
        <w:t>(3) Doporučení obsahuje údaje o zařazení uchazeče do příslušné kategorie a návrh úprav podmínek přijímacího řízení podle přílohy č. 1 k této vyhlášce. Doporučení se uchazeči vydává ve dvou vyhotoveních. Vzor formuláře doporučení obsahuje příloha č. 2 k této vyhlášce.</w:t>
      </w:r>
      <w:r w:rsidRPr="00600CE5">
        <w:br/>
        <w:t>(4) Ředitel školy zajistí, aby v jedné učebně konali zkoušku pouze uchazeči se stejným časovým limitem pro vypracování jednotné zkoušky nebo školní přijímací zkoušky.</w:t>
      </w:r>
      <w:r w:rsidRPr="00600CE5">
        <w:br/>
        <w:t>(5) Ředitel školy upraví uchazeči podle odstavce 1 v souladu s doporučením školského poradenského zařízení zkušební dokumentaci jednotné zkoušky, případně zadání školní přijímací zkoušky. Při úpravě zkušební dokumentace jednotné zkoušky postupuje ve spolupráci s Centrem.</w:t>
      </w:r>
      <w:r w:rsidRPr="00600CE5">
        <w:br/>
        <w:t>(6) Pro uchazeče se zrakovým postižením, u nichž z doporučení školského poradenského zařízení vyplývá požadavek na zvětšení písma zadání, poskytne Centrum řediteli školy testový sešit v otevřeném formátu bezprostředně před konáním zkoušky. Úpravu testového sešitu zajistí ředitel školy.</w:t>
      </w:r>
      <w:r w:rsidRPr="00600CE5">
        <w:br/>
        <w:t>(7) Pro uchazeče se zrakovým postižením, u nichž z doporučení školského poradenského zařízení vyplývá požadavek na zadání v Braillově písmu, připraví Centrum testový sešit v Braillově písmu.</w:t>
      </w:r>
      <w:r w:rsidRPr="00600CE5">
        <w:br/>
        <w:t>(8) Pro uchazeče se sluchovým postižením, jejichž prvním jazykem je český znakový jazyk, připraví Centrum obsahově upravený písemný test z českého jazyka a literatury, který ověřuje znalost českého jazyka na úrovni A2 podle Společného evropského referenčního rámce.</w:t>
      </w:r>
      <w:r w:rsidRPr="00600CE5">
        <w:br/>
        <w:t xml:space="preserve">(9) Upravit podmínky přijímacího řízení a uzpůsobit konání jednotné zkoušky lze pouze na základě předchozího informovaného souhlasu zletilého uchazeče nebo zákonného zástupce uchazeče. V případě, že z doporučení školského poradenského zařízení vyplývá možnost využít počítač nebo služeb podporující osoby, musí být informovaný souhlas podle věty první učiněn ve škole po projednání s uchazečem a jeho zákonným zástupcem, a to nejpozději 10 dní před konáním příslušné zkoušky. V případě, že z doporučení školského poradenského zařízení vyplývá možnost využít kompenzační pomůcku, která je ve vlastnictví základní školy, jíž je uchazeč žákem, musí být informovaný souhlas podle věty první učiněn ve škole po projednání s uchazečem, jeho zákonným zástupcem a příslušnou základní školou, a to nejpozději 10 dní před konáním příslušné </w:t>
      </w:r>
      <w:r w:rsidRPr="00600CE5">
        <w:lastRenderedPageBreak/>
        <w:t>zkoušky. V ostatních případech se informovaný souhlas uděluje ve školském poradenském zařízení.</w:t>
      </w:r>
      <w:r w:rsidRPr="00600CE5">
        <w:br/>
      </w:r>
    </w:p>
    <w:p w14:paraId="7C628807" w14:textId="77777777" w:rsidR="00577E3F" w:rsidRPr="00600CE5" w:rsidRDefault="00577E3F" w:rsidP="00577E3F">
      <w:pPr>
        <w:pStyle w:val="Styl1"/>
      </w:pPr>
      <w:r w:rsidRPr="00600CE5">
        <w:t>§ 13a</w:t>
      </w:r>
    </w:p>
    <w:p w14:paraId="6B096861" w14:textId="77777777" w:rsidR="00577E3F" w:rsidRPr="00600CE5" w:rsidRDefault="00577E3F" w:rsidP="00577E3F">
      <w:pPr>
        <w:pStyle w:val="Styl1"/>
      </w:pPr>
    </w:p>
    <w:p w14:paraId="62F64A8C" w14:textId="77777777" w:rsidR="00577E3F" w:rsidRPr="00600CE5" w:rsidRDefault="00577E3F" w:rsidP="00577E3F">
      <w:pPr>
        <w:pStyle w:val="Styl1"/>
      </w:pPr>
      <w:r w:rsidRPr="00600CE5">
        <w:rPr>
          <w:b/>
          <w:bCs/>
        </w:rPr>
        <w:t>Podporující osoba</w:t>
      </w:r>
    </w:p>
    <w:p w14:paraId="1D96B9B3" w14:textId="77777777" w:rsidR="00577E3F" w:rsidRPr="00600CE5" w:rsidRDefault="00577E3F" w:rsidP="00577E3F">
      <w:pPr>
        <w:pStyle w:val="Styl1"/>
        <w:jc w:val="left"/>
      </w:pPr>
      <w:r w:rsidRPr="00600CE5">
        <w:t>(1) Podporující osobou se pro účely této vyhlášky rozumí fyzická osoba přítomná spolu s uchazečem při konání přijímací zkoušky, která v souladu s doporučením školského poradenského zařízení zajišťuje činnosti uvedené v odstavci 2.</w:t>
      </w:r>
      <w:r w:rsidRPr="00600CE5">
        <w:br/>
        <w:t>(2) Pro účely přijímacího řízení rozlišujeme tyto činnosti podporující osoby:</w:t>
      </w:r>
      <w:r w:rsidRPr="00600CE5">
        <w:br/>
        <w:t>a)</w:t>
      </w:r>
      <w:r w:rsidRPr="00B43138">
        <w:t xml:space="preserve"> </w:t>
      </w:r>
      <w:r w:rsidRPr="00600CE5">
        <w:t>praktickou asistenci uplatňovanou v případech, kdy má uchazečovo znevýhodnění závažný nepříznivý dopad na samostatné vykonávání určitých praktických úkonů, které jsou potřebné v průběhu přijímací zkoušky,</w:t>
      </w:r>
    </w:p>
    <w:p w14:paraId="3A5EBD87" w14:textId="77777777" w:rsidR="00577E3F" w:rsidRPr="00600CE5" w:rsidRDefault="00577E3F" w:rsidP="00577E3F">
      <w:pPr>
        <w:pStyle w:val="Styl1"/>
        <w:jc w:val="left"/>
      </w:pPr>
      <w:r w:rsidRPr="00600CE5">
        <w:t>b)</w:t>
      </w:r>
      <w:r w:rsidRPr="00B43138">
        <w:t xml:space="preserve"> </w:t>
      </w:r>
      <w:r w:rsidRPr="00600CE5">
        <w:t>zápis odpovědí podle instrukcí uchazeče uplatňovaný v případech, kdy uchazeč v důsledku znevýhodnění nemůže psát nebo píše s velkými obtížemi,</w:t>
      </w:r>
    </w:p>
    <w:p w14:paraId="5F99B20B" w14:textId="77777777" w:rsidR="00577E3F" w:rsidRPr="00600CE5" w:rsidRDefault="00577E3F" w:rsidP="00577E3F">
      <w:pPr>
        <w:pStyle w:val="Styl1"/>
        <w:jc w:val="left"/>
      </w:pPr>
      <w:r w:rsidRPr="00600CE5">
        <w:t>c)</w:t>
      </w:r>
      <w:r w:rsidRPr="00B43138">
        <w:t xml:space="preserve"> </w:t>
      </w:r>
      <w:r w:rsidRPr="00600CE5">
        <w:t>předčítání textu podle instrukcí uchazeče uplatňované v případech, kdy znevýhodnění uchazeči neumožňuje nebo umožňuje pouze s velkými obtížemi číst psaný text a uchazeč nemá možnost použít zařízení s hlasovým výstupem,</w:t>
      </w:r>
    </w:p>
    <w:p w14:paraId="26502D35" w14:textId="77777777" w:rsidR="00577E3F" w:rsidRPr="00600CE5" w:rsidRDefault="00577E3F" w:rsidP="00577E3F">
      <w:pPr>
        <w:pStyle w:val="Styl1"/>
        <w:jc w:val="left"/>
      </w:pPr>
      <w:r w:rsidRPr="00600CE5">
        <w:t>d)</w:t>
      </w:r>
      <w:r w:rsidRPr="00B43138">
        <w:t xml:space="preserve"> </w:t>
      </w:r>
      <w:r w:rsidRPr="00600CE5">
        <w:t>motivování uplatňované v případech, kdy uchazečovo znevýhodnění způsobuje obtíže při koncentraci pozornosti a časové orientaci; podporující osoba napomáhá udržet optimální pracovní chování uchazeče a jeho orientaci v čase,</w:t>
      </w:r>
    </w:p>
    <w:p w14:paraId="6CE32298" w14:textId="77777777" w:rsidR="00577E3F" w:rsidRPr="00600CE5" w:rsidRDefault="00577E3F" w:rsidP="00577E3F">
      <w:pPr>
        <w:pStyle w:val="Styl1"/>
        <w:jc w:val="left"/>
      </w:pPr>
      <w:r w:rsidRPr="00600CE5">
        <w:t>e)</w:t>
      </w:r>
      <w:r w:rsidRPr="00B43138">
        <w:t xml:space="preserve"> </w:t>
      </w:r>
      <w:r w:rsidRPr="00600CE5">
        <w:t>modifikaci spočívající v objasňování jazykových prostředků v pokynech ke zkušebním úlohám, jimž uchazeč nerozumí; jde o způsob podpory určený zejména pro uchazeče neslyšící nebo uchazeče s poruchou autistického spektra,</w:t>
      </w:r>
    </w:p>
    <w:p w14:paraId="60B300FA" w14:textId="77777777" w:rsidR="00577E3F" w:rsidRPr="00600CE5" w:rsidRDefault="00577E3F" w:rsidP="00577E3F">
      <w:pPr>
        <w:pStyle w:val="Styl1"/>
        <w:jc w:val="left"/>
      </w:pPr>
      <w:r w:rsidRPr="00600CE5">
        <w:t>f)</w:t>
      </w:r>
      <w:r w:rsidRPr="00B43138">
        <w:t xml:space="preserve"> </w:t>
      </w:r>
      <w:r w:rsidRPr="00600CE5">
        <w:t>technickou asistenci spočívající v zajištění funkčnosti kompenzačních pomůcek,</w:t>
      </w:r>
    </w:p>
    <w:p w14:paraId="4E39560E" w14:textId="77777777" w:rsidR="00577E3F" w:rsidRPr="00600CE5" w:rsidRDefault="00577E3F" w:rsidP="00577E3F">
      <w:pPr>
        <w:pStyle w:val="Styl1"/>
        <w:jc w:val="left"/>
      </w:pPr>
      <w:r w:rsidRPr="00600CE5">
        <w:t>g)</w:t>
      </w:r>
      <w:r w:rsidRPr="00B43138">
        <w:t xml:space="preserve"> </w:t>
      </w:r>
      <w:r w:rsidRPr="00600CE5">
        <w:t>tlumočení do českého znakového jazyka nebo z českého znakového jazyka nebo do dalších komunikačních systémů, které se poskytuje uchazečům neslyšícím a hluchoslepým, u nichž rozsah a charakter sluchového postižení neumožňují plnohodnotnou komunikaci mluvenou řečí.</w:t>
      </w:r>
    </w:p>
    <w:p w14:paraId="08A72BC2" w14:textId="77777777" w:rsidR="00577E3F" w:rsidRPr="00600CE5" w:rsidRDefault="00577E3F" w:rsidP="00577E3F">
      <w:pPr>
        <w:pStyle w:val="Styl1"/>
        <w:jc w:val="left"/>
      </w:pPr>
      <w:r w:rsidRPr="00600CE5">
        <w:t>(3) Ředitel školy umožní, aby činnosti podle odstavce 2 pro uchazeče zajišťovala 1 nebo více podporujících osob podle odstavce 1.</w:t>
      </w:r>
      <w:r w:rsidRPr="00600CE5">
        <w:br/>
      </w:r>
    </w:p>
    <w:p w14:paraId="10466EB2" w14:textId="77777777" w:rsidR="00577E3F" w:rsidRPr="00600CE5" w:rsidRDefault="00577E3F" w:rsidP="00577E3F">
      <w:pPr>
        <w:pStyle w:val="Styl1"/>
      </w:pPr>
      <w:r w:rsidRPr="00600CE5">
        <w:t>§ 14</w:t>
      </w:r>
    </w:p>
    <w:p w14:paraId="7911657F" w14:textId="77777777" w:rsidR="00577E3F" w:rsidRPr="00600CE5" w:rsidRDefault="00577E3F" w:rsidP="00577E3F">
      <w:pPr>
        <w:pStyle w:val="Styl1"/>
      </w:pPr>
    </w:p>
    <w:p w14:paraId="2B6FBA3D" w14:textId="77777777" w:rsidR="00577E3F" w:rsidRPr="00600CE5" w:rsidRDefault="00577E3F" w:rsidP="00577E3F">
      <w:pPr>
        <w:pStyle w:val="Styl1"/>
      </w:pPr>
      <w:r w:rsidRPr="00600CE5">
        <w:rPr>
          <w:b/>
          <w:bCs/>
        </w:rPr>
        <w:t>Způsob hodnocení výsledků jednotné zkoušky a celkového</w:t>
      </w:r>
      <w:r w:rsidRPr="00B43138">
        <w:rPr>
          <w:b/>
          <w:bCs/>
        </w:rPr>
        <w:t xml:space="preserve"> </w:t>
      </w:r>
      <w:r w:rsidRPr="00600CE5">
        <w:rPr>
          <w:b/>
          <w:bCs/>
        </w:rPr>
        <w:t>hodnocení osob podle § 20 odst. 4 školského zákona</w:t>
      </w:r>
    </w:p>
    <w:p w14:paraId="78488ECC" w14:textId="77777777" w:rsidR="00577E3F" w:rsidRPr="00600CE5" w:rsidRDefault="00577E3F" w:rsidP="00577E3F">
      <w:pPr>
        <w:pStyle w:val="Styl1"/>
        <w:jc w:val="left"/>
      </w:pPr>
      <w:r w:rsidRPr="00600CE5">
        <w:t>(1) Uchazeč, který nekoná zkoušku z českého jazyka podle § 20 odst. 4 školského zákona, nekoná písemný test ze vzdělávacího oboru Český jazyk a literatura v rámci jednotné zkoušky a ty součásti školní příjímací zkoušky, které ověřují znalosti českého jazyka.</w:t>
      </w:r>
      <w:r w:rsidRPr="00600CE5">
        <w:br/>
        <w:t>(2) Centrum zpřístupní škole také lepší výsledek bodového hodnocení jednotné zkoušky z matematiky všech uchazečů.</w:t>
      </w:r>
      <w:r w:rsidRPr="00600CE5">
        <w:br/>
        <w:t>(3) Ředitel školy vytváří redukované pořadí všech uchazečů na základě</w:t>
      </w:r>
      <w:r w:rsidRPr="00600CE5">
        <w:br/>
        <w:t>a)</w:t>
      </w:r>
      <w:r w:rsidRPr="00B43138">
        <w:t xml:space="preserve"> </w:t>
      </w:r>
      <w:r w:rsidRPr="00600CE5">
        <w:t>hodnocení podle odstavce 2 zpřístupněného Centrem, koná-li se jednotná zkouška,</w:t>
      </w:r>
    </w:p>
    <w:p w14:paraId="129B23BF" w14:textId="77777777" w:rsidR="00577E3F" w:rsidRPr="00600CE5" w:rsidRDefault="00577E3F" w:rsidP="00577E3F">
      <w:pPr>
        <w:pStyle w:val="Styl1"/>
        <w:jc w:val="left"/>
      </w:pPr>
      <w:r w:rsidRPr="00600CE5">
        <w:t>b)</w:t>
      </w:r>
      <w:r w:rsidRPr="00B43138">
        <w:t xml:space="preserve"> </w:t>
      </w:r>
      <w:r w:rsidRPr="00600CE5">
        <w:t>hodnocení výsledku těch součástí školní přijímací zkoušky, které neověřují znalosti českého jazyka, koná-li se školní přijímací zkouška, a</w:t>
      </w:r>
    </w:p>
    <w:p w14:paraId="64B6FEC5" w14:textId="77777777" w:rsidR="00577E3F" w:rsidRPr="00600CE5" w:rsidRDefault="00577E3F" w:rsidP="00577E3F">
      <w:pPr>
        <w:pStyle w:val="Styl1"/>
        <w:jc w:val="left"/>
      </w:pPr>
      <w:r w:rsidRPr="00600CE5">
        <w:t>c)</w:t>
      </w:r>
      <w:r w:rsidRPr="00B43138">
        <w:t xml:space="preserve"> </w:t>
      </w:r>
      <w:r w:rsidRPr="00600CE5">
        <w:t>dalších kritérií přijímacího řízení stanovených podle § 60d odst. 3 školského zákona.</w:t>
      </w:r>
    </w:p>
    <w:p w14:paraId="5B58C819" w14:textId="77777777" w:rsidR="00577E3F" w:rsidRPr="00600CE5" w:rsidRDefault="00577E3F" w:rsidP="00577E3F">
      <w:pPr>
        <w:pStyle w:val="Styl1"/>
        <w:jc w:val="left"/>
      </w:pPr>
      <w:r w:rsidRPr="00600CE5">
        <w:t>(4) Uchazeč, který nekoná zkoušku podle odstavce 1, se do výsledného pořadí ostatních uchazečů hodnocených na základě všech kritérií zařazuje na místo shodné s jeho pořadím v rámci redukovaného pořadí všech uchazečů podle odstavce 3.</w:t>
      </w:r>
      <w:r w:rsidRPr="00600CE5">
        <w:br/>
      </w:r>
    </w:p>
    <w:p w14:paraId="78013C92"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15</w:t>
      </w:r>
    </w:p>
    <w:p w14:paraId="627DB6E8" w14:textId="77777777" w:rsidR="00577E3F" w:rsidRPr="00600CE5" w:rsidRDefault="00577E3F" w:rsidP="00577E3F">
      <w:pPr>
        <w:spacing w:after="0" w:line="240" w:lineRule="auto"/>
        <w:rPr>
          <w:rFonts w:eastAsia="Times New Roman" w:cstheme="minorHAnsi"/>
          <w:lang w:eastAsia="cs-CZ"/>
        </w:rPr>
      </w:pPr>
    </w:p>
    <w:p w14:paraId="0BDEC484"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Zveřejňování výsledků přijímacího řízení</w:t>
      </w:r>
    </w:p>
    <w:p w14:paraId="7C25B472"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(1) Ředitel školy zveřejní na veřejně přístupném místě ve škole a způsobem umožňujícím dálkový přístup</w:t>
      </w:r>
      <w:r w:rsidRPr="00600CE5">
        <w:rPr>
          <w:rFonts w:eastAsia="Times New Roman" w:cstheme="minorHAnsi"/>
          <w:color w:val="000000"/>
          <w:lang w:eastAsia="cs-CZ"/>
        </w:rPr>
        <w:br/>
        <w:t>a)</w:t>
      </w:r>
      <w:r w:rsidRPr="00B43138">
        <w:rPr>
          <w:rFonts w:eastAsia="Times New Roman" w:cstheme="minorHAnsi"/>
          <w:color w:val="000000"/>
          <w:lang w:eastAsia="cs-CZ"/>
        </w:rPr>
        <w:t xml:space="preserve"> </w:t>
      </w:r>
      <w:r w:rsidRPr="00600CE5">
        <w:rPr>
          <w:rFonts w:eastAsia="Times New Roman" w:cstheme="minorHAnsi"/>
          <w:color w:val="000000"/>
          <w:lang w:eastAsia="cs-CZ"/>
        </w:rPr>
        <w:t>pořadí uchazečů podle výsledku hodnocení v přijímacím řízení a</w:t>
      </w:r>
    </w:p>
    <w:p w14:paraId="4D8877F8"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b)</w:t>
      </w:r>
      <w:r w:rsidRPr="00B43138">
        <w:rPr>
          <w:rFonts w:eastAsia="Times New Roman" w:cstheme="minorHAnsi"/>
          <w:color w:val="000000"/>
          <w:lang w:eastAsia="cs-CZ"/>
        </w:rPr>
        <w:t xml:space="preserve"> </w:t>
      </w:r>
      <w:r w:rsidRPr="00600CE5">
        <w:rPr>
          <w:rFonts w:eastAsia="Times New Roman" w:cstheme="minorHAnsi"/>
          <w:color w:val="000000"/>
          <w:lang w:eastAsia="cs-CZ"/>
        </w:rPr>
        <w:t>kritéria přijímacího řízení.</w:t>
      </w:r>
    </w:p>
    <w:p w14:paraId="076F36FF"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t xml:space="preserve">(2) Pořadí uchazečů se zveřejňuje pod registračním číslem. Registrační číslo je přiděleno uchazeči ve škole nejpozději v den přijímací zkoušky nebo talentové zkoušky před jejím zahájením. V případě, že se přijímací zkouška nekoná nebo ji v souladu s kritérii přijímacího řízení není uchazeč povinen konat, sdělí přidělené </w:t>
      </w:r>
      <w:r w:rsidRPr="00600CE5">
        <w:rPr>
          <w:rFonts w:eastAsia="Times New Roman" w:cstheme="minorHAnsi"/>
          <w:color w:val="000000"/>
          <w:lang w:eastAsia="cs-CZ"/>
        </w:rPr>
        <w:lastRenderedPageBreak/>
        <w:t>registrační číslo uchazeči písemně ředitel školy zároveň s informací o nekonání přijímací zkoušky.</w:t>
      </w:r>
      <w:r w:rsidRPr="00600CE5">
        <w:rPr>
          <w:rFonts w:eastAsia="Times New Roman" w:cstheme="minorHAnsi"/>
          <w:color w:val="000000"/>
          <w:lang w:eastAsia="cs-CZ"/>
        </w:rPr>
        <w:br/>
      </w:r>
    </w:p>
    <w:p w14:paraId="509D7634"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16</w:t>
      </w:r>
    </w:p>
    <w:p w14:paraId="43CC911E" w14:textId="77777777" w:rsidR="00577E3F" w:rsidRPr="00600CE5" w:rsidRDefault="00577E3F" w:rsidP="00577E3F">
      <w:pPr>
        <w:spacing w:after="0" w:line="240" w:lineRule="auto"/>
        <w:rPr>
          <w:rFonts w:eastAsia="Times New Roman" w:cstheme="minorHAnsi"/>
          <w:lang w:eastAsia="cs-CZ"/>
        </w:rPr>
      </w:pPr>
    </w:p>
    <w:p w14:paraId="19E7F8C7"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Odvolací řízení</w:t>
      </w:r>
    </w:p>
    <w:p w14:paraId="733FABB4"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t>(1) Počet volných míst pro potřebu odvolacího řízení určí ředitel školy.</w:t>
      </w:r>
      <w:r w:rsidRPr="00600CE5">
        <w:rPr>
          <w:rFonts w:eastAsia="Times New Roman" w:cstheme="minorHAnsi"/>
          <w:color w:val="000000"/>
          <w:lang w:eastAsia="cs-CZ"/>
        </w:rPr>
        <w:br/>
        <w:t>(2) Ředitel školy postoupí krajskému úřadu spolu s odvoláním a správním spisem kritéria přijímacího řízení, podle kterých postupoval při přijímacím řízení, případně další dokumenty důležité pro rozhodnutí o odvolání.</w:t>
      </w:r>
      <w:r w:rsidRPr="00600CE5">
        <w:rPr>
          <w:rFonts w:eastAsia="Times New Roman" w:cstheme="minorHAnsi"/>
          <w:color w:val="000000"/>
          <w:lang w:eastAsia="cs-CZ"/>
        </w:rPr>
        <w:br/>
      </w:r>
    </w:p>
    <w:p w14:paraId="6CAB082E"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17</w:t>
      </w:r>
    </w:p>
    <w:p w14:paraId="7865CD36" w14:textId="77777777" w:rsidR="00577E3F" w:rsidRPr="00600CE5" w:rsidRDefault="00577E3F" w:rsidP="00577E3F">
      <w:pPr>
        <w:spacing w:after="0" w:line="240" w:lineRule="auto"/>
        <w:rPr>
          <w:rFonts w:eastAsia="Times New Roman" w:cstheme="minorHAnsi"/>
          <w:lang w:eastAsia="cs-CZ"/>
        </w:rPr>
      </w:pPr>
    </w:p>
    <w:p w14:paraId="747E7E3C"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Zápisový lístek</w:t>
      </w:r>
    </w:p>
    <w:p w14:paraId="33BDBA1C"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t>(1) Tiskopis zápisového lístku je opatřen šedým podtiskem lipových listů na každé straně tiskopisu, vodotiskem s motivy lipových ratolestí, evidenčním číslem obsahujícím sérii tiskopisu a alespoň šestimístným číslem tiskopisu. Tiskopisy se vyhotovují na listu formátu 210 x 297 mm s přípustnou odchylkou 3 mm.</w:t>
      </w:r>
      <w:r w:rsidRPr="00600CE5">
        <w:rPr>
          <w:rFonts w:eastAsia="Times New Roman" w:cstheme="minorHAnsi"/>
          <w:color w:val="000000"/>
          <w:lang w:eastAsia="cs-CZ"/>
        </w:rPr>
        <w:br/>
        <w:t>(2) Vzor tiskopisu zápisového lístku je uveden v příloze </w:t>
      </w:r>
      <w:r w:rsidRPr="00600CE5">
        <w:rPr>
          <w:rFonts w:eastAsia="Times New Roman" w:cstheme="minorHAnsi"/>
          <w:color w:val="000000"/>
          <w:u w:val="single"/>
          <w:lang w:eastAsia="cs-CZ"/>
        </w:rPr>
        <w:t>č. 3</w:t>
      </w:r>
      <w:r w:rsidRPr="00600CE5">
        <w:rPr>
          <w:rFonts w:eastAsia="Times New Roman" w:cstheme="minorHAnsi"/>
          <w:color w:val="000000"/>
          <w:lang w:eastAsia="cs-CZ"/>
        </w:rPr>
        <w:t> k této vyhlášce. Místo pro uvedení resortního identifikátoru školy se na tiskopisu uvádí zkratkou "IZO".</w:t>
      </w:r>
      <w:r w:rsidRPr="00600CE5">
        <w:rPr>
          <w:rFonts w:eastAsia="Times New Roman" w:cstheme="minorHAnsi"/>
          <w:color w:val="000000"/>
          <w:lang w:eastAsia="cs-CZ"/>
        </w:rPr>
        <w:br/>
        <w:t>(3) Evidenci tiskopisů zápisových lístků vydaných jednotlivým uchazečům vede orgán, který je vydal. Zápisový lístek je evidován pod evidenčním číslem pro jednotlivé uchazeče, kterým je vydán v souladu s § 60g školského zákona. Škola nebo krajský úřad zápisový lístek s údaji identifikujícími uchazeče vydává uchazeči nebo zákonnému zástupci uchazeče na základě ověření jeho totožnosti, nebo jej uchazeči nebo zákonnému zástupci nezletilého uchazeče na základě písemné žádosti zasílá prostřednictvím provozovatele poštovních služeb do vlastních rukou.</w:t>
      </w:r>
      <w:r w:rsidRPr="00600CE5">
        <w:rPr>
          <w:rFonts w:eastAsia="Times New Roman" w:cstheme="minorHAnsi"/>
          <w:color w:val="000000"/>
          <w:lang w:eastAsia="cs-CZ"/>
        </w:rPr>
        <w:br/>
        <w:t>(4) Při převzetí zápisového lístku střední škola nebo konzervatoř ověřuje, zda údaje uvedené v zápisovém lístku odpovídají údajům v přihlášce.</w:t>
      </w:r>
      <w:r w:rsidRPr="00600CE5">
        <w:rPr>
          <w:rFonts w:eastAsia="Times New Roman" w:cstheme="minorHAnsi"/>
          <w:color w:val="000000"/>
          <w:lang w:eastAsia="cs-CZ"/>
        </w:rPr>
        <w:br/>
        <w:t>(5) V případě ztráty nebo zničení zápisového lístku vydává na základě písemné žádosti bez zbytečného odkladu orgán, který jej vydal, náhradní zápisový lístek. Součástí žádosti o vydání náhradního zápisového lístku je čestné prohlášení uchazeče nebo zákonného zástupce nezletilého uchazeče, že původní zápisový lístek neuplatnil ani neuplatní ve střední škole; součástí čestného prohlášení zákonného zástupce nezletilého uchazeče je podpis uchazeče. Náhradní zápisový lístek se označuje před nadpisem zápisového lístku slovem "NÁHRADNÍ". Odstavce 1 až 4 se na náhradní zápisový lístek použijí obdobně.</w:t>
      </w:r>
      <w:r w:rsidRPr="00600CE5">
        <w:rPr>
          <w:rFonts w:eastAsia="Times New Roman" w:cstheme="minorHAnsi"/>
          <w:color w:val="000000"/>
          <w:lang w:eastAsia="cs-CZ"/>
        </w:rPr>
        <w:br/>
        <w:t>(6) V případě souběhu způsobů, kdy lze vzít zpět zápisový lístek podle § 60g odst. 7 školského zákona, lze uvést údaje o zápisu uchazeče na další školu v zápisovém lístku na druhé straně tiskopisu.</w:t>
      </w:r>
      <w:r w:rsidRPr="00600CE5">
        <w:rPr>
          <w:rFonts w:eastAsia="Times New Roman" w:cstheme="minorHAnsi"/>
          <w:color w:val="000000"/>
          <w:lang w:eastAsia="cs-CZ"/>
        </w:rPr>
        <w:br/>
        <w:t>(7) Zápisový lístek je platný pro školní rok, pro který je uchazeč přijímán a který se vyznačí nad jméno a příjmení uchazeče. Rok, pro který je zápisový lístek vydán, je uveden v evidenci základní školy nebo krajského úřadu. </w:t>
      </w:r>
      <w:r w:rsidRPr="00600CE5">
        <w:rPr>
          <w:rFonts w:eastAsia="Times New Roman" w:cstheme="minorHAnsi"/>
          <w:color w:val="0000FF"/>
          <w:lang w:eastAsia="cs-CZ"/>
        </w:rPr>
        <w:t>Při přijímání do vyššího ročníku podle § 63 školského zákona a § 18 se zápisový lístek neuplatňuje.</w:t>
      </w:r>
      <w:r w:rsidRPr="00600CE5">
        <w:rPr>
          <w:rFonts w:eastAsia="Times New Roman" w:cstheme="minorHAnsi"/>
          <w:color w:val="0000FF"/>
          <w:lang w:eastAsia="cs-CZ"/>
        </w:rPr>
        <w:br/>
      </w:r>
    </w:p>
    <w:p w14:paraId="109996D2"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ČÁST DRUHÁ</w:t>
      </w:r>
    </w:p>
    <w:p w14:paraId="6F3BB72D" w14:textId="77777777" w:rsidR="00577E3F" w:rsidRPr="00600CE5" w:rsidRDefault="00577E3F" w:rsidP="00577E3F">
      <w:pPr>
        <w:spacing w:after="0" w:line="240" w:lineRule="auto"/>
        <w:rPr>
          <w:rFonts w:eastAsia="Times New Roman" w:cstheme="minorHAnsi"/>
          <w:lang w:eastAsia="cs-CZ"/>
        </w:rPr>
      </w:pPr>
    </w:p>
    <w:p w14:paraId="60EF1EB9"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ORGANIZACE PŘIJÍMACÍHO ŘÍZENÍ DO VYŠŠÍHO ROČNÍKU</w:t>
      </w:r>
    </w:p>
    <w:p w14:paraId="507A9644" w14:textId="77777777" w:rsidR="00577E3F" w:rsidRPr="00600CE5" w:rsidRDefault="00577E3F" w:rsidP="00577E3F">
      <w:pPr>
        <w:spacing w:after="0" w:line="240" w:lineRule="auto"/>
        <w:rPr>
          <w:rFonts w:eastAsia="Times New Roman" w:cstheme="minorHAnsi"/>
          <w:lang w:eastAsia="cs-CZ"/>
        </w:rPr>
      </w:pPr>
    </w:p>
    <w:p w14:paraId="09E3A099"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18</w:t>
      </w:r>
    </w:p>
    <w:p w14:paraId="7C94C4A7"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t>Součástí přihlášky jsou zejména doklady nebo jejich ověřené kopie podle § 1 odst. 1 písm. g), h) a j) a podle § 1 odst. 5 a dále doklady uchazeče o předchozím vzdělávání pro určení formy, obsahu a kritérií přijímacího řízení a určení ročníku, do něhož bude uchazeč zařazen.</w:t>
      </w:r>
      <w:r w:rsidRPr="00600CE5">
        <w:rPr>
          <w:rFonts w:eastAsia="Times New Roman" w:cstheme="minorHAnsi"/>
          <w:color w:val="000000"/>
          <w:lang w:eastAsia="cs-CZ"/>
        </w:rPr>
        <w:br/>
      </w:r>
    </w:p>
    <w:p w14:paraId="724927E9"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ČÁST TŘETÍ</w:t>
      </w:r>
    </w:p>
    <w:p w14:paraId="7B8D0F8D" w14:textId="77777777" w:rsidR="00577E3F" w:rsidRPr="00600CE5" w:rsidRDefault="00577E3F" w:rsidP="00577E3F">
      <w:pPr>
        <w:spacing w:after="0" w:line="240" w:lineRule="auto"/>
        <w:rPr>
          <w:rFonts w:eastAsia="Times New Roman" w:cstheme="minorHAnsi"/>
          <w:lang w:eastAsia="cs-CZ"/>
        </w:rPr>
      </w:pPr>
    </w:p>
    <w:p w14:paraId="6D9A8271"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SPOLEČNÁ, PŘECHODNÁ A ZRUŠOVACÍ USTANOVENÍ</w:t>
      </w:r>
    </w:p>
    <w:p w14:paraId="5B8B0A62" w14:textId="77777777" w:rsidR="00577E3F" w:rsidRPr="00600CE5" w:rsidRDefault="00577E3F" w:rsidP="00577E3F">
      <w:pPr>
        <w:spacing w:after="0" w:line="240" w:lineRule="auto"/>
        <w:rPr>
          <w:rFonts w:eastAsia="Times New Roman" w:cstheme="minorHAnsi"/>
          <w:lang w:eastAsia="cs-CZ"/>
        </w:rPr>
      </w:pPr>
    </w:p>
    <w:p w14:paraId="001A29A6"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19</w:t>
      </w:r>
    </w:p>
    <w:p w14:paraId="06BC62D5"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t>Ustanovení této vyhlášky, s výjimkou ustanovení o přijímací zkoušce, se obdobně použijí také na přijímání ke vzdělávání v konzervatoři.</w:t>
      </w:r>
      <w:r w:rsidRPr="00600CE5">
        <w:rPr>
          <w:rFonts w:eastAsia="Times New Roman" w:cstheme="minorHAnsi"/>
          <w:color w:val="000000"/>
          <w:lang w:eastAsia="cs-CZ"/>
        </w:rPr>
        <w:br/>
      </w:r>
    </w:p>
    <w:p w14:paraId="0428283A"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20</w:t>
      </w:r>
    </w:p>
    <w:p w14:paraId="139BE652"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color w:val="000000"/>
          <w:lang w:eastAsia="cs-CZ"/>
        </w:rPr>
        <w:t xml:space="preserve">Tiskopisy zápisového lístku, vyrobené přede dnem nabytí účinnosti této vyhlášky podle dosavadní právní úpravy, lze používat do vyčerpání jejich zásob za podmínky jejich doplnění o nově stanovené údaje v tiskopise </w:t>
      </w:r>
      <w:r w:rsidRPr="00600CE5">
        <w:rPr>
          <w:rFonts w:eastAsia="Times New Roman" w:cstheme="minorHAnsi"/>
          <w:color w:val="000000"/>
          <w:lang w:eastAsia="cs-CZ"/>
        </w:rPr>
        <w:lastRenderedPageBreak/>
        <w:t>uvedeném v příloze této vyhlášky, nejdéle však do 31. srpna 2017.</w:t>
      </w:r>
      <w:r w:rsidRPr="00600CE5">
        <w:rPr>
          <w:rFonts w:eastAsia="Times New Roman" w:cstheme="minorHAnsi"/>
          <w:color w:val="000000"/>
          <w:lang w:eastAsia="cs-CZ"/>
        </w:rPr>
        <w:br/>
      </w:r>
    </w:p>
    <w:p w14:paraId="5EDF9748"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21</w:t>
      </w:r>
    </w:p>
    <w:p w14:paraId="42BB80A5"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Zrušuje se:</w:t>
      </w:r>
      <w:r w:rsidRPr="00600CE5">
        <w:rPr>
          <w:rFonts w:eastAsia="Times New Roman" w:cstheme="minorHAnsi"/>
          <w:color w:val="000000"/>
          <w:lang w:eastAsia="cs-CZ"/>
        </w:rPr>
        <w:br/>
      </w:r>
    </w:p>
    <w:p w14:paraId="2E430B77"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1.</w:t>
      </w:r>
      <w:r w:rsidRPr="00B43138">
        <w:rPr>
          <w:rFonts w:eastAsia="Times New Roman" w:cstheme="minorHAnsi"/>
          <w:color w:val="000000"/>
          <w:lang w:eastAsia="cs-CZ"/>
        </w:rPr>
        <w:t xml:space="preserve"> </w:t>
      </w:r>
      <w:r w:rsidRPr="00600CE5">
        <w:rPr>
          <w:rFonts w:eastAsia="Times New Roman" w:cstheme="minorHAnsi"/>
          <w:color w:val="000000"/>
          <w:lang w:eastAsia="cs-CZ"/>
        </w:rPr>
        <w:t>Vyhláška č. 671/2004 Sb., kterou se stanoví podrobnosti o organizaci přijímacího řízení ke vzdělávání ve středních školách.</w:t>
      </w:r>
    </w:p>
    <w:p w14:paraId="5D1B9FAF"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2.</w:t>
      </w:r>
      <w:r w:rsidRPr="00B43138">
        <w:rPr>
          <w:rFonts w:eastAsia="Times New Roman" w:cstheme="minorHAnsi"/>
          <w:color w:val="000000"/>
          <w:lang w:eastAsia="cs-CZ"/>
        </w:rPr>
        <w:t xml:space="preserve"> </w:t>
      </w:r>
      <w:r w:rsidRPr="00600CE5">
        <w:rPr>
          <w:rFonts w:eastAsia="Times New Roman" w:cstheme="minorHAnsi"/>
          <w:color w:val="000000"/>
          <w:lang w:eastAsia="cs-CZ"/>
        </w:rPr>
        <w:t>Vyhláška č. 422/2006 Sb., kterou se mění vyhláška č. 671/2004 Sb., kterou se stanoví podrobnosti o organizaci přijímacího řízení ke vzdělávání ve středních školách.</w:t>
      </w:r>
    </w:p>
    <w:p w14:paraId="07C9D30C"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3.</w:t>
      </w:r>
      <w:r w:rsidRPr="00B43138">
        <w:rPr>
          <w:rFonts w:eastAsia="Times New Roman" w:cstheme="minorHAnsi"/>
          <w:color w:val="000000"/>
          <w:lang w:eastAsia="cs-CZ"/>
        </w:rPr>
        <w:t xml:space="preserve"> </w:t>
      </w:r>
      <w:r w:rsidRPr="00600CE5">
        <w:rPr>
          <w:rFonts w:eastAsia="Times New Roman" w:cstheme="minorHAnsi"/>
          <w:color w:val="000000"/>
          <w:lang w:eastAsia="cs-CZ"/>
        </w:rPr>
        <w:t>Vyhláška č. 46/2008 Sb., kterou se mění vyhláška č. 671/2004 Sb., kterou se stanoví podrobnosti o organizaci přijímacího řízení ke vzdělávání ve středních školách, ve znění vyhlášky č. 422/2006 Sb.</w:t>
      </w:r>
    </w:p>
    <w:p w14:paraId="64B217FF"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4.</w:t>
      </w:r>
      <w:r w:rsidRPr="00B43138">
        <w:rPr>
          <w:rFonts w:eastAsia="Times New Roman" w:cstheme="minorHAnsi"/>
          <w:color w:val="000000"/>
          <w:lang w:eastAsia="cs-CZ"/>
        </w:rPr>
        <w:t xml:space="preserve"> </w:t>
      </w:r>
      <w:r w:rsidRPr="00600CE5">
        <w:rPr>
          <w:rFonts w:eastAsia="Times New Roman" w:cstheme="minorHAnsi"/>
          <w:color w:val="000000"/>
          <w:lang w:eastAsia="cs-CZ"/>
        </w:rPr>
        <w:t>Vyhláška č. 394/2008 Sb., kterou se mění vyhláška č. 671/2004 Sb., kterou se stanoví podrobnosti o organizaci přijímacího řízení ke vzdělávání ve středních školách, ve znění pozdějších předpisů.</w:t>
      </w:r>
    </w:p>
    <w:p w14:paraId="1F4F8B06"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5.</w:t>
      </w:r>
      <w:r w:rsidRPr="00B43138">
        <w:rPr>
          <w:rFonts w:eastAsia="Times New Roman" w:cstheme="minorHAnsi"/>
          <w:color w:val="000000"/>
          <w:lang w:eastAsia="cs-CZ"/>
        </w:rPr>
        <w:t xml:space="preserve"> </w:t>
      </w:r>
      <w:r w:rsidRPr="00600CE5">
        <w:rPr>
          <w:rFonts w:eastAsia="Times New Roman" w:cstheme="minorHAnsi"/>
          <w:color w:val="000000"/>
          <w:lang w:eastAsia="cs-CZ"/>
        </w:rPr>
        <w:t>Vyhláška č. 86/2012 Sb., kterou se mění vyhláška č. 671/2004 Sb., kterou se stanoví podrobnosti o organizaci přijímacího řízení ke vzdělávání ve středních školách, ve znění pozdějších předpisů.</w:t>
      </w:r>
    </w:p>
    <w:p w14:paraId="4995228C"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6.</w:t>
      </w:r>
      <w:r w:rsidRPr="00B43138">
        <w:rPr>
          <w:rFonts w:eastAsia="Times New Roman" w:cstheme="minorHAnsi"/>
          <w:color w:val="000000"/>
          <w:lang w:eastAsia="cs-CZ"/>
        </w:rPr>
        <w:t xml:space="preserve"> </w:t>
      </w:r>
      <w:r w:rsidRPr="00600CE5">
        <w:rPr>
          <w:rFonts w:eastAsia="Times New Roman" w:cstheme="minorHAnsi"/>
          <w:color w:val="000000"/>
          <w:lang w:eastAsia="cs-CZ"/>
        </w:rPr>
        <w:t>Vyhláška č. 245/2015 Sb., kterou se mění vyhláška č. 671/2004 Sb., kterou se stanoví podrobnosti o organizaci přijímacího řízení ke vzdělávání ve středních školách, ve znění pozdějších předpisů.</w:t>
      </w:r>
      <w:r w:rsidRPr="00600CE5">
        <w:rPr>
          <w:rFonts w:eastAsia="Times New Roman" w:cstheme="minorHAnsi"/>
          <w:color w:val="000000"/>
          <w:lang w:eastAsia="cs-CZ"/>
        </w:rPr>
        <w:br/>
      </w:r>
    </w:p>
    <w:p w14:paraId="795B25A1"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ČÁST ČTVRTÁ</w:t>
      </w:r>
    </w:p>
    <w:p w14:paraId="38BF8A59" w14:textId="77777777" w:rsidR="00577E3F" w:rsidRPr="00600CE5" w:rsidRDefault="00577E3F" w:rsidP="00577E3F">
      <w:pPr>
        <w:spacing w:after="0" w:line="240" w:lineRule="auto"/>
        <w:rPr>
          <w:rFonts w:eastAsia="Times New Roman" w:cstheme="minorHAnsi"/>
          <w:lang w:eastAsia="cs-CZ"/>
        </w:rPr>
      </w:pPr>
    </w:p>
    <w:p w14:paraId="272B51B9"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b/>
          <w:bCs/>
          <w:color w:val="000000"/>
          <w:lang w:eastAsia="cs-CZ"/>
        </w:rPr>
        <w:t>ÚČINNOST</w:t>
      </w:r>
    </w:p>
    <w:p w14:paraId="43EAF46F" w14:textId="77777777" w:rsidR="00577E3F" w:rsidRPr="00600CE5" w:rsidRDefault="00577E3F" w:rsidP="00577E3F">
      <w:pPr>
        <w:spacing w:after="0" w:line="240" w:lineRule="auto"/>
        <w:rPr>
          <w:rFonts w:eastAsia="Times New Roman" w:cstheme="minorHAnsi"/>
          <w:lang w:eastAsia="cs-CZ"/>
        </w:rPr>
      </w:pPr>
    </w:p>
    <w:p w14:paraId="27B01214" w14:textId="77777777" w:rsidR="00577E3F" w:rsidRPr="00600CE5" w:rsidRDefault="00577E3F" w:rsidP="00577E3F">
      <w:pPr>
        <w:spacing w:after="0" w:line="240" w:lineRule="auto"/>
        <w:jc w:val="center"/>
        <w:rPr>
          <w:rFonts w:eastAsia="Times New Roman" w:cstheme="minorHAnsi"/>
          <w:color w:val="000000"/>
          <w:lang w:eastAsia="cs-CZ"/>
        </w:rPr>
      </w:pPr>
      <w:r w:rsidRPr="00600CE5">
        <w:rPr>
          <w:rFonts w:eastAsia="Times New Roman" w:cstheme="minorHAnsi"/>
          <w:color w:val="000000"/>
          <w:lang w:eastAsia="cs-CZ"/>
        </w:rPr>
        <w:t>§ 22</w:t>
      </w:r>
    </w:p>
    <w:p w14:paraId="28B2553F"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Tato vyhláška nabývá účinnosti dnem jejího vyhlášení.</w:t>
      </w:r>
      <w:r w:rsidRPr="00600CE5">
        <w:rPr>
          <w:rFonts w:eastAsia="Times New Roman" w:cstheme="minorHAnsi"/>
          <w:color w:val="000000"/>
          <w:lang w:eastAsia="cs-CZ"/>
        </w:rPr>
        <w:br/>
        <w:t>____________________________________________________________</w:t>
      </w:r>
      <w:r w:rsidRPr="00600CE5">
        <w:rPr>
          <w:rFonts w:eastAsia="Times New Roman" w:cstheme="minorHAnsi"/>
          <w:color w:val="000000"/>
          <w:lang w:eastAsia="cs-CZ"/>
        </w:rPr>
        <w:br/>
      </w:r>
    </w:p>
    <w:p w14:paraId="5C7D0C68"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1)</w:t>
      </w:r>
      <w:r w:rsidRPr="00B43138">
        <w:rPr>
          <w:rFonts w:eastAsia="Times New Roman" w:cstheme="minorHAnsi"/>
          <w:color w:val="000000"/>
          <w:lang w:eastAsia="cs-CZ"/>
        </w:rPr>
        <w:t xml:space="preserve"> </w:t>
      </w:r>
      <w:r w:rsidRPr="00600CE5">
        <w:rPr>
          <w:rFonts w:eastAsia="Times New Roman" w:cstheme="minorHAnsi"/>
          <w:color w:val="000000"/>
          <w:lang w:eastAsia="cs-CZ"/>
        </w:rPr>
        <w:t>§ 51 zákona č. 373/2011 Sb., o specifických zdravotních službách, ve znění zákona č. 82/2015 Sb.</w:t>
      </w:r>
    </w:p>
    <w:p w14:paraId="4451C64D" w14:textId="77777777" w:rsidR="00577E3F" w:rsidRPr="00600CE5" w:rsidRDefault="00577E3F" w:rsidP="00577E3F">
      <w:pPr>
        <w:spacing w:after="0" w:line="240" w:lineRule="auto"/>
        <w:rPr>
          <w:rFonts w:eastAsia="Times New Roman" w:cstheme="minorHAnsi"/>
          <w:color w:val="000000"/>
          <w:lang w:eastAsia="cs-CZ"/>
        </w:rPr>
      </w:pPr>
      <w:r w:rsidRPr="00600CE5">
        <w:rPr>
          <w:rFonts w:eastAsia="Times New Roman" w:cstheme="minorHAnsi"/>
          <w:color w:val="000000"/>
          <w:lang w:eastAsia="cs-CZ"/>
        </w:rPr>
        <w:t>2)</w:t>
      </w:r>
      <w:r w:rsidRPr="00B43138">
        <w:rPr>
          <w:rFonts w:eastAsia="Times New Roman" w:cstheme="minorHAnsi"/>
          <w:color w:val="000000"/>
          <w:lang w:eastAsia="cs-CZ"/>
        </w:rPr>
        <w:t xml:space="preserve"> </w:t>
      </w:r>
      <w:r w:rsidRPr="00600CE5">
        <w:rPr>
          <w:rFonts w:eastAsia="Times New Roman" w:cstheme="minorHAnsi"/>
          <w:color w:val="000000"/>
          <w:lang w:eastAsia="cs-CZ"/>
        </w:rPr>
        <w:t>Příloha č. 1 vyhlášky č. 27/2016 Sb., o vzdělávání žáků se speciálními vzdělávacími potřebami a žáků nadaných.</w:t>
      </w:r>
      <w:r w:rsidRPr="00600CE5">
        <w:rPr>
          <w:rFonts w:eastAsia="Times New Roman" w:cstheme="minorHAnsi"/>
          <w:color w:val="000000"/>
          <w:lang w:eastAsia="cs-CZ"/>
        </w:rPr>
        <w:br/>
      </w:r>
    </w:p>
    <w:p w14:paraId="10314D9E" w14:textId="77777777" w:rsidR="00577E3F" w:rsidRPr="00600CE5" w:rsidRDefault="00577E3F" w:rsidP="00577E3F">
      <w:pPr>
        <w:spacing w:before="100" w:beforeAutospacing="1" w:after="100" w:afterAutospacing="1" w:line="240" w:lineRule="auto"/>
        <w:jc w:val="right"/>
        <w:rPr>
          <w:rFonts w:eastAsia="Times New Roman" w:cstheme="minorHAnsi"/>
          <w:color w:val="0000FF"/>
          <w:lang w:eastAsia="cs-CZ"/>
        </w:rPr>
      </w:pPr>
      <w:r w:rsidRPr="00600CE5">
        <w:rPr>
          <w:rFonts w:eastAsia="Times New Roman" w:cstheme="minorHAnsi"/>
          <w:b/>
          <w:bCs/>
          <w:color w:val="0000FF"/>
          <w:lang w:eastAsia="cs-CZ"/>
        </w:rPr>
        <w:t>Příloha č. 1 k vyhlášce č. 353/2016 Sb.</w:t>
      </w:r>
    </w:p>
    <w:p w14:paraId="4E7B717A" w14:textId="77777777" w:rsidR="00577E3F" w:rsidRPr="00600CE5" w:rsidRDefault="00577E3F" w:rsidP="00577E3F">
      <w:pPr>
        <w:spacing w:after="0" w:line="240" w:lineRule="auto"/>
        <w:rPr>
          <w:rFonts w:eastAsia="Times New Roman" w:cstheme="minorHAnsi"/>
          <w:color w:val="0000FF"/>
          <w:lang w:eastAsia="cs-CZ"/>
        </w:rPr>
      </w:pPr>
    </w:p>
    <w:p w14:paraId="70BD2F4E" w14:textId="77777777" w:rsidR="00577E3F" w:rsidRPr="00600CE5" w:rsidRDefault="00577E3F" w:rsidP="00577E3F">
      <w:pPr>
        <w:spacing w:after="0" w:line="240" w:lineRule="auto"/>
        <w:jc w:val="center"/>
        <w:rPr>
          <w:rFonts w:eastAsia="Times New Roman" w:cstheme="minorHAnsi"/>
          <w:color w:val="0000FF"/>
          <w:lang w:eastAsia="cs-CZ"/>
        </w:rPr>
      </w:pPr>
      <w:r w:rsidRPr="00600CE5">
        <w:rPr>
          <w:rFonts w:eastAsia="Times New Roman" w:cstheme="minorHAnsi"/>
          <w:b/>
          <w:bCs/>
          <w:color w:val="0000FF"/>
          <w:lang w:eastAsia="cs-CZ"/>
        </w:rPr>
        <w:t>Úprava podmínek přijímání uchazečů se speciálními vzdělávacími</w:t>
      </w:r>
    </w:p>
    <w:p w14:paraId="24CCC94F" w14:textId="77777777" w:rsidR="00577E3F" w:rsidRPr="00600CE5" w:rsidRDefault="00577E3F" w:rsidP="00577E3F">
      <w:pPr>
        <w:spacing w:after="0" w:line="240" w:lineRule="auto"/>
        <w:jc w:val="center"/>
        <w:rPr>
          <w:rFonts w:eastAsia="Times New Roman" w:cstheme="minorHAnsi"/>
          <w:color w:val="0000FF"/>
          <w:lang w:eastAsia="cs-CZ"/>
        </w:rPr>
      </w:pPr>
      <w:r w:rsidRPr="00600CE5">
        <w:rPr>
          <w:rFonts w:eastAsia="Times New Roman" w:cstheme="minorHAnsi"/>
          <w:b/>
          <w:bCs/>
          <w:color w:val="0000FF"/>
          <w:lang w:eastAsia="cs-CZ"/>
        </w:rPr>
        <w:t>potřebami a kategorie uzpůsobení konání přijímací zkoušky</w:t>
      </w:r>
    </w:p>
    <w:p w14:paraId="5F53ACD8" w14:textId="77777777" w:rsidR="00577E3F" w:rsidRPr="00600CE5" w:rsidRDefault="00577E3F" w:rsidP="00577E3F">
      <w:pPr>
        <w:spacing w:after="270" w:line="240" w:lineRule="auto"/>
        <w:rPr>
          <w:rFonts w:eastAsia="Times New Roman" w:cstheme="minorHAnsi"/>
          <w:color w:val="0000FF"/>
          <w:lang w:eastAsia="cs-CZ"/>
        </w:rPr>
      </w:pPr>
      <w:r w:rsidRPr="00600CE5">
        <w:rPr>
          <w:rFonts w:eastAsia="Times New Roman" w:cstheme="minorHAnsi"/>
          <w:color w:val="0000FF"/>
          <w:lang w:eastAsia="cs-CZ"/>
        </w:rPr>
        <w:br/>
        <w:t>Pro účely vydání doporučení školským poradenským zařízením jsou v následující tabulce uvedeny kategorie uzpůsobení konání přijímací zkoušky spolu se stručnou charakteristikou uchazečů, kterých se příslušné uzpůsobení týká.</w:t>
      </w:r>
      <w:r w:rsidRPr="00600CE5">
        <w:rPr>
          <w:rFonts w:eastAsia="Times New Roman" w:cstheme="minorHAnsi"/>
          <w:color w:val="0000FF"/>
          <w:lang w:eastAsia="cs-CZ"/>
        </w:rPr>
        <w:br/>
      </w:r>
      <w:r w:rsidRPr="00600CE5">
        <w:rPr>
          <w:rFonts w:eastAsia="Times New Roman" w:cstheme="minorHAnsi"/>
          <w:color w:val="0000FF"/>
          <w:lang w:eastAsia="cs-CZ"/>
        </w:rPr>
        <w:br/>
      </w:r>
      <w:r w:rsidRPr="00600CE5">
        <w:rPr>
          <w:rFonts w:eastAsia="Times New Roman" w:cstheme="minorHAnsi"/>
          <w:b/>
          <w:bCs/>
          <w:color w:val="0000FF"/>
          <w:lang w:eastAsia="cs-CZ"/>
        </w:rPr>
        <w:t>Uzpůsobení konání přijímací zkoušky pro uchazeče se speciálními vzdělávacími potřebami</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891"/>
        <w:gridCol w:w="2605"/>
        <w:gridCol w:w="3035"/>
        <w:gridCol w:w="2919"/>
      </w:tblGrid>
      <w:tr w:rsidR="00577E3F" w:rsidRPr="00600CE5" w14:paraId="36A20C9E" w14:textId="77777777" w:rsidTr="008E30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1ACFCF" w14:textId="77777777" w:rsidR="00577E3F" w:rsidRPr="00600CE5" w:rsidRDefault="00577E3F" w:rsidP="008E30DB">
            <w:pPr>
              <w:spacing w:after="0" w:line="240" w:lineRule="auto"/>
              <w:jc w:val="center"/>
              <w:rPr>
                <w:rFonts w:eastAsia="Times New Roman" w:cstheme="minorHAnsi"/>
                <w:color w:val="0000FF"/>
                <w:lang w:eastAsia="cs-CZ"/>
              </w:rPr>
            </w:pPr>
            <w:r w:rsidRPr="00600CE5">
              <w:rPr>
                <w:rFonts w:eastAsia="Times New Roman" w:cstheme="minorHAnsi"/>
                <w:b/>
                <w:bCs/>
                <w:color w:val="0000FF"/>
                <w:lang w:eastAsia="cs-CZ"/>
              </w:rPr>
              <w:t>Označení kategorie uzpůsobení podle druhu znevýhodnění uchazeče</w:t>
            </w:r>
          </w:p>
        </w:tc>
        <w:tc>
          <w:tcPr>
            <w:tcW w:w="1250" w:type="pct"/>
            <w:tcBorders>
              <w:top w:val="outset" w:sz="6" w:space="0" w:color="auto"/>
              <w:left w:val="outset" w:sz="6" w:space="0" w:color="auto"/>
              <w:bottom w:val="outset" w:sz="6" w:space="0" w:color="auto"/>
              <w:right w:val="outset" w:sz="6" w:space="0" w:color="auto"/>
            </w:tcBorders>
            <w:vAlign w:val="center"/>
            <w:hideMark/>
          </w:tcPr>
          <w:p w14:paraId="27A2FCE9" w14:textId="77777777" w:rsidR="00577E3F" w:rsidRPr="00600CE5" w:rsidRDefault="00577E3F" w:rsidP="008E30DB">
            <w:pPr>
              <w:spacing w:after="0" w:line="240" w:lineRule="auto"/>
              <w:jc w:val="center"/>
              <w:rPr>
                <w:rFonts w:eastAsia="Times New Roman" w:cstheme="minorHAnsi"/>
                <w:color w:val="0000FF"/>
                <w:lang w:eastAsia="cs-CZ"/>
              </w:rPr>
            </w:pPr>
            <w:r w:rsidRPr="00600CE5">
              <w:rPr>
                <w:rFonts w:eastAsia="Times New Roman" w:cstheme="minorHAnsi"/>
                <w:b/>
                <w:bCs/>
                <w:color w:val="0000FF"/>
                <w:lang w:eastAsia="cs-CZ"/>
              </w:rPr>
              <w:t>Charakteristika uchazečů, na něž se uzpůsobení vztahuje</w:t>
            </w:r>
          </w:p>
        </w:tc>
        <w:tc>
          <w:tcPr>
            <w:tcW w:w="0" w:type="auto"/>
            <w:tcBorders>
              <w:top w:val="outset" w:sz="6" w:space="0" w:color="auto"/>
              <w:left w:val="outset" w:sz="6" w:space="0" w:color="auto"/>
              <w:bottom w:val="outset" w:sz="6" w:space="0" w:color="auto"/>
              <w:right w:val="outset" w:sz="6" w:space="0" w:color="auto"/>
            </w:tcBorders>
            <w:vAlign w:val="center"/>
            <w:hideMark/>
          </w:tcPr>
          <w:p w14:paraId="32CD3FC7" w14:textId="77777777" w:rsidR="00577E3F" w:rsidRPr="00600CE5" w:rsidRDefault="00577E3F" w:rsidP="008E30DB">
            <w:pPr>
              <w:spacing w:after="0" w:line="240" w:lineRule="auto"/>
              <w:jc w:val="center"/>
              <w:rPr>
                <w:rFonts w:eastAsia="Times New Roman" w:cstheme="minorHAnsi"/>
                <w:color w:val="0000FF"/>
                <w:lang w:eastAsia="cs-CZ"/>
              </w:rPr>
            </w:pPr>
            <w:r w:rsidRPr="00600CE5">
              <w:rPr>
                <w:rFonts w:eastAsia="Times New Roman" w:cstheme="minorHAnsi"/>
                <w:b/>
                <w:bCs/>
                <w:color w:val="0000FF"/>
                <w:lang w:eastAsia="cs-CZ"/>
              </w:rPr>
              <w:t>Přípustné úpravy zkušební dokumentace jednotné zkoušky nebo zadání školní přijímací zkoušky</w:t>
            </w:r>
          </w:p>
        </w:tc>
        <w:tc>
          <w:tcPr>
            <w:tcW w:w="0" w:type="auto"/>
            <w:tcBorders>
              <w:top w:val="outset" w:sz="6" w:space="0" w:color="auto"/>
              <w:left w:val="outset" w:sz="6" w:space="0" w:color="auto"/>
              <w:bottom w:val="outset" w:sz="6" w:space="0" w:color="auto"/>
              <w:right w:val="outset" w:sz="6" w:space="0" w:color="auto"/>
            </w:tcBorders>
            <w:vAlign w:val="center"/>
            <w:hideMark/>
          </w:tcPr>
          <w:p w14:paraId="07147390" w14:textId="77777777" w:rsidR="00577E3F" w:rsidRPr="00600CE5" w:rsidRDefault="00577E3F" w:rsidP="008E30DB">
            <w:pPr>
              <w:spacing w:after="0" w:line="240" w:lineRule="auto"/>
              <w:jc w:val="center"/>
              <w:rPr>
                <w:rFonts w:eastAsia="Times New Roman" w:cstheme="minorHAnsi"/>
                <w:color w:val="0000FF"/>
                <w:lang w:eastAsia="cs-CZ"/>
              </w:rPr>
            </w:pPr>
            <w:r w:rsidRPr="00600CE5">
              <w:rPr>
                <w:rFonts w:eastAsia="Times New Roman" w:cstheme="minorHAnsi"/>
                <w:b/>
                <w:bCs/>
                <w:color w:val="0000FF"/>
                <w:lang w:eastAsia="cs-CZ"/>
              </w:rPr>
              <w:t>Přípustná uzpůsobení pro konání jednotné zkoušky nebo školní přijímací zkoušky podle druhu a míry znevýhodnění uchazeče</w:t>
            </w:r>
          </w:p>
        </w:tc>
      </w:tr>
      <w:tr w:rsidR="00577E3F" w:rsidRPr="00600CE5" w14:paraId="1B68E206" w14:textId="77777777" w:rsidTr="008E30D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EAEAEA"/>
            <w:vAlign w:val="center"/>
            <w:hideMark/>
          </w:tcPr>
          <w:p w14:paraId="01CAD0CF" w14:textId="77777777" w:rsidR="00577E3F" w:rsidRPr="00600CE5" w:rsidRDefault="00577E3F" w:rsidP="008E30DB">
            <w:pPr>
              <w:spacing w:after="0" w:line="240" w:lineRule="auto"/>
              <w:jc w:val="center"/>
              <w:rPr>
                <w:rFonts w:eastAsia="Times New Roman" w:cstheme="minorHAnsi"/>
                <w:color w:val="0000FF"/>
                <w:lang w:eastAsia="cs-CZ"/>
              </w:rPr>
            </w:pPr>
            <w:r w:rsidRPr="00600CE5">
              <w:rPr>
                <w:rFonts w:eastAsia="Times New Roman" w:cstheme="minorHAnsi"/>
                <w:b/>
                <w:bCs/>
                <w:color w:val="0000FF"/>
                <w:lang w:eastAsia="cs-CZ"/>
              </w:rPr>
              <w:t>ZP_A</w:t>
            </w:r>
          </w:p>
        </w:tc>
        <w:tc>
          <w:tcPr>
            <w:tcW w:w="0" w:type="auto"/>
            <w:tcBorders>
              <w:top w:val="outset" w:sz="6" w:space="0" w:color="auto"/>
              <w:left w:val="outset" w:sz="6" w:space="0" w:color="auto"/>
              <w:bottom w:val="outset" w:sz="6" w:space="0" w:color="auto"/>
              <w:right w:val="outset" w:sz="6" w:space="0" w:color="auto"/>
            </w:tcBorders>
            <w:vAlign w:val="center"/>
            <w:hideMark/>
          </w:tcPr>
          <w:p w14:paraId="5CB94CA5"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t>Uchazeči se zrakovým postižením, kteří jsou schopni rýsovat a číst zvětšené obrázky.</w:t>
            </w:r>
          </w:p>
        </w:tc>
        <w:tc>
          <w:tcPr>
            <w:tcW w:w="0" w:type="auto"/>
            <w:tcBorders>
              <w:top w:val="outset" w:sz="6" w:space="0" w:color="auto"/>
              <w:left w:val="outset" w:sz="6" w:space="0" w:color="auto"/>
              <w:bottom w:val="outset" w:sz="6" w:space="0" w:color="auto"/>
              <w:right w:val="outset" w:sz="6" w:space="0" w:color="auto"/>
            </w:tcBorders>
            <w:vAlign w:val="center"/>
            <w:hideMark/>
          </w:tcPr>
          <w:p w14:paraId="4BBE3FAB"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t xml:space="preserve">Možnost uzpůsobení testového sešitu jednotné zkoušky nebo zadání školní přijímací zkoušky v tištěné podobě smyslovým schopnostem uchazeče spočívajícího ve zvětšení </w:t>
            </w:r>
            <w:r w:rsidRPr="00600CE5">
              <w:rPr>
                <w:rFonts w:eastAsia="Times New Roman" w:cstheme="minorHAnsi"/>
                <w:color w:val="0000FF"/>
                <w:lang w:eastAsia="cs-CZ"/>
              </w:rPr>
              <w:lastRenderedPageBreak/>
              <w:t>písma.</w:t>
            </w:r>
            <w:r w:rsidRPr="00600CE5">
              <w:rPr>
                <w:rFonts w:eastAsia="Times New Roman" w:cstheme="minorHAnsi"/>
                <w:color w:val="0000FF"/>
                <w:lang w:eastAsia="cs-CZ"/>
              </w:rPr>
              <w:br/>
            </w:r>
            <w:r w:rsidRPr="00600CE5">
              <w:rPr>
                <w:rFonts w:eastAsia="Times New Roman" w:cstheme="minorHAnsi"/>
                <w:color w:val="0000FF"/>
                <w:lang w:eastAsia="cs-CZ"/>
              </w:rPr>
              <w:br/>
              <w:t>Možnost využít počítač při konání zkoušky pro uzpůsobení testového sešitu jednotné zkoušky nebo zadání školní přijímací zkoušky smyslovým schopnostem uchazeče, zejména zvětšením písma, použitím hlasového nebo hmatového výstupu.</w:t>
            </w:r>
            <w:r w:rsidRPr="00600CE5">
              <w:rPr>
                <w:rFonts w:eastAsia="Times New Roman" w:cstheme="minorHAnsi"/>
                <w:color w:val="0000FF"/>
                <w:lang w:eastAsia="cs-CZ"/>
              </w:rPr>
              <w:br/>
            </w:r>
            <w:r w:rsidRPr="00600CE5">
              <w:rPr>
                <w:rFonts w:eastAsia="Times New Roman" w:cstheme="minorHAnsi"/>
                <w:color w:val="0000FF"/>
                <w:lang w:eastAsia="cs-CZ"/>
              </w:rPr>
              <w:br/>
              <w:t>Testový sešit jednotné zkoušky v otevřeném formátu a formátu PDF je k dispozici v informačním systému Centra.</w:t>
            </w:r>
          </w:p>
        </w:tc>
        <w:tc>
          <w:tcPr>
            <w:tcW w:w="0" w:type="auto"/>
            <w:tcBorders>
              <w:top w:val="outset" w:sz="6" w:space="0" w:color="auto"/>
              <w:left w:val="outset" w:sz="6" w:space="0" w:color="auto"/>
              <w:bottom w:val="outset" w:sz="6" w:space="0" w:color="auto"/>
              <w:right w:val="outset" w:sz="6" w:space="0" w:color="auto"/>
            </w:tcBorders>
            <w:vAlign w:val="center"/>
            <w:hideMark/>
          </w:tcPr>
          <w:p w14:paraId="5C9D58EA"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lastRenderedPageBreak/>
              <w:t>• Vždy se doporučí navýšení časového limitu pro vypracování testu o 75 %, nebo o 100 %</w:t>
            </w:r>
            <w:r w:rsidRPr="00600CE5">
              <w:rPr>
                <w:rFonts w:eastAsia="Times New Roman" w:cstheme="minorHAnsi"/>
                <w:color w:val="0000FF"/>
                <w:vertAlign w:val="superscript"/>
                <w:lang w:eastAsia="cs-CZ"/>
              </w:rPr>
              <w:t>2)</w:t>
            </w:r>
            <w:r w:rsidRPr="00600CE5">
              <w:rPr>
                <w:rFonts w:eastAsia="Times New Roman" w:cstheme="minorHAnsi"/>
                <w:color w:val="0000FF"/>
                <w:lang w:eastAsia="cs-CZ"/>
              </w:rPr>
              <w:t>.</w:t>
            </w:r>
            <w:r w:rsidRPr="00600CE5">
              <w:rPr>
                <w:rFonts w:eastAsia="Times New Roman" w:cstheme="minorHAnsi"/>
                <w:color w:val="0000FF"/>
                <w:lang w:eastAsia="cs-CZ"/>
              </w:rPr>
              <w:br/>
            </w:r>
            <w:r w:rsidRPr="00600CE5">
              <w:rPr>
                <w:rFonts w:eastAsia="Times New Roman" w:cstheme="minorHAnsi"/>
                <w:color w:val="0000FF"/>
                <w:lang w:eastAsia="cs-CZ"/>
              </w:rPr>
              <w:br/>
              <w:t>Další možnosti:</w:t>
            </w:r>
            <w:r w:rsidRPr="00600CE5">
              <w:rPr>
                <w:rFonts w:eastAsia="Times New Roman" w:cstheme="minorHAnsi"/>
                <w:color w:val="0000FF"/>
                <w:lang w:eastAsia="cs-CZ"/>
              </w:rPr>
              <w:br/>
            </w:r>
            <w:r w:rsidRPr="00600CE5">
              <w:rPr>
                <w:rFonts w:eastAsia="Times New Roman" w:cstheme="minorHAnsi"/>
                <w:color w:val="0000FF"/>
                <w:lang w:eastAsia="cs-CZ"/>
              </w:rPr>
              <w:br/>
            </w:r>
            <w:r w:rsidRPr="00600CE5">
              <w:rPr>
                <w:rFonts w:eastAsia="Times New Roman" w:cstheme="minorHAnsi"/>
                <w:color w:val="0000FF"/>
                <w:lang w:eastAsia="cs-CZ"/>
              </w:rPr>
              <w:lastRenderedPageBreak/>
              <w:t>• kompenzační pomůcky,</w:t>
            </w:r>
            <w:r w:rsidRPr="00600CE5">
              <w:rPr>
                <w:rFonts w:eastAsia="Times New Roman" w:cstheme="minorHAnsi"/>
                <w:color w:val="0000FF"/>
                <w:vertAlign w:val="superscript"/>
                <w:lang w:eastAsia="cs-CZ"/>
              </w:rPr>
              <w:t>3)</w:t>
            </w:r>
            <w:r w:rsidRPr="00600CE5">
              <w:rPr>
                <w:rFonts w:eastAsia="Times New Roman" w:cstheme="minorHAnsi"/>
                <w:color w:val="0000FF"/>
                <w:lang w:eastAsia="cs-CZ"/>
              </w:rPr>
              <w:br/>
              <w:t>• vypracování testu nebo školní přijímací zkoušky, včetně zápisu odpovědí, na počítači,</w:t>
            </w:r>
            <w:r w:rsidRPr="00600CE5">
              <w:rPr>
                <w:rFonts w:eastAsia="Times New Roman" w:cstheme="minorHAnsi"/>
                <w:color w:val="0000FF"/>
                <w:vertAlign w:val="superscript"/>
                <w:lang w:eastAsia="cs-CZ"/>
              </w:rPr>
              <w:t>4)</w:t>
            </w:r>
            <w:r w:rsidRPr="00600CE5">
              <w:rPr>
                <w:rFonts w:eastAsia="Times New Roman" w:cstheme="minorHAnsi"/>
                <w:color w:val="0000FF"/>
                <w:lang w:eastAsia="cs-CZ"/>
              </w:rPr>
              <w:br/>
              <w:t>• alternativní zápis odpovědí mimo záznamový arch do testového sešitu nebo na prázdné listy papíru, zajištění následného přepisu odpovědí do záznamového archu; obdobně se postupuje při školní přijímací zkoušce,</w:t>
            </w:r>
            <w:r w:rsidRPr="00600CE5">
              <w:rPr>
                <w:rFonts w:eastAsia="Times New Roman" w:cstheme="minorHAnsi"/>
                <w:color w:val="0000FF"/>
                <w:lang w:eastAsia="cs-CZ"/>
              </w:rPr>
              <w:br/>
              <w:t>• samostatná učebna pro dotyčného uchazeče,</w:t>
            </w:r>
            <w:r w:rsidRPr="00600CE5">
              <w:rPr>
                <w:rFonts w:eastAsia="Times New Roman" w:cstheme="minorHAnsi"/>
                <w:color w:val="0000FF"/>
                <w:lang w:eastAsia="cs-CZ"/>
              </w:rPr>
              <w:br/>
              <w:t>• úprava pracovního místa nebo úprava učebny,</w:t>
            </w:r>
            <w:r w:rsidRPr="00600CE5">
              <w:rPr>
                <w:rFonts w:eastAsia="Times New Roman" w:cstheme="minorHAnsi"/>
                <w:color w:val="0000FF"/>
                <w:lang w:eastAsia="cs-CZ"/>
              </w:rPr>
              <w:br/>
              <w:t>• využití služeb podporující osoby.</w:t>
            </w:r>
          </w:p>
        </w:tc>
      </w:tr>
      <w:tr w:rsidR="00577E3F" w:rsidRPr="00600CE5" w14:paraId="702673ED" w14:textId="77777777" w:rsidTr="008E30D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EAEAEA"/>
            <w:vAlign w:val="center"/>
            <w:hideMark/>
          </w:tcPr>
          <w:p w14:paraId="21B3D1EE" w14:textId="77777777" w:rsidR="00577E3F" w:rsidRPr="00600CE5" w:rsidRDefault="00577E3F" w:rsidP="008E30DB">
            <w:pPr>
              <w:spacing w:after="0" w:line="240" w:lineRule="auto"/>
              <w:jc w:val="center"/>
              <w:rPr>
                <w:rFonts w:eastAsia="Times New Roman" w:cstheme="minorHAnsi"/>
                <w:color w:val="0000FF"/>
                <w:lang w:eastAsia="cs-CZ"/>
              </w:rPr>
            </w:pPr>
            <w:r w:rsidRPr="00600CE5">
              <w:rPr>
                <w:rFonts w:eastAsia="Times New Roman" w:cstheme="minorHAnsi"/>
                <w:b/>
                <w:bCs/>
                <w:color w:val="0000FF"/>
                <w:lang w:eastAsia="cs-CZ"/>
              </w:rPr>
              <w:lastRenderedPageBreak/>
              <w:t>ZP_B</w:t>
            </w:r>
          </w:p>
        </w:tc>
        <w:tc>
          <w:tcPr>
            <w:tcW w:w="0" w:type="auto"/>
            <w:tcBorders>
              <w:top w:val="outset" w:sz="6" w:space="0" w:color="auto"/>
              <w:left w:val="outset" w:sz="6" w:space="0" w:color="auto"/>
              <w:bottom w:val="outset" w:sz="6" w:space="0" w:color="auto"/>
              <w:right w:val="outset" w:sz="6" w:space="0" w:color="auto"/>
            </w:tcBorders>
            <w:vAlign w:val="center"/>
            <w:hideMark/>
          </w:tcPr>
          <w:p w14:paraId="0A895176"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t>Uchazeči se zrakovým postižením, pro které je čtení složitějších obrázků a rýsování smyslově nedostupné.</w:t>
            </w:r>
          </w:p>
        </w:tc>
        <w:tc>
          <w:tcPr>
            <w:tcW w:w="0" w:type="auto"/>
            <w:tcBorders>
              <w:top w:val="outset" w:sz="6" w:space="0" w:color="auto"/>
              <w:left w:val="outset" w:sz="6" w:space="0" w:color="auto"/>
              <w:bottom w:val="outset" w:sz="6" w:space="0" w:color="auto"/>
              <w:right w:val="outset" w:sz="6" w:space="0" w:color="auto"/>
            </w:tcBorders>
            <w:vAlign w:val="center"/>
            <w:hideMark/>
          </w:tcPr>
          <w:p w14:paraId="5106BF9B"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t>Vždy se doporučí obsahová úprava testového sešitu jednotné zkoušky nebo zadání školní přijímací zkoušky: jsou vyňaty nebo nahrazeny úlohy na rýsování a úlohy se složitými obrázky.</w:t>
            </w:r>
            <w:r w:rsidRPr="00600CE5">
              <w:rPr>
                <w:rFonts w:eastAsia="Times New Roman" w:cstheme="minorHAnsi"/>
                <w:color w:val="0000FF"/>
                <w:vertAlign w:val="superscript"/>
                <w:lang w:eastAsia="cs-CZ"/>
              </w:rPr>
              <w:t>1)</w:t>
            </w:r>
            <w:r w:rsidRPr="00600CE5">
              <w:rPr>
                <w:rFonts w:eastAsia="Times New Roman" w:cstheme="minorHAnsi"/>
                <w:color w:val="0000FF"/>
                <w:lang w:eastAsia="cs-CZ"/>
              </w:rPr>
              <w:br/>
            </w:r>
            <w:r w:rsidRPr="00600CE5">
              <w:rPr>
                <w:rFonts w:eastAsia="Times New Roman" w:cstheme="minorHAnsi"/>
                <w:color w:val="0000FF"/>
                <w:lang w:eastAsia="cs-CZ"/>
              </w:rPr>
              <w:br/>
              <w:t>Možnost uzpůsobení testového sešitu jednotné zkoušky nebo zadání školní přijímací zkoušky v tištěné podobě smyslovým schopnostem uchazeče spočívajícího ve zvětšení písma.</w:t>
            </w:r>
            <w:r w:rsidRPr="00600CE5">
              <w:rPr>
                <w:rFonts w:eastAsia="Times New Roman" w:cstheme="minorHAnsi"/>
                <w:color w:val="0000FF"/>
                <w:lang w:eastAsia="cs-CZ"/>
              </w:rPr>
              <w:br/>
            </w:r>
            <w:r w:rsidRPr="00600CE5">
              <w:rPr>
                <w:rFonts w:eastAsia="Times New Roman" w:cstheme="minorHAnsi"/>
                <w:color w:val="0000FF"/>
                <w:lang w:eastAsia="cs-CZ"/>
              </w:rPr>
              <w:br/>
              <w:t>Možnost využít počítač při konání zkoušky pro uzpůsobení testového sešitu jednotné zkoušky nebo zadání školní přijímací zkoušky smyslovým schopnostem uchazeče, zejména zvětšením písma, použitím hlasového nebo hmatového výstupu.</w:t>
            </w:r>
            <w:r w:rsidRPr="00600CE5">
              <w:rPr>
                <w:rFonts w:eastAsia="Times New Roman" w:cstheme="minorHAnsi"/>
                <w:color w:val="0000FF"/>
                <w:lang w:eastAsia="cs-CZ"/>
              </w:rPr>
              <w:br/>
            </w:r>
            <w:r w:rsidRPr="00600CE5">
              <w:rPr>
                <w:rFonts w:eastAsia="Times New Roman" w:cstheme="minorHAnsi"/>
                <w:color w:val="0000FF"/>
                <w:lang w:eastAsia="cs-CZ"/>
              </w:rPr>
              <w:br/>
              <w:t>Testový sešit jednotné zkoušky v otevřeném formátu a formátu PDF je k dispozici v informačním systému Centra.</w:t>
            </w:r>
          </w:p>
        </w:tc>
        <w:tc>
          <w:tcPr>
            <w:tcW w:w="0" w:type="auto"/>
            <w:tcBorders>
              <w:top w:val="outset" w:sz="6" w:space="0" w:color="auto"/>
              <w:left w:val="outset" w:sz="6" w:space="0" w:color="auto"/>
              <w:bottom w:val="outset" w:sz="6" w:space="0" w:color="auto"/>
              <w:right w:val="outset" w:sz="6" w:space="0" w:color="auto"/>
            </w:tcBorders>
            <w:vAlign w:val="center"/>
            <w:hideMark/>
          </w:tcPr>
          <w:p w14:paraId="0AF18FCD"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t>• Vždy se doporučí navýšení časového limitu pro vypracování testu o 75%, nebo o 100 %</w:t>
            </w:r>
            <w:r w:rsidRPr="00600CE5">
              <w:rPr>
                <w:rFonts w:eastAsia="Times New Roman" w:cstheme="minorHAnsi"/>
                <w:color w:val="0000FF"/>
                <w:vertAlign w:val="superscript"/>
                <w:lang w:eastAsia="cs-CZ"/>
              </w:rPr>
              <w:t>2)</w:t>
            </w:r>
            <w:r w:rsidRPr="00600CE5">
              <w:rPr>
                <w:rFonts w:eastAsia="Times New Roman" w:cstheme="minorHAnsi"/>
                <w:color w:val="0000FF"/>
                <w:lang w:eastAsia="cs-CZ"/>
              </w:rPr>
              <w:t>.</w:t>
            </w:r>
            <w:r w:rsidRPr="00600CE5">
              <w:rPr>
                <w:rFonts w:eastAsia="Times New Roman" w:cstheme="minorHAnsi"/>
                <w:color w:val="0000FF"/>
                <w:lang w:eastAsia="cs-CZ"/>
              </w:rPr>
              <w:br/>
            </w:r>
            <w:r w:rsidRPr="00600CE5">
              <w:rPr>
                <w:rFonts w:eastAsia="Times New Roman" w:cstheme="minorHAnsi"/>
                <w:color w:val="0000FF"/>
                <w:lang w:eastAsia="cs-CZ"/>
              </w:rPr>
              <w:br/>
              <w:t>Další možnosti:</w:t>
            </w:r>
            <w:r w:rsidRPr="00600CE5">
              <w:rPr>
                <w:rFonts w:eastAsia="Times New Roman" w:cstheme="minorHAnsi"/>
                <w:color w:val="0000FF"/>
                <w:lang w:eastAsia="cs-CZ"/>
              </w:rPr>
              <w:br/>
            </w:r>
            <w:r w:rsidRPr="00600CE5">
              <w:rPr>
                <w:rFonts w:eastAsia="Times New Roman" w:cstheme="minorHAnsi"/>
                <w:color w:val="0000FF"/>
                <w:lang w:eastAsia="cs-CZ"/>
              </w:rPr>
              <w:br/>
              <w:t>• kompenzační pomůcky,</w:t>
            </w:r>
            <w:r w:rsidRPr="00600CE5">
              <w:rPr>
                <w:rFonts w:eastAsia="Times New Roman" w:cstheme="minorHAnsi"/>
                <w:color w:val="0000FF"/>
                <w:vertAlign w:val="superscript"/>
                <w:lang w:eastAsia="cs-CZ"/>
              </w:rPr>
              <w:t>3)</w:t>
            </w:r>
            <w:r w:rsidRPr="00600CE5">
              <w:rPr>
                <w:rFonts w:eastAsia="Times New Roman" w:cstheme="minorHAnsi"/>
                <w:color w:val="0000FF"/>
                <w:lang w:eastAsia="cs-CZ"/>
              </w:rPr>
              <w:br/>
              <w:t>• vypracování testu nebo školní přijímací zkoušky, včetně zápisu odpovědí, na počítači,</w:t>
            </w:r>
            <w:r w:rsidRPr="00600CE5">
              <w:rPr>
                <w:rFonts w:eastAsia="Times New Roman" w:cstheme="minorHAnsi"/>
                <w:color w:val="0000FF"/>
                <w:vertAlign w:val="superscript"/>
                <w:lang w:eastAsia="cs-CZ"/>
              </w:rPr>
              <w:t>4)</w:t>
            </w:r>
            <w:r w:rsidRPr="00600CE5">
              <w:rPr>
                <w:rFonts w:eastAsia="Times New Roman" w:cstheme="minorHAnsi"/>
                <w:color w:val="0000FF"/>
                <w:lang w:eastAsia="cs-CZ"/>
              </w:rPr>
              <w:br/>
              <w:t>• alternativní zápis odpovědí mimo záznamový arch do testového sešitu nebo na prázdné listy papíru, zajištění následného přepisu odpovědí do záznamového archu; obdobně se postupuje při školní přijímací zkoušce,</w:t>
            </w:r>
            <w:r w:rsidRPr="00600CE5">
              <w:rPr>
                <w:rFonts w:eastAsia="Times New Roman" w:cstheme="minorHAnsi"/>
                <w:color w:val="0000FF"/>
                <w:lang w:eastAsia="cs-CZ"/>
              </w:rPr>
              <w:br/>
              <w:t>• samostatná učebna pro dotyčného uchazeče,</w:t>
            </w:r>
            <w:r w:rsidRPr="00600CE5">
              <w:rPr>
                <w:rFonts w:eastAsia="Times New Roman" w:cstheme="minorHAnsi"/>
                <w:color w:val="0000FF"/>
                <w:lang w:eastAsia="cs-CZ"/>
              </w:rPr>
              <w:br/>
              <w:t>• úprava pracovního místa nebo úprava učebny,</w:t>
            </w:r>
            <w:r w:rsidRPr="00600CE5">
              <w:rPr>
                <w:rFonts w:eastAsia="Times New Roman" w:cstheme="minorHAnsi"/>
                <w:color w:val="0000FF"/>
                <w:lang w:eastAsia="cs-CZ"/>
              </w:rPr>
              <w:br/>
              <w:t>• využití služeb podporující osoby.</w:t>
            </w:r>
          </w:p>
        </w:tc>
      </w:tr>
      <w:tr w:rsidR="00577E3F" w:rsidRPr="00600CE5" w14:paraId="513DDDEB" w14:textId="77777777" w:rsidTr="008E30D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EAEAEA"/>
            <w:vAlign w:val="center"/>
            <w:hideMark/>
          </w:tcPr>
          <w:p w14:paraId="0E3A3DBE" w14:textId="77777777" w:rsidR="00577E3F" w:rsidRPr="00600CE5" w:rsidRDefault="00577E3F" w:rsidP="008E30DB">
            <w:pPr>
              <w:spacing w:after="0" w:line="240" w:lineRule="auto"/>
              <w:jc w:val="center"/>
              <w:rPr>
                <w:rFonts w:eastAsia="Times New Roman" w:cstheme="minorHAnsi"/>
                <w:color w:val="0000FF"/>
                <w:lang w:eastAsia="cs-CZ"/>
              </w:rPr>
            </w:pPr>
            <w:r w:rsidRPr="00600CE5">
              <w:rPr>
                <w:rFonts w:eastAsia="Times New Roman" w:cstheme="minorHAnsi"/>
                <w:b/>
                <w:bCs/>
                <w:color w:val="0000FF"/>
                <w:lang w:eastAsia="cs-CZ"/>
              </w:rPr>
              <w:t>ZP_BR</w:t>
            </w:r>
          </w:p>
        </w:tc>
        <w:tc>
          <w:tcPr>
            <w:tcW w:w="0" w:type="auto"/>
            <w:tcBorders>
              <w:top w:val="outset" w:sz="6" w:space="0" w:color="auto"/>
              <w:left w:val="outset" w:sz="6" w:space="0" w:color="auto"/>
              <w:bottom w:val="outset" w:sz="6" w:space="0" w:color="auto"/>
              <w:right w:val="outset" w:sz="6" w:space="0" w:color="auto"/>
            </w:tcBorders>
            <w:vAlign w:val="center"/>
            <w:hideMark/>
          </w:tcPr>
          <w:p w14:paraId="6B5F5233"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t>Uchazeči se zrakovým postižením, kteří upřednostňují pro čtení a psaní Braillovo písmo.</w:t>
            </w:r>
          </w:p>
        </w:tc>
        <w:tc>
          <w:tcPr>
            <w:tcW w:w="0" w:type="auto"/>
            <w:tcBorders>
              <w:top w:val="outset" w:sz="6" w:space="0" w:color="auto"/>
              <w:left w:val="outset" w:sz="6" w:space="0" w:color="auto"/>
              <w:bottom w:val="outset" w:sz="6" w:space="0" w:color="auto"/>
              <w:right w:val="outset" w:sz="6" w:space="0" w:color="auto"/>
            </w:tcBorders>
            <w:vAlign w:val="center"/>
            <w:hideMark/>
          </w:tcPr>
          <w:p w14:paraId="42E166DD"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t xml:space="preserve">Vždy se doporučí obsahová úprava testového sešitu jednotné zkoušky nebo zadání školní přijímací zkoušky: jsou vyňaty nebo nahrazeny úlohy na rýsování a úlohy se </w:t>
            </w:r>
            <w:r w:rsidRPr="00600CE5">
              <w:rPr>
                <w:rFonts w:eastAsia="Times New Roman" w:cstheme="minorHAnsi"/>
                <w:color w:val="0000FF"/>
                <w:lang w:eastAsia="cs-CZ"/>
              </w:rPr>
              <w:lastRenderedPageBreak/>
              <w:t>složitými obrázky.</w:t>
            </w:r>
            <w:r w:rsidRPr="00600CE5">
              <w:rPr>
                <w:rFonts w:eastAsia="Times New Roman" w:cstheme="minorHAnsi"/>
                <w:color w:val="0000FF"/>
                <w:vertAlign w:val="superscript"/>
                <w:lang w:eastAsia="cs-CZ"/>
              </w:rPr>
              <w:t>1)</w:t>
            </w:r>
            <w:r w:rsidRPr="00600CE5">
              <w:rPr>
                <w:rFonts w:eastAsia="Times New Roman" w:cstheme="minorHAnsi"/>
                <w:color w:val="0000FF"/>
                <w:lang w:eastAsia="cs-CZ"/>
              </w:rPr>
              <w:br/>
            </w:r>
            <w:r w:rsidRPr="00600CE5">
              <w:rPr>
                <w:rFonts w:eastAsia="Times New Roman" w:cstheme="minorHAnsi"/>
                <w:color w:val="0000FF"/>
                <w:lang w:eastAsia="cs-CZ"/>
              </w:rPr>
              <w:br/>
              <w:t>Vždy se doporučí tištěný testový sešit jednotné zkoušky nebo zadání školní přijímací zkoušky v Braillovu písmu.</w:t>
            </w:r>
            <w:r w:rsidRPr="00600CE5">
              <w:rPr>
                <w:rFonts w:eastAsia="Times New Roman" w:cstheme="minorHAnsi"/>
                <w:color w:val="0000FF"/>
                <w:lang w:eastAsia="cs-CZ"/>
              </w:rPr>
              <w:br/>
            </w:r>
            <w:r w:rsidRPr="00600CE5">
              <w:rPr>
                <w:rFonts w:eastAsia="Times New Roman" w:cstheme="minorHAnsi"/>
                <w:color w:val="0000FF"/>
                <w:lang w:eastAsia="cs-CZ"/>
              </w:rPr>
              <w:br/>
              <w:t>Možnost využít počítač při konání zkoušky pro uzpůsobení testového sešitu jednotné zkoušky nebo zadání školní přijímací zkoušky smyslovým schopnostem uchazeče, zejména použitím hlasového nebo hmatového výstupu.</w:t>
            </w:r>
            <w:r w:rsidRPr="00600CE5">
              <w:rPr>
                <w:rFonts w:eastAsia="Times New Roman" w:cstheme="minorHAnsi"/>
                <w:color w:val="0000FF"/>
                <w:lang w:eastAsia="cs-CZ"/>
              </w:rPr>
              <w:br/>
            </w:r>
            <w:r w:rsidRPr="00600CE5">
              <w:rPr>
                <w:rFonts w:eastAsia="Times New Roman" w:cstheme="minorHAnsi"/>
                <w:color w:val="0000FF"/>
                <w:lang w:eastAsia="cs-CZ"/>
              </w:rPr>
              <w:br/>
              <w:t>Testový sešit jednotné zkoušky v otevřeném formátu a formátu PDF je k dispozici v informačním systému Centra, testový sešit jednotné zkoušky v Braillově písmu je součástí tištěné zkušební dokumentace.</w:t>
            </w:r>
          </w:p>
        </w:tc>
        <w:tc>
          <w:tcPr>
            <w:tcW w:w="0" w:type="auto"/>
            <w:tcBorders>
              <w:top w:val="outset" w:sz="6" w:space="0" w:color="auto"/>
              <w:left w:val="outset" w:sz="6" w:space="0" w:color="auto"/>
              <w:bottom w:val="outset" w:sz="6" w:space="0" w:color="auto"/>
              <w:right w:val="outset" w:sz="6" w:space="0" w:color="auto"/>
            </w:tcBorders>
            <w:vAlign w:val="center"/>
            <w:hideMark/>
          </w:tcPr>
          <w:p w14:paraId="5C33FB55"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lastRenderedPageBreak/>
              <w:t>• Vždy se doporučí navýšení časového limitu pro vypracování testu o 100 %</w:t>
            </w:r>
            <w:r w:rsidRPr="00600CE5">
              <w:rPr>
                <w:rFonts w:eastAsia="Times New Roman" w:cstheme="minorHAnsi"/>
                <w:color w:val="0000FF"/>
                <w:vertAlign w:val="superscript"/>
                <w:lang w:eastAsia="cs-CZ"/>
              </w:rPr>
              <w:t>2)</w:t>
            </w:r>
            <w:r w:rsidRPr="00600CE5">
              <w:rPr>
                <w:rFonts w:eastAsia="Times New Roman" w:cstheme="minorHAnsi"/>
                <w:color w:val="0000FF"/>
                <w:lang w:eastAsia="cs-CZ"/>
              </w:rPr>
              <w:t>.</w:t>
            </w:r>
            <w:r w:rsidRPr="00600CE5">
              <w:rPr>
                <w:rFonts w:eastAsia="Times New Roman" w:cstheme="minorHAnsi"/>
                <w:color w:val="0000FF"/>
                <w:lang w:eastAsia="cs-CZ"/>
              </w:rPr>
              <w:br/>
            </w:r>
            <w:r w:rsidRPr="00600CE5">
              <w:rPr>
                <w:rFonts w:eastAsia="Times New Roman" w:cstheme="minorHAnsi"/>
                <w:color w:val="0000FF"/>
                <w:lang w:eastAsia="cs-CZ"/>
              </w:rPr>
              <w:br/>
              <w:t>Další možnosti:</w:t>
            </w:r>
            <w:r w:rsidRPr="00600CE5">
              <w:rPr>
                <w:rFonts w:eastAsia="Times New Roman" w:cstheme="minorHAnsi"/>
                <w:color w:val="0000FF"/>
                <w:lang w:eastAsia="cs-CZ"/>
              </w:rPr>
              <w:br/>
            </w:r>
            <w:r w:rsidRPr="00600CE5">
              <w:rPr>
                <w:rFonts w:eastAsia="Times New Roman" w:cstheme="minorHAnsi"/>
                <w:color w:val="0000FF"/>
                <w:lang w:eastAsia="cs-CZ"/>
              </w:rPr>
              <w:br/>
            </w:r>
            <w:r w:rsidRPr="00600CE5">
              <w:rPr>
                <w:rFonts w:eastAsia="Times New Roman" w:cstheme="minorHAnsi"/>
                <w:color w:val="0000FF"/>
                <w:lang w:eastAsia="cs-CZ"/>
              </w:rPr>
              <w:lastRenderedPageBreak/>
              <w:t>• kompenzační pomůcky,</w:t>
            </w:r>
            <w:r w:rsidRPr="00600CE5">
              <w:rPr>
                <w:rFonts w:eastAsia="Times New Roman" w:cstheme="minorHAnsi"/>
                <w:color w:val="0000FF"/>
                <w:vertAlign w:val="superscript"/>
                <w:lang w:eastAsia="cs-CZ"/>
              </w:rPr>
              <w:t>3)</w:t>
            </w:r>
            <w:r w:rsidRPr="00600CE5">
              <w:rPr>
                <w:rFonts w:eastAsia="Times New Roman" w:cstheme="minorHAnsi"/>
                <w:color w:val="0000FF"/>
                <w:lang w:eastAsia="cs-CZ"/>
              </w:rPr>
              <w:br/>
              <w:t>• vypracování testu nebo školní přijímací zkoušky, včetně zápisu odpovědí, na počítači,</w:t>
            </w:r>
            <w:r w:rsidRPr="00600CE5">
              <w:rPr>
                <w:rFonts w:eastAsia="Times New Roman" w:cstheme="minorHAnsi"/>
                <w:color w:val="0000FF"/>
                <w:vertAlign w:val="superscript"/>
                <w:lang w:eastAsia="cs-CZ"/>
              </w:rPr>
              <w:t>4)</w:t>
            </w:r>
            <w:r w:rsidRPr="00600CE5">
              <w:rPr>
                <w:rFonts w:eastAsia="Times New Roman" w:cstheme="minorHAnsi"/>
                <w:color w:val="0000FF"/>
                <w:lang w:eastAsia="cs-CZ"/>
              </w:rPr>
              <w:br/>
              <w:t>• poskytnutí listů papíru pro zápis odpovědí v Braillově písmu; uchazeč nepoužívá záznamový arch, potřeba zajištění následného přepisu odpovědí do záznamového archu; obdobně se postupuje při školní přijímací zkoušce,</w:t>
            </w:r>
            <w:r w:rsidRPr="00600CE5">
              <w:rPr>
                <w:rFonts w:eastAsia="Times New Roman" w:cstheme="minorHAnsi"/>
                <w:color w:val="0000FF"/>
                <w:lang w:eastAsia="cs-CZ"/>
              </w:rPr>
              <w:br/>
              <w:t>• samostatná učebna pro dotyčného uchazeče,</w:t>
            </w:r>
            <w:r w:rsidRPr="00600CE5">
              <w:rPr>
                <w:rFonts w:eastAsia="Times New Roman" w:cstheme="minorHAnsi"/>
                <w:color w:val="0000FF"/>
                <w:lang w:eastAsia="cs-CZ"/>
              </w:rPr>
              <w:br/>
              <w:t>• úprava pracovního místa nebo úprava učebny,</w:t>
            </w:r>
            <w:r w:rsidRPr="00600CE5">
              <w:rPr>
                <w:rFonts w:eastAsia="Times New Roman" w:cstheme="minorHAnsi"/>
                <w:color w:val="0000FF"/>
                <w:lang w:eastAsia="cs-CZ"/>
              </w:rPr>
              <w:br/>
              <w:t>• využití služeb podporující osoby.</w:t>
            </w:r>
          </w:p>
        </w:tc>
      </w:tr>
      <w:tr w:rsidR="00577E3F" w:rsidRPr="00600CE5" w14:paraId="64D86B13" w14:textId="77777777" w:rsidTr="008E30D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EAEAEA"/>
            <w:vAlign w:val="center"/>
            <w:hideMark/>
          </w:tcPr>
          <w:p w14:paraId="4D776BBE" w14:textId="77777777" w:rsidR="00577E3F" w:rsidRPr="00600CE5" w:rsidRDefault="00577E3F" w:rsidP="008E30DB">
            <w:pPr>
              <w:spacing w:after="0" w:line="240" w:lineRule="auto"/>
              <w:jc w:val="center"/>
              <w:rPr>
                <w:rFonts w:eastAsia="Times New Roman" w:cstheme="minorHAnsi"/>
                <w:color w:val="0000FF"/>
                <w:lang w:eastAsia="cs-CZ"/>
              </w:rPr>
            </w:pPr>
            <w:r w:rsidRPr="00600CE5">
              <w:rPr>
                <w:rFonts w:eastAsia="Times New Roman" w:cstheme="minorHAnsi"/>
                <w:b/>
                <w:bCs/>
                <w:color w:val="0000FF"/>
                <w:lang w:eastAsia="cs-CZ"/>
              </w:rPr>
              <w:lastRenderedPageBreak/>
              <w:t>SP</w:t>
            </w:r>
          </w:p>
        </w:tc>
        <w:tc>
          <w:tcPr>
            <w:tcW w:w="0" w:type="auto"/>
            <w:tcBorders>
              <w:top w:val="outset" w:sz="6" w:space="0" w:color="auto"/>
              <w:left w:val="outset" w:sz="6" w:space="0" w:color="auto"/>
              <w:bottom w:val="outset" w:sz="6" w:space="0" w:color="auto"/>
              <w:right w:val="outset" w:sz="6" w:space="0" w:color="auto"/>
            </w:tcBorders>
            <w:vAlign w:val="center"/>
            <w:hideMark/>
          </w:tcPr>
          <w:p w14:paraId="796D3D06"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t>Uchazeči se sluchovým postižením, jejichž prvním jazykem je český znakový jazyk.</w:t>
            </w:r>
          </w:p>
        </w:tc>
        <w:tc>
          <w:tcPr>
            <w:tcW w:w="0" w:type="auto"/>
            <w:tcBorders>
              <w:top w:val="outset" w:sz="6" w:space="0" w:color="auto"/>
              <w:left w:val="outset" w:sz="6" w:space="0" w:color="auto"/>
              <w:bottom w:val="outset" w:sz="6" w:space="0" w:color="auto"/>
              <w:right w:val="outset" w:sz="6" w:space="0" w:color="auto"/>
            </w:tcBorders>
            <w:vAlign w:val="center"/>
            <w:hideMark/>
          </w:tcPr>
          <w:p w14:paraId="6ECB09AF"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t>Vždy se doporučí obsahová úprava testu jednotné zkoušky z českého jazyka a literatury tak, aby ověřoval znalost českého jazyka na úrovni A2 podle Společného evropského referenčního rámce.</w:t>
            </w:r>
            <w:r w:rsidRPr="00600CE5">
              <w:rPr>
                <w:rFonts w:eastAsia="Times New Roman" w:cstheme="minorHAnsi"/>
                <w:color w:val="0000FF"/>
                <w:lang w:eastAsia="cs-CZ"/>
              </w:rPr>
              <w:br/>
            </w:r>
            <w:r w:rsidRPr="00600CE5">
              <w:rPr>
                <w:rFonts w:eastAsia="Times New Roman" w:cstheme="minorHAnsi"/>
                <w:color w:val="0000FF"/>
                <w:lang w:eastAsia="cs-CZ"/>
              </w:rPr>
              <w:br/>
              <w:t>Obdobně se postupuje při úpravě zadání školní přijímací zkoušky ověřující znalost českého jazyka.</w:t>
            </w:r>
            <w:r w:rsidRPr="00600CE5">
              <w:rPr>
                <w:rFonts w:eastAsia="Times New Roman" w:cstheme="minorHAnsi"/>
                <w:color w:val="0000FF"/>
                <w:lang w:eastAsia="cs-CZ"/>
              </w:rPr>
              <w:br/>
            </w:r>
            <w:r w:rsidRPr="00600CE5">
              <w:rPr>
                <w:rFonts w:eastAsia="Times New Roman" w:cstheme="minorHAnsi"/>
                <w:color w:val="0000FF"/>
                <w:lang w:eastAsia="cs-CZ"/>
              </w:rPr>
              <w:br/>
              <w:t>Upravený testový sešit jednotné zkoušky z českého jazyka a literatury je součástí tištěné zkušební dokumentace.</w:t>
            </w:r>
          </w:p>
        </w:tc>
        <w:tc>
          <w:tcPr>
            <w:tcW w:w="0" w:type="auto"/>
            <w:tcBorders>
              <w:top w:val="outset" w:sz="6" w:space="0" w:color="auto"/>
              <w:left w:val="outset" w:sz="6" w:space="0" w:color="auto"/>
              <w:bottom w:val="outset" w:sz="6" w:space="0" w:color="auto"/>
              <w:right w:val="outset" w:sz="6" w:space="0" w:color="auto"/>
            </w:tcBorders>
            <w:vAlign w:val="center"/>
            <w:hideMark/>
          </w:tcPr>
          <w:p w14:paraId="7E3F7E2C"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t>• Vždy se doporučí navýšení časového limitu pro vypracování testu o 75 %, nebo o 100 %</w:t>
            </w:r>
            <w:r w:rsidRPr="00600CE5">
              <w:rPr>
                <w:rFonts w:eastAsia="Times New Roman" w:cstheme="minorHAnsi"/>
                <w:color w:val="0000FF"/>
                <w:vertAlign w:val="superscript"/>
                <w:lang w:eastAsia="cs-CZ"/>
              </w:rPr>
              <w:t>2)</w:t>
            </w:r>
            <w:r w:rsidRPr="00600CE5">
              <w:rPr>
                <w:rFonts w:eastAsia="Times New Roman" w:cstheme="minorHAnsi"/>
                <w:color w:val="0000FF"/>
                <w:lang w:eastAsia="cs-CZ"/>
              </w:rPr>
              <w:t>.</w:t>
            </w:r>
            <w:r w:rsidRPr="00600CE5">
              <w:rPr>
                <w:rFonts w:eastAsia="Times New Roman" w:cstheme="minorHAnsi"/>
                <w:color w:val="0000FF"/>
                <w:lang w:eastAsia="cs-CZ"/>
              </w:rPr>
              <w:br/>
            </w:r>
            <w:r w:rsidRPr="00600CE5">
              <w:rPr>
                <w:rFonts w:eastAsia="Times New Roman" w:cstheme="minorHAnsi"/>
                <w:color w:val="0000FF"/>
                <w:lang w:eastAsia="cs-CZ"/>
              </w:rPr>
              <w:br/>
              <w:t>Další možnosti:</w:t>
            </w:r>
            <w:r w:rsidRPr="00600CE5">
              <w:rPr>
                <w:rFonts w:eastAsia="Times New Roman" w:cstheme="minorHAnsi"/>
                <w:color w:val="0000FF"/>
                <w:lang w:eastAsia="cs-CZ"/>
              </w:rPr>
              <w:br/>
            </w:r>
            <w:r w:rsidRPr="00600CE5">
              <w:rPr>
                <w:rFonts w:eastAsia="Times New Roman" w:cstheme="minorHAnsi"/>
                <w:color w:val="0000FF"/>
                <w:lang w:eastAsia="cs-CZ"/>
              </w:rPr>
              <w:br/>
              <w:t>• kompenzační pomůcky,</w:t>
            </w:r>
            <w:r w:rsidRPr="00600CE5">
              <w:rPr>
                <w:rFonts w:eastAsia="Times New Roman" w:cstheme="minorHAnsi"/>
                <w:color w:val="0000FF"/>
                <w:vertAlign w:val="superscript"/>
                <w:lang w:eastAsia="cs-CZ"/>
              </w:rPr>
              <w:t>3)</w:t>
            </w:r>
            <w:r w:rsidRPr="00600CE5">
              <w:rPr>
                <w:rFonts w:eastAsia="Times New Roman" w:cstheme="minorHAnsi"/>
                <w:color w:val="0000FF"/>
                <w:lang w:eastAsia="cs-CZ"/>
              </w:rPr>
              <w:br/>
              <w:t>• alternativní zápis odpovědí mimo záznamový arch do testového sešitu nebo na prázdné listy papíru, zajištění následného přepisu odpovědí do záznamového archu; obdobně se postupuje při školní přijímací zkoušce,</w:t>
            </w:r>
            <w:r w:rsidRPr="00600CE5">
              <w:rPr>
                <w:rFonts w:eastAsia="Times New Roman" w:cstheme="minorHAnsi"/>
                <w:color w:val="0000FF"/>
                <w:lang w:eastAsia="cs-CZ"/>
              </w:rPr>
              <w:br/>
              <w:t>• samostatná učebna pro dotyčného uchazeče,</w:t>
            </w:r>
            <w:r w:rsidRPr="00600CE5">
              <w:rPr>
                <w:rFonts w:eastAsia="Times New Roman" w:cstheme="minorHAnsi"/>
                <w:color w:val="0000FF"/>
                <w:lang w:eastAsia="cs-CZ"/>
              </w:rPr>
              <w:br/>
              <w:t>• úprava pracovního místa nebo úprava učebny,</w:t>
            </w:r>
            <w:r w:rsidRPr="00600CE5">
              <w:rPr>
                <w:rFonts w:eastAsia="Times New Roman" w:cstheme="minorHAnsi"/>
                <w:color w:val="0000FF"/>
                <w:lang w:eastAsia="cs-CZ"/>
              </w:rPr>
              <w:br/>
              <w:t>• využití služeb podporující osoby.</w:t>
            </w:r>
          </w:p>
        </w:tc>
      </w:tr>
      <w:tr w:rsidR="00577E3F" w:rsidRPr="00600CE5" w14:paraId="7ECC32B7" w14:textId="77777777" w:rsidTr="008E30D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EAEAEA"/>
            <w:vAlign w:val="center"/>
            <w:hideMark/>
          </w:tcPr>
          <w:p w14:paraId="5D9092F0" w14:textId="77777777" w:rsidR="00577E3F" w:rsidRPr="00600CE5" w:rsidRDefault="00577E3F" w:rsidP="008E30DB">
            <w:pPr>
              <w:spacing w:after="0" w:line="240" w:lineRule="auto"/>
              <w:jc w:val="center"/>
              <w:rPr>
                <w:rFonts w:eastAsia="Times New Roman" w:cstheme="minorHAnsi"/>
                <w:color w:val="0000FF"/>
                <w:lang w:eastAsia="cs-CZ"/>
              </w:rPr>
            </w:pPr>
            <w:r w:rsidRPr="00600CE5">
              <w:rPr>
                <w:rFonts w:eastAsia="Times New Roman" w:cstheme="minorHAnsi"/>
                <w:b/>
                <w:bCs/>
                <w:color w:val="0000FF"/>
                <w:lang w:eastAsia="cs-CZ"/>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0E61F5A1"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t xml:space="preserve">Ostatní uchazeči se speciálními vzdělávacími potřebami, zejména uchazeči se specifickými poruchami učení, uchazeči s tělesným postižením, uchazeči se sluchovým postižením, kteří nejsou zařazeni v </w:t>
            </w:r>
            <w:r w:rsidRPr="00600CE5">
              <w:rPr>
                <w:rFonts w:eastAsia="Times New Roman" w:cstheme="minorHAnsi"/>
                <w:color w:val="0000FF"/>
                <w:lang w:eastAsia="cs-CZ"/>
              </w:rPr>
              <w:lastRenderedPageBreak/>
              <w:t>kategorii SP, uchazeči se znevýhodněním v důsledku chronického onemocnění a cílené medikace, která může ovlivnit jejich schopnosti, uchazeči s poruchou autistického spektra, uchazeči s jiným rodným jazykem než českým.</w:t>
            </w:r>
          </w:p>
        </w:tc>
        <w:tc>
          <w:tcPr>
            <w:tcW w:w="0" w:type="auto"/>
            <w:tcBorders>
              <w:top w:val="outset" w:sz="6" w:space="0" w:color="auto"/>
              <w:left w:val="outset" w:sz="6" w:space="0" w:color="auto"/>
              <w:bottom w:val="outset" w:sz="6" w:space="0" w:color="auto"/>
              <w:right w:val="outset" w:sz="6" w:space="0" w:color="auto"/>
            </w:tcBorders>
            <w:vAlign w:val="center"/>
            <w:hideMark/>
          </w:tcPr>
          <w:p w14:paraId="5F18DF4D"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lastRenderedPageBreak/>
              <w:t>Úprava zkušební dokumentace se neprovádí.</w:t>
            </w:r>
          </w:p>
        </w:tc>
        <w:tc>
          <w:tcPr>
            <w:tcW w:w="0" w:type="auto"/>
            <w:tcBorders>
              <w:top w:val="outset" w:sz="6" w:space="0" w:color="auto"/>
              <w:left w:val="outset" w:sz="6" w:space="0" w:color="auto"/>
              <w:bottom w:val="outset" w:sz="6" w:space="0" w:color="auto"/>
              <w:right w:val="outset" w:sz="6" w:space="0" w:color="auto"/>
            </w:tcBorders>
            <w:vAlign w:val="center"/>
            <w:hideMark/>
          </w:tcPr>
          <w:p w14:paraId="583B878E"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t>• Vždy se doporučí navýšení časového limitu pro vypracování testu o 25 %, 50 %, 75 %, nebo 100 %</w:t>
            </w:r>
            <w:r w:rsidRPr="00600CE5">
              <w:rPr>
                <w:rFonts w:eastAsia="Times New Roman" w:cstheme="minorHAnsi"/>
                <w:color w:val="0000FF"/>
                <w:vertAlign w:val="superscript"/>
                <w:lang w:eastAsia="cs-CZ"/>
              </w:rPr>
              <w:t>2)</w:t>
            </w:r>
            <w:r w:rsidRPr="00600CE5">
              <w:rPr>
                <w:rFonts w:eastAsia="Times New Roman" w:cstheme="minorHAnsi"/>
                <w:color w:val="0000FF"/>
                <w:lang w:eastAsia="cs-CZ"/>
              </w:rPr>
              <w:t>.</w:t>
            </w:r>
            <w:r w:rsidRPr="00600CE5">
              <w:rPr>
                <w:rFonts w:eastAsia="Times New Roman" w:cstheme="minorHAnsi"/>
                <w:color w:val="0000FF"/>
                <w:lang w:eastAsia="cs-CZ"/>
              </w:rPr>
              <w:br/>
            </w:r>
            <w:r w:rsidRPr="00600CE5">
              <w:rPr>
                <w:rFonts w:eastAsia="Times New Roman" w:cstheme="minorHAnsi"/>
                <w:color w:val="0000FF"/>
                <w:lang w:eastAsia="cs-CZ"/>
              </w:rPr>
              <w:br/>
              <w:t>Další možnosti:</w:t>
            </w:r>
            <w:r w:rsidRPr="00600CE5">
              <w:rPr>
                <w:rFonts w:eastAsia="Times New Roman" w:cstheme="minorHAnsi"/>
                <w:color w:val="0000FF"/>
                <w:lang w:eastAsia="cs-CZ"/>
              </w:rPr>
              <w:br/>
            </w:r>
            <w:r w:rsidRPr="00600CE5">
              <w:rPr>
                <w:rFonts w:eastAsia="Times New Roman" w:cstheme="minorHAnsi"/>
                <w:color w:val="0000FF"/>
                <w:lang w:eastAsia="cs-CZ"/>
              </w:rPr>
              <w:br/>
              <w:t>• kompenzační pomůcky,</w:t>
            </w:r>
            <w:r w:rsidRPr="00600CE5">
              <w:rPr>
                <w:rFonts w:eastAsia="Times New Roman" w:cstheme="minorHAnsi"/>
                <w:color w:val="0000FF"/>
                <w:vertAlign w:val="superscript"/>
                <w:lang w:eastAsia="cs-CZ"/>
              </w:rPr>
              <w:t>3)</w:t>
            </w:r>
            <w:r w:rsidRPr="00600CE5">
              <w:rPr>
                <w:rFonts w:eastAsia="Times New Roman" w:cstheme="minorHAnsi"/>
                <w:color w:val="0000FF"/>
                <w:lang w:eastAsia="cs-CZ"/>
              </w:rPr>
              <w:br/>
              <w:t xml:space="preserve">• alternativní zápis odpovědí </w:t>
            </w:r>
            <w:r w:rsidRPr="00600CE5">
              <w:rPr>
                <w:rFonts w:eastAsia="Times New Roman" w:cstheme="minorHAnsi"/>
                <w:color w:val="0000FF"/>
                <w:lang w:eastAsia="cs-CZ"/>
              </w:rPr>
              <w:lastRenderedPageBreak/>
              <w:t>mimo záznamový arch do testového sešitu nebo na prázdné listy papíru, zajištění následného přepisu odpovědí do záznamového archu; obdobně se postupuje při školní přijímací zkoušce,</w:t>
            </w:r>
            <w:r w:rsidRPr="00600CE5">
              <w:rPr>
                <w:rFonts w:eastAsia="Times New Roman" w:cstheme="minorHAnsi"/>
                <w:color w:val="0000FF"/>
                <w:lang w:eastAsia="cs-CZ"/>
              </w:rPr>
              <w:br/>
              <w:t>• samostatná učebna pro dotyčného uchazeče,</w:t>
            </w:r>
            <w:r w:rsidRPr="00600CE5">
              <w:rPr>
                <w:rFonts w:eastAsia="Times New Roman" w:cstheme="minorHAnsi"/>
                <w:color w:val="0000FF"/>
                <w:lang w:eastAsia="cs-CZ"/>
              </w:rPr>
              <w:br/>
              <w:t>• úprava pracovního místa nebo úprava učebny,</w:t>
            </w:r>
            <w:r w:rsidRPr="00600CE5">
              <w:rPr>
                <w:rFonts w:eastAsia="Times New Roman" w:cstheme="minorHAnsi"/>
                <w:color w:val="0000FF"/>
                <w:lang w:eastAsia="cs-CZ"/>
              </w:rPr>
              <w:br/>
              <w:t>• využití služeb podporující osoby.</w:t>
            </w:r>
          </w:p>
        </w:tc>
      </w:tr>
    </w:tbl>
    <w:p w14:paraId="7AC29867" w14:textId="77777777" w:rsidR="00577E3F" w:rsidRPr="00600CE5" w:rsidRDefault="00577E3F" w:rsidP="00577E3F">
      <w:pPr>
        <w:spacing w:after="0" w:line="240" w:lineRule="auto"/>
        <w:rPr>
          <w:rFonts w:eastAsia="Times New Roman" w:cstheme="minorHAnsi"/>
          <w:color w:val="0000FF"/>
          <w:lang w:eastAsia="cs-CZ"/>
        </w:rPr>
      </w:pPr>
      <w:r w:rsidRPr="00600CE5">
        <w:rPr>
          <w:rFonts w:eastAsia="Times New Roman" w:cstheme="minorHAnsi"/>
          <w:color w:val="0000FF"/>
          <w:lang w:eastAsia="cs-CZ"/>
        </w:rPr>
        <w:lastRenderedPageBreak/>
        <w:br/>
      </w:r>
      <w:r w:rsidRPr="00600CE5">
        <w:rPr>
          <w:rFonts w:eastAsia="Times New Roman" w:cstheme="minorHAnsi"/>
          <w:b/>
          <w:bCs/>
          <w:color w:val="0000FF"/>
          <w:lang w:eastAsia="cs-CZ"/>
        </w:rPr>
        <w:t>Poznámky:</w:t>
      </w:r>
      <w:r w:rsidRPr="00600CE5">
        <w:rPr>
          <w:rFonts w:eastAsia="Times New Roman" w:cstheme="minorHAnsi"/>
          <w:color w:val="0000FF"/>
          <w:lang w:eastAsia="cs-CZ"/>
        </w:rPr>
        <w:br/>
      </w:r>
      <w:r w:rsidRPr="00600CE5">
        <w:rPr>
          <w:rFonts w:eastAsia="Times New Roman" w:cstheme="minorHAnsi"/>
          <w:color w:val="0000FF"/>
          <w:lang w:eastAsia="cs-CZ"/>
        </w:rPr>
        <w:br/>
      </w:r>
    </w:p>
    <w:p w14:paraId="165DA66D" w14:textId="77777777" w:rsidR="00577E3F" w:rsidRPr="00600CE5" w:rsidRDefault="00577E3F" w:rsidP="00577E3F">
      <w:pPr>
        <w:spacing w:after="0" w:line="240" w:lineRule="auto"/>
        <w:rPr>
          <w:rFonts w:eastAsia="Times New Roman" w:cstheme="minorHAnsi"/>
          <w:color w:val="0000FF"/>
          <w:lang w:eastAsia="cs-CZ"/>
        </w:rPr>
      </w:pPr>
      <w:r w:rsidRPr="00600CE5">
        <w:rPr>
          <w:rFonts w:eastAsia="Times New Roman" w:cstheme="minorHAnsi"/>
          <w:color w:val="0000FF"/>
          <w:lang w:eastAsia="cs-CZ"/>
        </w:rPr>
        <w:t>1)</w:t>
      </w:r>
      <w:r w:rsidRPr="00B43138">
        <w:rPr>
          <w:rFonts w:eastAsia="Times New Roman" w:cstheme="minorHAnsi"/>
          <w:color w:val="0000FF"/>
          <w:lang w:eastAsia="cs-CZ"/>
        </w:rPr>
        <w:t xml:space="preserve"> </w:t>
      </w:r>
      <w:r w:rsidRPr="00600CE5">
        <w:rPr>
          <w:rFonts w:eastAsia="Times New Roman" w:cstheme="minorHAnsi"/>
          <w:color w:val="0000FF"/>
          <w:lang w:eastAsia="cs-CZ"/>
        </w:rPr>
        <w:t>Z hodnocení jednotné zkoušky jsou tyto úlohy vyňaty nebo nahrazeny jinými úlohami smyslově dostupnými pro zrakově postižené žáky; v případě vyjmutí úloh je bodový zisk následně přepočítán na standardní 50bodovou hodnoticí škálu neupraveného testu.</w:t>
      </w:r>
    </w:p>
    <w:p w14:paraId="21C65294" w14:textId="77777777" w:rsidR="00577E3F" w:rsidRPr="00600CE5" w:rsidRDefault="00577E3F" w:rsidP="00577E3F">
      <w:pPr>
        <w:spacing w:after="0" w:line="240" w:lineRule="auto"/>
        <w:rPr>
          <w:rFonts w:eastAsia="Times New Roman" w:cstheme="minorHAnsi"/>
          <w:color w:val="0000FF"/>
          <w:lang w:eastAsia="cs-CZ"/>
        </w:rPr>
      </w:pPr>
      <w:r w:rsidRPr="00600CE5">
        <w:rPr>
          <w:rFonts w:eastAsia="Times New Roman" w:cstheme="minorHAnsi"/>
          <w:color w:val="0000FF"/>
          <w:lang w:eastAsia="cs-CZ"/>
        </w:rPr>
        <w:t>2)</w:t>
      </w:r>
      <w:r w:rsidRPr="00B43138">
        <w:rPr>
          <w:rFonts w:eastAsia="Times New Roman" w:cstheme="minorHAnsi"/>
          <w:color w:val="0000FF"/>
          <w:lang w:eastAsia="cs-CZ"/>
        </w:rPr>
        <w:t xml:space="preserve"> </w:t>
      </w:r>
      <w:r w:rsidRPr="00600CE5">
        <w:rPr>
          <w:rFonts w:eastAsia="Times New Roman" w:cstheme="minorHAnsi"/>
          <w:color w:val="0000FF"/>
          <w:lang w:eastAsia="cs-CZ"/>
        </w:rPr>
        <w:t>Procentní navýšení času určuje školské poradenské zařízení; navýšení je v případě jednotné zkoušky limitováno jednotným časovým schématem jednotné zkoušky a je shodné pro písemný test z matematiky a písemný test z českého jazyka a literatury. Výsledný navýšený časový limit vyjádřený v minutách se zaokrouhluje na nejbližší vyšší číslo dělitelné 5.</w:t>
      </w:r>
    </w:p>
    <w:p w14:paraId="505ACD55" w14:textId="77777777" w:rsidR="00577E3F" w:rsidRPr="00600CE5" w:rsidRDefault="00577E3F" w:rsidP="00577E3F">
      <w:pPr>
        <w:spacing w:after="0" w:line="240" w:lineRule="auto"/>
        <w:rPr>
          <w:rFonts w:eastAsia="Times New Roman" w:cstheme="minorHAnsi"/>
          <w:color w:val="0000FF"/>
          <w:lang w:eastAsia="cs-CZ"/>
        </w:rPr>
      </w:pPr>
      <w:r w:rsidRPr="00600CE5">
        <w:rPr>
          <w:rFonts w:eastAsia="Times New Roman" w:cstheme="minorHAnsi"/>
          <w:color w:val="0000FF"/>
          <w:lang w:eastAsia="cs-CZ"/>
        </w:rPr>
        <w:t>3)</w:t>
      </w:r>
      <w:r w:rsidRPr="00B43138">
        <w:rPr>
          <w:rFonts w:eastAsia="Times New Roman" w:cstheme="minorHAnsi"/>
          <w:color w:val="0000FF"/>
          <w:lang w:eastAsia="cs-CZ"/>
        </w:rPr>
        <w:t xml:space="preserve"> </w:t>
      </w:r>
      <w:r w:rsidRPr="00600CE5">
        <w:rPr>
          <w:rFonts w:eastAsia="Times New Roman" w:cstheme="minorHAnsi"/>
          <w:color w:val="0000FF"/>
          <w:lang w:eastAsia="cs-CZ"/>
        </w:rPr>
        <w:t>Použitím kompenzačních pomůcek nesmí uchazeči se speciálními vzdělávacími potřebami vzniknout neoprávněná výhoda při konání přijímací zkoušky; mezi kompenzační pomůcky nepatří encyklopedie, Matematicko-fyzikální a chemické tabulky, kalkulačka, Pravidla českého pravopisu a Slovník spisovné češtiny.</w:t>
      </w:r>
    </w:p>
    <w:p w14:paraId="4684205A" w14:textId="77777777" w:rsidR="00577E3F" w:rsidRPr="00600CE5" w:rsidRDefault="00577E3F" w:rsidP="00577E3F">
      <w:pPr>
        <w:spacing w:after="0" w:line="240" w:lineRule="auto"/>
        <w:rPr>
          <w:rFonts w:eastAsia="Times New Roman" w:cstheme="minorHAnsi"/>
          <w:color w:val="0000FF"/>
          <w:lang w:eastAsia="cs-CZ"/>
        </w:rPr>
      </w:pPr>
      <w:r w:rsidRPr="00600CE5">
        <w:rPr>
          <w:rFonts w:eastAsia="Times New Roman" w:cstheme="minorHAnsi"/>
          <w:color w:val="0000FF"/>
          <w:lang w:eastAsia="cs-CZ"/>
        </w:rPr>
        <w:t>4)</w:t>
      </w:r>
      <w:r w:rsidRPr="00B43138">
        <w:rPr>
          <w:rFonts w:eastAsia="Times New Roman" w:cstheme="minorHAnsi"/>
          <w:color w:val="0000FF"/>
          <w:lang w:eastAsia="cs-CZ"/>
        </w:rPr>
        <w:t xml:space="preserve"> </w:t>
      </w:r>
      <w:r w:rsidRPr="00600CE5">
        <w:rPr>
          <w:rFonts w:eastAsia="Times New Roman" w:cstheme="minorHAnsi"/>
          <w:color w:val="0000FF"/>
          <w:lang w:eastAsia="cs-CZ"/>
        </w:rPr>
        <w:t>Používaný počítač nesmí být připojen k internetu, nesmí na něm být nainstalovány nepovolené pomůcky a při testu z českého jazyka a literatury nesmí být využívána korekce pravopisu.</w:t>
      </w:r>
    </w:p>
    <w:p w14:paraId="55D9FACE" w14:textId="77777777" w:rsidR="00577E3F" w:rsidRPr="00600CE5" w:rsidRDefault="00577E3F" w:rsidP="00577E3F">
      <w:pPr>
        <w:spacing w:after="270" w:line="240" w:lineRule="auto"/>
        <w:rPr>
          <w:rFonts w:eastAsia="Times New Roman" w:cstheme="minorHAnsi"/>
          <w:color w:val="0000FF"/>
          <w:lang w:eastAsia="cs-CZ"/>
        </w:rPr>
      </w:pPr>
    </w:p>
    <w:p w14:paraId="26779012" w14:textId="77777777" w:rsidR="00577E3F" w:rsidRPr="00600CE5" w:rsidRDefault="00577E3F" w:rsidP="00577E3F">
      <w:pPr>
        <w:spacing w:before="100" w:beforeAutospacing="1" w:after="100" w:afterAutospacing="1" w:line="240" w:lineRule="auto"/>
        <w:jc w:val="right"/>
        <w:rPr>
          <w:rFonts w:eastAsia="Times New Roman" w:cstheme="minorHAnsi"/>
          <w:color w:val="0000FF"/>
          <w:lang w:eastAsia="cs-CZ"/>
        </w:rPr>
      </w:pPr>
      <w:r w:rsidRPr="00600CE5">
        <w:rPr>
          <w:rFonts w:eastAsia="Times New Roman" w:cstheme="minorHAnsi"/>
          <w:b/>
          <w:bCs/>
          <w:color w:val="0000FF"/>
          <w:lang w:eastAsia="cs-CZ"/>
        </w:rPr>
        <w:t>Příloha č. 2 k vyhlášce č. 353/2016 Sb.</w:t>
      </w:r>
    </w:p>
    <w:p w14:paraId="53DED735" w14:textId="77777777" w:rsidR="00577E3F" w:rsidRPr="00600CE5" w:rsidRDefault="00577E3F" w:rsidP="00577E3F">
      <w:pPr>
        <w:spacing w:after="0" w:line="240" w:lineRule="auto"/>
        <w:rPr>
          <w:rFonts w:eastAsia="Times New Roman" w:cstheme="minorHAnsi"/>
          <w:color w:val="0000FF"/>
          <w:lang w:eastAsia="cs-CZ"/>
        </w:rPr>
      </w:pPr>
    </w:p>
    <w:p w14:paraId="26F2EFD6" w14:textId="77777777" w:rsidR="00577E3F" w:rsidRPr="00600CE5" w:rsidRDefault="00577E3F" w:rsidP="00577E3F">
      <w:pPr>
        <w:spacing w:after="0" w:line="240" w:lineRule="auto"/>
        <w:jc w:val="center"/>
        <w:rPr>
          <w:rFonts w:eastAsia="Times New Roman" w:cstheme="minorHAnsi"/>
          <w:color w:val="0000FF"/>
          <w:lang w:eastAsia="cs-CZ"/>
        </w:rPr>
      </w:pPr>
      <w:r w:rsidRPr="00600CE5">
        <w:rPr>
          <w:rFonts w:eastAsia="Times New Roman" w:cstheme="minorHAnsi"/>
          <w:b/>
          <w:bCs/>
          <w:color w:val="0000FF"/>
          <w:lang w:eastAsia="cs-CZ"/>
        </w:rPr>
        <w:t>Doporučení školského poradenského zařízení pro úpravu podmínek přijímání ke vzdělávání</w:t>
      </w:r>
    </w:p>
    <w:p w14:paraId="50E7A794" w14:textId="77777777" w:rsidR="00577E3F" w:rsidRPr="00600CE5" w:rsidRDefault="00577E3F" w:rsidP="00577E3F">
      <w:pPr>
        <w:spacing w:after="0" w:line="240" w:lineRule="auto"/>
        <w:rPr>
          <w:rFonts w:eastAsia="Times New Roman" w:cstheme="minorHAnsi"/>
          <w:color w:val="0000FF"/>
          <w:lang w:eastAsia="cs-CZ"/>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466"/>
      </w:tblGrid>
      <w:tr w:rsidR="00577E3F" w:rsidRPr="00B43138" w14:paraId="4F37346E" w14:textId="77777777" w:rsidTr="008E30DB">
        <w:trPr>
          <w:tblCellSpacing w:w="15" w:type="dxa"/>
        </w:trPr>
        <w:tc>
          <w:tcPr>
            <w:tcW w:w="0" w:type="auto"/>
            <w:vAlign w:val="center"/>
            <w:hideMark/>
          </w:tcPr>
          <w:p w14:paraId="6214B381"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br/>
              <w:t xml:space="preserve">Jméno a příjmení </w:t>
            </w:r>
            <w:proofErr w:type="gramStart"/>
            <w:r w:rsidRPr="00600CE5">
              <w:rPr>
                <w:rFonts w:eastAsia="Times New Roman" w:cstheme="minorHAnsi"/>
                <w:color w:val="0000FF"/>
                <w:lang w:eastAsia="cs-CZ"/>
              </w:rPr>
              <w:t>uchazeče:...................................................................................................................................................................................................................................................................................................</w:t>
            </w:r>
            <w:proofErr w:type="gramEnd"/>
          </w:p>
        </w:tc>
      </w:tr>
      <w:tr w:rsidR="00577E3F" w:rsidRPr="00B43138" w14:paraId="0D729310" w14:textId="77777777" w:rsidTr="008E30DB">
        <w:trPr>
          <w:tblCellSpacing w:w="15" w:type="dxa"/>
        </w:trPr>
        <w:tc>
          <w:tcPr>
            <w:tcW w:w="0" w:type="auto"/>
            <w:vAlign w:val="center"/>
            <w:hideMark/>
          </w:tcPr>
          <w:p w14:paraId="13E32E44"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br/>
              <w:t xml:space="preserve">Datum </w:t>
            </w:r>
            <w:proofErr w:type="gramStart"/>
            <w:r w:rsidRPr="00600CE5">
              <w:rPr>
                <w:rFonts w:eastAsia="Times New Roman" w:cstheme="minorHAnsi"/>
                <w:color w:val="0000FF"/>
                <w:lang w:eastAsia="cs-CZ"/>
              </w:rPr>
              <w:t>narození:.....................................................................................................................................................................................................................................................................................................................</w:t>
            </w:r>
            <w:proofErr w:type="gramEnd"/>
          </w:p>
        </w:tc>
      </w:tr>
      <w:tr w:rsidR="00577E3F" w:rsidRPr="00B43138" w14:paraId="02D44562" w14:textId="77777777" w:rsidTr="008E30DB">
        <w:trPr>
          <w:tblCellSpacing w:w="15" w:type="dxa"/>
        </w:trPr>
        <w:tc>
          <w:tcPr>
            <w:tcW w:w="0" w:type="auto"/>
            <w:vAlign w:val="center"/>
            <w:hideMark/>
          </w:tcPr>
          <w:p w14:paraId="7F8094AA"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br/>
              <w:t xml:space="preserve">Adresa trvalého pobytu uchazeče, u cizinců místo </w:t>
            </w:r>
            <w:proofErr w:type="gramStart"/>
            <w:r w:rsidRPr="00600CE5">
              <w:rPr>
                <w:rFonts w:eastAsia="Times New Roman" w:cstheme="minorHAnsi"/>
                <w:color w:val="0000FF"/>
                <w:lang w:eastAsia="cs-CZ"/>
              </w:rPr>
              <w:t>pobytu:...................................................................................................................................................................................................................................................</w:t>
            </w:r>
            <w:proofErr w:type="gramEnd"/>
          </w:p>
        </w:tc>
      </w:tr>
      <w:tr w:rsidR="00577E3F" w:rsidRPr="00B43138" w14:paraId="6E0283F0" w14:textId="77777777" w:rsidTr="008E30DB">
        <w:trPr>
          <w:tblCellSpacing w:w="15" w:type="dxa"/>
        </w:trPr>
        <w:tc>
          <w:tcPr>
            <w:tcW w:w="0" w:type="auto"/>
            <w:vAlign w:val="center"/>
            <w:hideMark/>
          </w:tcPr>
          <w:p w14:paraId="24766B63"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t>.................................................................................................................................................................................................................................................................................................................................................</w:t>
            </w:r>
          </w:p>
        </w:tc>
      </w:tr>
      <w:tr w:rsidR="00577E3F" w:rsidRPr="00B43138" w14:paraId="388740C5" w14:textId="77777777" w:rsidTr="008E30DB">
        <w:trPr>
          <w:tblCellSpacing w:w="15" w:type="dxa"/>
        </w:trPr>
        <w:tc>
          <w:tcPr>
            <w:tcW w:w="0" w:type="auto"/>
            <w:vAlign w:val="center"/>
            <w:hideMark/>
          </w:tcPr>
          <w:p w14:paraId="718C9043"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br/>
              <w:t>Název a adresa školy, v níž se uchazeč v době konání přijímacího řízení vzdělává:</w:t>
            </w:r>
            <w:r w:rsidRPr="00600CE5">
              <w:rPr>
                <w:rFonts w:eastAsia="Times New Roman" w:cstheme="minorHAnsi"/>
                <w:color w:val="0000FF"/>
                <w:lang w:eastAsia="cs-CZ"/>
              </w:rPr>
              <w:br/>
              <w:t>..........................................................................................................................................................................................................................................................................................................................................</w:t>
            </w:r>
            <w:r w:rsidRPr="00600CE5">
              <w:rPr>
                <w:rFonts w:eastAsia="Times New Roman" w:cstheme="minorHAnsi"/>
                <w:color w:val="0000FF"/>
                <w:lang w:eastAsia="cs-CZ"/>
              </w:rPr>
              <w:lastRenderedPageBreak/>
              <w:t>.......</w:t>
            </w:r>
            <w:r w:rsidRPr="00600CE5">
              <w:rPr>
                <w:rFonts w:eastAsia="Times New Roman" w:cstheme="minorHAnsi"/>
                <w:color w:val="0000FF"/>
                <w:lang w:eastAsia="cs-CZ"/>
              </w:rPr>
              <w:br/>
              <w:t>.................................................................................................................................................................................................................................................................................................................................................</w:t>
            </w:r>
          </w:p>
        </w:tc>
      </w:tr>
      <w:tr w:rsidR="00577E3F" w:rsidRPr="00B43138" w14:paraId="3C0CD87E" w14:textId="77777777" w:rsidTr="008E30DB">
        <w:trPr>
          <w:tblCellSpacing w:w="15" w:type="dxa"/>
        </w:trPr>
        <w:tc>
          <w:tcPr>
            <w:tcW w:w="0" w:type="auto"/>
            <w:vAlign w:val="center"/>
            <w:hideMark/>
          </w:tcPr>
          <w:p w14:paraId="37CC84BB"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lastRenderedPageBreak/>
              <w:br/>
              <w:t xml:space="preserve">Ročník </w:t>
            </w:r>
            <w:proofErr w:type="gramStart"/>
            <w:r w:rsidRPr="00600CE5">
              <w:rPr>
                <w:rFonts w:eastAsia="Times New Roman" w:cstheme="minorHAnsi"/>
                <w:color w:val="0000FF"/>
                <w:lang w:eastAsia="cs-CZ"/>
              </w:rPr>
              <w:t>vzdělávání:...................................................................................................................</w:t>
            </w:r>
            <w:proofErr w:type="gramEnd"/>
            <w:r w:rsidRPr="00600CE5">
              <w:rPr>
                <w:rFonts w:eastAsia="Times New Roman" w:cstheme="minorHAnsi"/>
                <w:color w:val="0000FF"/>
                <w:lang w:eastAsia="cs-CZ"/>
              </w:rPr>
              <w:t>Kategorie dle druhu znevýhodnění uchazeče:.......................................................................................................................</w:t>
            </w:r>
          </w:p>
        </w:tc>
      </w:tr>
      <w:tr w:rsidR="00577E3F" w:rsidRPr="00B43138" w14:paraId="764E1072" w14:textId="77777777" w:rsidTr="008E30DB">
        <w:trPr>
          <w:tblCellSpacing w:w="15" w:type="dxa"/>
        </w:trPr>
        <w:tc>
          <w:tcPr>
            <w:tcW w:w="0" w:type="auto"/>
            <w:vAlign w:val="center"/>
            <w:hideMark/>
          </w:tcPr>
          <w:p w14:paraId="53DA3C74"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br/>
              <w:t xml:space="preserve">Datum vyšetření v </w:t>
            </w:r>
            <w:proofErr w:type="gramStart"/>
            <w:r w:rsidRPr="00600CE5">
              <w:rPr>
                <w:rFonts w:eastAsia="Times New Roman" w:cstheme="minorHAnsi"/>
                <w:color w:val="0000FF"/>
                <w:lang w:eastAsia="cs-CZ"/>
              </w:rPr>
              <w:t>ŠPZ:...............................................................................................................</w:t>
            </w:r>
            <w:proofErr w:type="gramEnd"/>
            <w:r w:rsidRPr="00600CE5">
              <w:rPr>
                <w:rFonts w:eastAsia="Times New Roman" w:cstheme="minorHAnsi"/>
                <w:color w:val="0000FF"/>
                <w:lang w:eastAsia="cs-CZ"/>
              </w:rPr>
              <w:t xml:space="preserve"> Platnost doporučení do:......................................................................................................................................................</w:t>
            </w:r>
          </w:p>
        </w:tc>
      </w:tr>
      <w:tr w:rsidR="00577E3F" w:rsidRPr="00B43138" w14:paraId="5D56DDAB" w14:textId="77777777" w:rsidTr="008E30DB">
        <w:trPr>
          <w:tblCellSpacing w:w="15" w:type="dxa"/>
        </w:trPr>
        <w:tc>
          <w:tcPr>
            <w:tcW w:w="0" w:type="auto"/>
            <w:vAlign w:val="center"/>
            <w:hideMark/>
          </w:tcPr>
          <w:p w14:paraId="2BD9CB3E" w14:textId="77777777" w:rsidR="00577E3F" w:rsidRPr="00600CE5" w:rsidRDefault="00577E3F" w:rsidP="008E30DB">
            <w:pPr>
              <w:spacing w:after="240" w:line="240" w:lineRule="auto"/>
              <w:rPr>
                <w:rFonts w:eastAsia="Times New Roman" w:cstheme="minorHAnsi"/>
                <w:color w:val="0000FF"/>
                <w:lang w:eastAsia="cs-CZ"/>
              </w:rPr>
            </w:pPr>
            <w:r w:rsidRPr="00600CE5">
              <w:rPr>
                <w:rFonts w:eastAsia="Times New Roman" w:cstheme="minorHAnsi"/>
                <w:color w:val="0000FF"/>
                <w:lang w:eastAsia="cs-CZ"/>
              </w:rPr>
              <w:br/>
              <w:t>Návrh konkrétních úprav podmínek přijímání ke vzdělávání v souladu s přílohou č. 1 k vyhlášce č. 353/2016 Sb.:</w:t>
            </w:r>
          </w:p>
        </w:tc>
      </w:tr>
      <w:tr w:rsidR="00577E3F" w:rsidRPr="00B43138" w14:paraId="7B644A33" w14:textId="77777777" w:rsidTr="008E30DB">
        <w:trPr>
          <w:tblCellSpacing w:w="15" w:type="dxa"/>
        </w:trPr>
        <w:tc>
          <w:tcPr>
            <w:tcW w:w="0" w:type="auto"/>
            <w:vAlign w:val="center"/>
            <w:hideMark/>
          </w:tcPr>
          <w:p w14:paraId="6882C249"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br/>
              <w:t>Navýšení časového limitu pro konání přijímací zkoušky:........................................................................................................................................................................................................................................................</w:t>
            </w:r>
            <w:r w:rsidRPr="00600CE5">
              <w:rPr>
                <w:rFonts w:eastAsia="Times New Roman" w:cstheme="minorHAnsi"/>
                <w:color w:val="0000FF"/>
                <w:lang w:eastAsia="cs-CZ"/>
              </w:rPr>
              <w:br/>
              <w:t>...................................................................................................................................................................................................................................................................................................................................................</w:t>
            </w:r>
          </w:p>
        </w:tc>
      </w:tr>
      <w:tr w:rsidR="00577E3F" w:rsidRPr="00B43138" w14:paraId="241E6895" w14:textId="77777777" w:rsidTr="008E30DB">
        <w:trPr>
          <w:tblCellSpacing w:w="15" w:type="dxa"/>
        </w:trPr>
        <w:tc>
          <w:tcPr>
            <w:tcW w:w="0" w:type="auto"/>
            <w:vAlign w:val="center"/>
            <w:hideMark/>
          </w:tcPr>
          <w:p w14:paraId="517F8501"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br/>
              <w:t xml:space="preserve">Úprava zkušební dokumentace jednotné zkoušky, příp. zadání školní přijímací </w:t>
            </w:r>
            <w:proofErr w:type="gramStart"/>
            <w:r w:rsidRPr="00600CE5">
              <w:rPr>
                <w:rFonts w:eastAsia="Times New Roman" w:cstheme="minorHAnsi"/>
                <w:color w:val="0000FF"/>
                <w:lang w:eastAsia="cs-CZ"/>
              </w:rPr>
              <w:t>zkoušky:......................................................................................................................................................................................................</w:t>
            </w:r>
            <w:proofErr w:type="gramEnd"/>
          </w:p>
        </w:tc>
      </w:tr>
      <w:tr w:rsidR="00577E3F" w:rsidRPr="00B43138" w14:paraId="1332C098" w14:textId="77777777" w:rsidTr="008E30DB">
        <w:trPr>
          <w:tblCellSpacing w:w="15" w:type="dxa"/>
        </w:trPr>
        <w:tc>
          <w:tcPr>
            <w:tcW w:w="0" w:type="auto"/>
            <w:vAlign w:val="center"/>
            <w:hideMark/>
          </w:tcPr>
          <w:p w14:paraId="3D9EE137"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br/>
              <w:t>Ostatní uzpůsobení:...................................................................................................................................................................................................................................................................................................................</w:t>
            </w:r>
            <w:r w:rsidRPr="00600CE5">
              <w:rPr>
                <w:rFonts w:eastAsia="Times New Roman" w:cstheme="minorHAnsi"/>
                <w:color w:val="0000FF"/>
                <w:lang w:eastAsia="cs-CZ"/>
              </w:rPr>
              <w:br/>
              <w:t>...................................................................................................................................................................................................................................................................................................................................................</w:t>
            </w:r>
            <w:r w:rsidRPr="00600CE5">
              <w:rPr>
                <w:rFonts w:eastAsia="Times New Roman" w:cstheme="minorHAnsi"/>
                <w:color w:val="0000FF"/>
                <w:lang w:eastAsia="cs-CZ"/>
              </w:rPr>
              <w:br/>
              <w:t>...................................................................................................................................................................................................................................................................................................................................................</w:t>
            </w:r>
          </w:p>
        </w:tc>
      </w:tr>
      <w:tr w:rsidR="00577E3F" w:rsidRPr="00B43138" w14:paraId="04470148" w14:textId="77777777" w:rsidTr="008E30DB">
        <w:trPr>
          <w:tblCellSpacing w:w="15" w:type="dxa"/>
        </w:trPr>
        <w:tc>
          <w:tcPr>
            <w:tcW w:w="0" w:type="auto"/>
            <w:vAlign w:val="center"/>
            <w:hideMark/>
          </w:tcPr>
          <w:p w14:paraId="1D1330E2"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br/>
              <w:t>Název a adresa pracoviště, které vydalo doporučení, kontaktní e-mail a telefon:</w:t>
            </w:r>
            <w:r w:rsidRPr="00600CE5">
              <w:rPr>
                <w:rFonts w:eastAsia="Times New Roman" w:cstheme="minorHAnsi"/>
                <w:color w:val="0000FF"/>
                <w:lang w:eastAsia="cs-CZ"/>
              </w:rPr>
              <w:br/>
            </w:r>
            <w:r w:rsidRPr="00600CE5">
              <w:rPr>
                <w:rFonts w:eastAsia="Times New Roman" w:cstheme="minorHAnsi"/>
                <w:color w:val="0000FF"/>
                <w:lang w:eastAsia="cs-CZ"/>
              </w:rPr>
              <w:br/>
              <w:t>...................................................................................................................................................................................................................................................................................................................................................</w:t>
            </w:r>
            <w:r w:rsidRPr="00600CE5">
              <w:rPr>
                <w:rFonts w:eastAsia="Times New Roman" w:cstheme="minorHAnsi"/>
                <w:color w:val="0000FF"/>
                <w:lang w:eastAsia="cs-CZ"/>
              </w:rPr>
              <w:br/>
              <w:t>...................................................................................................................................................................................................................................................................................................................................................</w:t>
            </w:r>
          </w:p>
        </w:tc>
      </w:tr>
      <w:tr w:rsidR="00577E3F" w:rsidRPr="00B43138" w14:paraId="76116683" w14:textId="77777777" w:rsidTr="008E30DB">
        <w:trPr>
          <w:tblCellSpacing w:w="15" w:type="dxa"/>
        </w:trPr>
        <w:tc>
          <w:tcPr>
            <w:tcW w:w="0" w:type="auto"/>
            <w:vAlign w:val="center"/>
            <w:hideMark/>
          </w:tcPr>
          <w:p w14:paraId="3308DCF5"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br/>
              <w:t>Vedoucí pracoviště (jméno, příjmení</w:t>
            </w:r>
            <w:proofErr w:type="gramStart"/>
            <w:r w:rsidRPr="00600CE5">
              <w:rPr>
                <w:rFonts w:eastAsia="Times New Roman" w:cstheme="minorHAnsi"/>
                <w:color w:val="0000FF"/>
                <w:lang w:eastAsia="cs-CZ"/>
              </w:rPr>
              <w:t>):.......................................................................................................................................................................................................................</w:t>
            </w:r>
            <w:proofErr w:type="gramEnd"/>
          </w:p>
        </w:tc>
      </w:tr>
      <w:tr w:rsidR="00577E3F" w:rsidRPr="00B43138" w14:paraId="71EBC70C" w14:textId="77777777" w:rsidTr="008E30DB">
        <w:trPr>
          <w:tblCellSpacing w:w="15" w:type="dxa"/>
        </w:trPr>
        <w:tc>
          <w:tcPr>
            <w:tcW w:w="0" w:type="auto"/>
            <w:vAlign w:val="center"/>
            <w:hideMark/>
          </w:tcPr>
          <w:p w14:paraId="1496A2AF" w14:textId="77777777" w:rsidR="00577E3F" w:rsidRPr="00600CE5" w:rsidRDefault="00577E3F" w:rsidP="008E30DB">
            <w:pPr>
              <w:spacing w:after="0" w:line="240" w:lineRule="auto"/>
              <w:rPr>
                <w:rFonts w:eastAsia="Times New Roman" w:cstheme="minorHAnsi"/>
                <w:color w:val="0000FF"/>
                <w:lang w:eastAsia="cs-CZ"/>
              </w:rPr>
            </w:pPr>
            <w:r w:rsidRPr="00600CE5">
              <w:rPr>
                <w:rFonts w:eastAsia="Times New Roman" w:cstheme="minorHAnsi"/>
                <w:color w:val="0000FF"/>
                <w:lang w:eastAsia="cs-CZ"/>
              </w:rPr>
              <w:br/>
              <w:t>Zpracoval (jméno, příjmení, podpis</w:t>
            </w:r>
            <w:proofErr w:type="gramStart"/>
            <w:r w:rsidRPr="00600CE5">
              <w:rPr>
                <w:rFonts w:eastAsia="Times New Roman" w:cstheme="minorHAnsi"/>
                <w:color w:val="0000FF"/>
                <w:lang w:eastAsia="cs-CZ"/>
              </w:rPr>
              <w:t>):.......................................................................................................................................................................................................................</w:t>
            </w:r>
            <w:proofErr w:type="gramEnd"/>
          </w:p>
        </w:tc>
      </w:tr>
      <w:tr w:rsidR="00577E3F" w:rsidRPr="00B43138" w14:paraId="1D9B6F3C" w14:textId="77777777" w:rsidTr="008E30DB">
        <w:trPr>
          <w:tblCellSpacing w:w="15" w:type="dxa"/>
        </w:trPr>
        <w:tc>
          <w:tcPr>
            <w:tcW w:w="0" w:type="auto"/>
            <w:vAlign w:val="center"/>
            <w:hideMark/>
          </w:tcPr>
          <w:p w14:paraId="7D400F64" w14:textId="77777777" w:rsidR="00577E3F" w:rsidRPr="00600CE5" w:rsidRDefault="00577E3F" w:rsidP="008E30DB">
            <w:pPr>
              <w:spacing w:after="240" w:line="240" w:lineRule="auto"/>
              <w:rPr>
                <w:rFonts w:eastAsia="Times New Roman" w:cstheme="minorHAnsi"/>
                <w:color w:val="0000FF"/>
                <w:lang w:eastAsia="cs-CZ"/>
              </w:rPr>
            </w:pPr>
            <w:r w:rsidRPr="00600CE5">
              <w:rPr>
                <w:rFonts w:eastAsia="Times New Roman" w:cstheme="minorHAnsi"/>
                <w:color w:val="0000FF"/>
                <w:lang w:eastAsia="cs-CZ"/>
              </w:rPr>
              <w:lastRenderedPageBreak/>
              <w:br/>
            </w:r>
            <w:r w:rsidRPr="00600CE5">
              <w:rPr>
                <w:rFonts w:eastAsia="Times New Roman" w:cstheme="minorHAnsi"/>
                <w:color w:val="0000FF"/>
                <w:lang w:eastAsia="cs-CZ"/>
              </w:rPr>
              <w:br/>
            </w:r>
            <w:proofErr w:type="gramStart"/>
            <w:r w:rsidRPr="00600CE5">
              <w:rPr>
                <w:rFonts w:eastAsia="Times New Roman" w:cstheme="minorHAnsi"/>
                <w:color w:val="0000FF"/>
                <w:lang w:eastAsia="cs-CZ"/>
              </w:rPr>
              <w:t>Datum:......................................................................................................................................................................</w:t>
            </w:r>
            <w:proofErr w:type="gramEnd"/>
            <w:r w:rsidRPr="00B43138">
              <w:rPr>
                <w:rFonts w:eastAsia="Times New Roman" w:cstheme="minorHAnsi"/>
                <w:noProof/>
                <w:color w:val="0000FF"/>
                <w:lang w:eastAsia="cs-CZ"/>
              </w:rPr>
              <mc:AlternateContent>
                <mc:Choice Requires="wps">
                  <w:drawing>
                    <wp:inline distT="0" distB="0" distL="0" distR="0" wp14:anchorId="3540C917" wp14:editId="116F5911">
                      <wp:extent cx="304800" cy="304800"/>
                      <wp:effectExtent l="0" t="0" r="0" b="0"/>
                      <wp:docPr id="6" name="Obdélník 6" descr="http://www.sbirka.cz/AKT-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7CEEE8" id="Obdélník 6" o:spid="_x0000_s1026" alt="http://www.sbirka.cz/AKT-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B43138">
              <w:rPr>
                <w:rFonts w:eastAsia="Times New Roman" w:cstheme="minorHAnsi"/>
                <w:noProof/>
                <w:color w:val="0000FF"/>
                <w:lang w:eastAsia="cs-CZ"/>
              </w:rPr>
              <mc:AlternateContent>
                <mc:Choice Requires="wps">
                  <w:drawing>
                    <wp:inline distT="0" distB="0" distL="0" distR="0" wp14:anchorId="77B88F41" wp14:editId="7E5CA5A6">
                      <wp:extent cx="304800" cy="304800"/>
                      <wp:effectExtent l="0" t="0" r="0" b="0"/>
                      <wp:docPr id="5" name="Obdélník 5" descr="http://www.sbirka.cz/AKT-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017DEA" id="Obdélník 5" o:spid="_x0000_s1026" alt="http://www.sbirka.cz/AKT-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B43138">
              <w:rPr>
                <w:rFonts w:eastAsia="Times New Roman" w:cstheme="minorHAnsi"/>
                <w:noProof/>
                <w:color w:val="0000FF"/>
                <w:lang w:eastAsia="cs-CZ"/>
              </w:rPr>
              <mc:AlternateContent>
                <mc:Choice Requires="wps">
                  <w:drawing>
                    <wp:inline distT="0" distB="0" distL="0" distR="0" wp14:anchorId="434BC704" wp14:editId="4D1ECC14">
                      <wp:extent cx="304800" cy="304800"/>
                      <wp:effectExtent l="0" t="0" r="0" b="0"/>
                      <wp:docPr id="4" name="Obdélník 4" descr="http://www.sbirka.cz/AKT-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3E0F88" id="Obdélník 4" o:spid="_x0000_s1026" alt="http://www.sbirka.cz/AKT-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B43138">
              <w:rPr>
                <w:rFonts w:eastAsia="Times New Roman" w:cstheme="minorHAnsi"/>
                <w:noProof/>
                <w:color w:val="0000FF"/>
                <w:lang w:eastAsia="cs-CZ"/>
              </w:rPr>
              <mc:AlternateContent>
                <mc:Choice Requires="wps">
                  <w:drawing>
                    <wp:inline distT="0" distB="0" distL="0" distR="0" wp14:anchorId="3187FD20" wp14:editId="490670A4">
                      <wp:extent cx="304800" cy="304800"/>
                      <wp:effectExtent l="0" t="0" r="0" b="0"/>
                      <wp:docPr id="3" name="Obdélník 3" descr="http://www.sbirka.cz/AKT-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CBEDC3" id="Obdélník 3" o:spid="_x0000_s1026" alt="http://www.sbirka.cz/AKT-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600CE5">
              <w:rPr>
                <w:rFonts w:eastAsia="Times New Roman" w:cstheme="minorHAnsi"/>
                <w:color w:val="0000FF"/>
                <w:lang w:eastAsia="cs-CZ"/>
              </w:rPr>
              <w:t>Razítko</w:t>
            </w:r>
          </w:p>
        </w:tc>
      </w:tr>
    </w:tbl>
    <w:p w14:paraId="6F0706AB" w14:textId="77777777" w:rsidR="00577E3F" w:rsidRPr="00600CE5" w:rsidRDefault="00577E3F" w:rsidP="00577E3F">
      <w:pPr>
        <w:spacing w:after="270" w:line="240" w:lineRule="auto"/>
        <w:rPr>
          <w:rFonts w:eastAsia="Times New Roman" w:cstheme="minorHAnsi"/>
          <w:color w:val="0000FF"/>
          <w:lang w:eastAsia="cs-CZ"/>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0450"/>
      </w:tblGrid>
      <w:tr w:rsidR="00577E3F" w:rsidRPr="00B43138" w14:paraId="0785D27D" w14:textId="77777777" w:rsidTr="008E30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97BEF6" w14:textId="77777777" w:rsidR="00577E3F" w:rsidRPr="00600CE5" w:rsidRDefault="00577E3F" w:rsidP="008E30DB">
            <w:pPr>
              <w:spacing w:after="240" w:line="240" w:lineRule="auto"/>
              <w:rPr>
                <w:rFonts w:eastAsia="Times New Roman" w:cstheme="minorHAnsi"/>
                <w:color w:val="0000FF"/>
                <w:lang w:eastAsia="cs-CZ"/>
              </w:rPr>
            </w:pPr>
            <w:r w:rsidRPr="00600CE5">
              <w:rPr>
                <w:rFonts w:eastAsia="Times New Roman" w:cstheme="minorHAnsi"/>
                <w:b/>
                <w:bCs/>
                <w:color w:val="0000FF"/>
                <w:lang w:eastAsia="cs-CZ"/>
              </w:rPr>
              <w:t>Informovaný souhlas zletilého uchazeče nebo zákonného zástupce s navrženými úpravami podmínek:</w:t>
            </w:r>
            <w:r w:rsidRPr="00600CE5">
              <w:rPr>
                <w:rFonts w:eastAsia="Times New Roman" w:cstheme="minorHAnsi"/>
                <w:color w:val="0000FF"/>
                <w:lang w:eastAsia="cs-CZ"/>
              </w:rPr>
              <w:br/>
            </w:r>
            <w:r w:rsidRPr="00600CE5">
              <w:rPr>
                <w:rFonts w:eastAsia="Times New Roman" w:cstheme="minorHAnsi"/>
                <w:color w:val="0000FF"/>
                <w:lang w:eastAsia="cs-CZ"/>
              </w:rPr>
              <w:br/>
              <w:t>(V případě, že z doporučení školského poradenského zařízení vyplývá možnost využít počítač, služeb podporující osoby nebo kompenzační pomůcku, která je ve vlastnictví základní školy, jíž je uchazeč žákem, musí být tento informovaný souhlas učiněn ve škole, a to nejpozději 10 dní před konáním příslušné zkoušky. V ostatních případech se informovaný souhlas uděluje ve školském poradenském zařízení).</w:t>
            </w:r>
            <w:r w:rsidRPr="00600CE5">
              <w:rPr>
                <w:rFonts w:eastAsia="Times New Roman" w:cstheme="minorHAnsi"/>
                <w:color w:val="0000FF"/>
                <w:lang w:eastAsia="cs-CZ"/>
              </w:rPr>
              <w:br/>
            </w:r>
            <w:r w:rsidRPr="00600CE5">
              <w:rPr>
                <w:rFonts w:eastAsia="Times New Roman" w:cstheme="minorHAnsi"/>
                <w:color w:val="0000FF"/>
                <w:lang w:eastAsia="cs-CZ"/>
              </w:rPr>
              <w:br/>
              <w:t>Prohlašuji, že</w:t>
            </w:r>
            <w:r w:rsidRPr="00600CE5">
              <w:rPr>
                <w:rFonts w:eastAsia="Times New Roman" w:cstheme="minorHAnsi"/>
                <w:color w:val="0000FF"/>
                <w:lang w:eastAsia="cs-CZ"/>
              </w:rPr>
              <w:br/>
            </w:r>
            <w:r w:rsidRPr="00600CE5">
              <w:rPr>
                <w:rFonts w:eastAsia="Times New Roman" w:cstheme="minorHAnsi"/>
                <w:color w:val="0000FF"/>
                <w:lang w:eastAsia="cs-CZ"/>
              </w:rPr>
              <w:br/>
              <w:t>a) výslovně souhlasím s poskytováním v doporučení uvedených podpůrných opatření,</w:t>
            </w:r>
            <w:r w:rsidRPr="00600CE5">
              <w:rPr>
                <w:rFonts w:eastAsia="Times New Roman" w:cstheme="minorHAnsi"/>
                <w:color w:val="0000FF"/>
                <w:lang w:eastAsia="cs-CZ"/>
              </w:rPr>
              <w:br/>
            </w:r>
            <w:r w:rsidRPr="00600CE5">
              <w:rPr>
                <w:rFonts w:eastAsia="Times New Roman" w:cstheme="minorHAnsi"/>
                <w:color w:val="0000FF"/>
                <w:lang w:eastAsia="cs-CZ"/>
              </w:rPr>
              <w:br/>
              <w:t>b) byl/a jsem informován/a o důsledcích a organizačních opatřeních, která vyplývají z poskytování podpůrných opatření, a</w:t>
            </w:r>
            <w:r w:rsidRPr="00600CE5">
              <w:rPr>
                <w:rFonts w:eastAsia="Times New Roman" w:cstheme="minorHAnsi"/>
                <w:color w:val="0000FF"/>
                <w:lang w:eastAsia="cs-CZ"/>
              </w:rPr>
              <w:br/>
            </w:r>
            <w:r w:rsidRPr="00600CE5">
              <w:rPr>
                <w:rFonts w:eastAsia="Times New Roman" w:cstheme="minorHAnsi"/>
                <w:color w:val="0000FF"/>
                <w:lang w:eastAsia="cs-CZ"/>
              </w:rPr>
              <w:br/>
              <w:t>c) podpisem stvrzuji, že jsem informacím uvedeným v písmenu b) porozuměl/a.</w:t>
            </w:r>
            <w:r w:rsidRPr="00600CE5">
              <w:rPr>
                <w:rFonts w:eastAsia="Times New Roman" w:cstheme="minorHAnsi"/>
                <w:color w:val="0000FF"/>
                <w:lang w:eastAsia="cs-CZ"/>
              </w:rPr>
              <w:br/>
            </w:r>
            <w:r w:rsidRPr="00600CE5">
              <w:rPr>
                <w:rFonts w:eastAsia="Times New Roman" w:cstheme="minorHAnsi"/>
                <w:color w:val="0000FF"/>
                <w:lang w:eastAsia="cs-CZ"/>
              </w:rPr>
              <w:br/>
            </w:r>
            <w:r w:rsidRPr="00600CE5">
              <w:rPr>
                <w:rFonts w:eastAsia="Times New Roman" w:cstheme="minorHAnsi"/>
                <w:color w:val="0000FF"/>
                <w:lang w:eastAsia="cs-CZ"/>
              </w:rPr>
              <w:br/>
              <w:t xml:space="preserve">s Datum:...................................................................................................................................................................... Podpis zletilého uchazeče nebo zákonného </w:t>
            </w:r>
            <w:proofErr w:type="gramStart"/>
            <w:r w:rsidRPr="00600CE5">
              <w:rPr>
                <w:rFonts w:eastAsia="Times New Roman" w:cstheme="minorHAnsi"/>
                <w:color w:val="0000FF"/>
                <w:lang w:eastAsia="cs-CZ"/>
              </w:rPr>
              <w:t>zástupce:......................................................................................................................................................................</w:t>
            </w:r>
            <w:proofErr w:type="gramEnd"/>
            <w:r w:rsidRPr="00600CE5">
              <w:rPr>
                <w:rFonts w:eastAsia="Times New Roman" w:cstheme="minorHAnsi"/>
                <w:color w:val="0000FF"/>
                <w:lang w:eastAsia="cs-CZ"/>
              </w:rPr>
              <w:br/>
            </w:r>
          </w:p>
        </w:tc>
      </w:tr>
    </w:tbl>
    <w:p w14:paraId="33E8C746" w14:textId="77777777" w:rsidR="00577E3F" w:rsidRPr="00600CE5" w:rsidRDefault="00577E3F" w:rsidP="00577E3F">
      <w:pPr>
        <w:spacing w:after="0" w:line="240" w:lineRule="auto"/>
        <w:rPr>
          <w:rFonts w:eastAsia="Times New Roman" w:cstheme="minorHAnsi"/>
          <w:color w:val="0000FF"/>
          <w:lang w:eastAsia="cs-CZ"/>
        </w:rPr>
      </w:pPr>
    </w:p>
    <w:p w14:paraId="0431954F" w14:textId="77777777" w:rsidR="00577E3F" w:rsidRPr="00600CE5" w:rsidRDefault="00577E3F" w:rsidP="00577E3F">
      <w:pPr>
        <w:spacing w:before="100" w:beforeAutospacing="1" w:after="100" w:afterAutospacing="1" w:line="240" w:lineRule="auto"/>
        <w:jc w:val="right"/>
        <w:rPr>
          <w:rFonts w:eastAsia="Times New Roman" w:cstheme="minorHAnsi"/>
          <w:color w:val="000000"/>
          <w:lang w:eastAsia="cs-CZ"/>
        </w:rPr>
      </w:pPr>
      <w:r w:rsidRPr="00600CE5">
        <w:rPr>
          <w:rFonts w:eastAsia="Times New Roman" w:cstheme="minorHAnsi"/>
          <w:b/>
          <w:bCs/>
          <w:color w:val="000000"/>
          <w:lang w:eastAsia="cs-CZ"/>
        </w:rPr>
        <w:t>Příloha </w:t>
      </w:r>
      <w:r w:rsidRPr="00600CE5">
        <w:rPr>
          <w:rFonts w:eastAsia="Times New Roman" w:cstheme="minorHAnsi"/>
          <w:b/>
          <w:bCs/>
          <w:color w:val="0000FF"/>
          <w:lang w:eastAsia="cs-CZ"/>
        </w:rPr>
        <w:t>č. 3 </w:t>
      </w:r>
      <w:r w:rsidRPr="00600CE5">
        <w:rPr>
          <w:rFonts w:eastAsia="Times New Roman" w:cstheme="minorHAnsi"/>
          <w:b/>
          <w:bCs/>
          <w:color w:val="000000"/>
          <w:lang w:eastAsia="cs-CZ"/>
        </w:rPr>
        <w:t>k vyhlášce č. 353/2016 Sb.</w:t>
      </w:r>
    </w:p>
    <w:p w14:paraId="7D39B91C" w14:textId="77777777" w:rsidR="00577E3F" w:rsidRPr="00600CE5" w:rsidRDefault="00577E3F" w:rsidP="00577E3F">
      <w:pPr>
        <w:spacing w:after="0" w:line="240" w:lineRule="auto"/>
        <w:rPr>
          <w:rFonts w:eastAsia="Times New Roman" w:cstheme="minorHAnsi"/>
          <w:lang w:eastAsia="cs-CZ"/>
        </w:rPr>
      </w:pPr>
    </w:p>
    <w:p w14:paraId="2A7F56F7" w14:textId="77777777" w:rsidR="00577E3F" w:rsidRPr="00600CE5" w:rsidRDefault="00577E3F" w:rsidP="00577E3F">
      <w:pPr>
        <w:spacing w:after="0" w:line="240" w:lineRule="auto"/>
        <w:jc w:val="center"/>
        <w:rPr>
          <w:rFonts w:eastAsia="Times New Roman" w:cstheme="minorHAnsi"/>
          <w:color w:val="000000"/>
          <w:lang w:eastAsia="cs-CZ"/>
        </w:rPr>
      </w:pPr>
      <w:r w:rsidRPr="00B43138">
        <w:rPr>
          <w:rFonts w:eastAsia="Times New Roman" w:cstheme="minorHAnsi"/>
          <w:noProof/>
          <w:color w:val="000000"/>
          <w:lang w:eastAsia="cs-CZ"/>
        </w:rPr>
        <mc:AlternateContent>
          <mc:Choice Requires="wps">
            <w:drawing>
              <wp:inline distT="0" distB="0" distL="0" distR="0" wp14:anchorId="171C3060" wp14:editId="2F78A2D3">
                <wp:extent cx="304800" cy="304800"/>
                <wp:effectExtent l="0" t="0" r="0" b="0"/>
                <wp:docPr id="2" name="Obdélník 2" descr="http://www.sbirka.cz/AKT-2016/16-353.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A5A5BF" id="Obdélník 2" o:spid="_x0000_s1026" alt="http://www.sbirka.cz/AKT-2016/16-353.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p>
    <w:p w14:paraId="72381BDE" w14:textId="77777777" w:rsidR="00577E3F" w:rsidRPr="00600CE5" w:rsidRDefault="00577E3F" w:rsidP="00577E3F">
      <w:pPr>
        <w:spacing w:after="0" w:line="240" w:lineRule="auto"/>
        <w:rPr>
          <w:rFonts w:eastAsia="Times New Roman" w:cstheme="minorHAnsi"/>
          <w:lang w:eastAsia="cs-CZ"/>
        </w:rPr>
      </w:pPr>
      <w:r w:rsidRPr="00600CE5">
        <w:rPr>
          <w:rFonts w:eastAsia="Times New Roman" w:cstheme="minorHAnsi"/>
          <w:b/>
          <w:bCs/>
          <w:color w:val="000000"/>
          <w:lang w:eastAsia="cs-CZ"/>
        </w:rPr>
        <w:t>Čl. II vyhlášky č. 244/2018 Sb.</w:t>
      </w:r>
      <w:r w:rsidRPr="00600CE5">
        <w:rPr>
          <w:rFonts w:eastAsia="Times New Roman" w:cstheme="minorHAnsi"/>
          <w:color w:val="000000"/>
          <w:lang w:eastAsia="cs-CZ"/>
        </w:rPr>
        <w:br/>
      </w:r>
    </w:p>
    <w:p w14:paraId="6D920131" w14:textId="77777777" w:rsidR="00577E3F" w:rsidRPr="00600CE5" w:rsidRDefault="00577E3F" w:rsidP="00577E3F">
      <w:pPr>
        <w:spacing w:after="0" w:line="240" w:lineRule="auto"/>
        <w:jc w:val="center"/>
        <w:rPr>
          <w:rFonts w:eastAsia="Times New Roman" w:cstheme="minorHAnsi"/>
          <w:color w:val="0000FF"/>
          <w:lang w:eastAsia="cs-CZ"/>
        </w:rPr>
      </w:pPr>
      <w:r w:rsidRPr="00600CE5">
        <w:rPr>
          <w:rFonts w:eastAsia="Times New Roman" w:cstheme="minorHAnsi"/>
          <w:color w:val="0000FF"/>
          <w:lang w:eastAsia="cs-CZ"/>
        </w:rPr>
        <w:t>Čl. II</w:t>
      </w:r>
    </w:p>
    <w:p w14:paraId="1544A439" w14:textId="77777777" w:rsidR="00577E3F" w:rsidRPr="00600CE5" w:rsidRDefault="00577E3F" w:rsidP="00577E3F">
      <w:pPr>
        <w:spacing w:after="0" w:line="240" w:lineRule="auto"/>
        <w:rPr>
          <w:rFonts w:eastAsia="Times New Roman" w:cstheme="minorHAnsi"/>
          <w:color w:val="0000FF"/>
          <w:lang w:eastAsia="cs-CZ"/>
        </w:rPr>
      </w:pPr>
    </w:p>
    <w:p w14:paraId="055CD615" w14:textId="77777777" w:rsidR="00577E3F" w:rsidRPr="00600CE5" w:rsidRDefault="00577E3F" w:rsidP="00577E3F">
      <w:pPr>
        <w:spacing w:after="0" w:line="240" w:lineRule="auto"/>
        <w:jc w:val="center"/>
        <w:rPr>
          <w:rFonts w:eastAsia="Times New Roman" w:cstheme="minorHAnsi"/>
          <w:color w:val="0000FF"/>
          <w:lang w:eastAsia="cs-CZ"/>
        </w:rPr>
      </w:pPr>
      <w:r w:rsidRPr="00600CE5">
        <w:rPr>
          <w:rFonts w:eastAsia="Times New Roman" w:cstheme="minorHAnsi"/>
          <w:b/>
          <w:bCs/>
          <w:color w:val="0000FF"/>
          <w:lang w:eastAsia="cs-CZ"/>
        </w:rPr>
        <w:t>Přechodné ustanovení</w:t>
      </w:r>
    </w:p>
    <w:p w14:paraId="558DA005" w14:textId="77777777" w:rsidR="00577E3F" w:rsidRPr="00B43138" w:rsidRDefault="00577E3F" w:rsidP="00577E3F">
      <w:pPr>
        <w:rPr>
          <w:rFonts w:cstheme="minorHAnsi"/>
          <w:color w:val="0000FF"/>
        </w:rPr>
      </w:pPr>
      <w:r w:rsidRPr="00B43138">
        <w:rPr>
          <w:rFonts w:eastAsia="Times New Roman" w:cstheme="minorHAnsi"/>
          <w:color w:val="0000FF"/>
          <w:lang w:eastAsia="cs-CZ"/>
        </w:rPr>
        <w:t>Pro uzpůsobení podmínek pro přijímací řízení ke střednímu vzdělávání lze do 31. srpna 2019 využít i platná doporučení vydaná podle dosavadních právních předpisů.</w:t>
      </w:r>
      <w:r w:rsidRPr="00B43138">
        <w:rPr>
          <w:rFonts w:eastAsia="Times New Roman" w:cstheme="minorHAnsi"/>
          <w:color w:val="0000FF"/>
          <w:lang w:eastAsia="cs-CZ"/>
        </w:rPr>
        <w:br/>
      </w:r>
    </w:p>
    <w:p w14:paraId="7958677A" w14:textId="77777777" w:rsidR="00704B05" w:rsidRDefault="00704B05"/>
    <w:sectPr w:rsidR="00704B05" w:rsidSect="00577E3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E3F"/>
    <w:rsid w:val="00294772"/>
    <w:rsid w:val="00577E3F"/>
    <w:rsid w:val="00704B05"/>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082BEB3"/>
  <w15:chartTrackingRefBased/>
  <w15:docId w15:val="{6C3AF5B9-5444-8F45-AEE1-41D30EEAA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77E3F"/>
    <w:pPr>
      <w:spacing w:after="160" w:line="259" w:lineRule="auto"/>
    </w:pPr>
    <w:rPr>
      <w:sz w:val="22"/>
      <w:szCs w:val="22"/>
    </w:rPr>
  </w:style>
  <w:style w:type="paragraph" w:styleId="Nadpis1">
    <w:name w:val="heading 1"/>
    <w:basedOn w:val="Normln"/>
    <w:next w:val="Normln"/>
    <w:link w:val="Nadpis1Char"/>
    <w:uiPriority w:val="9"/>
    <w:qFormat/>
    <w:rsid w:val="00577E3F"/>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577E3F"/>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577E3F"/>
    <w:pPr>
      <w:keepNext/>
      <w:keepLines/>
      <w:spacing w:before="160" w:after="80" w:line="240" w:lineRule="auto"/>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577E3F"/>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Nadpis5">
    <w:name w:val="heading 5"/>
    <w:basedOn w:val="Normln"/>
    <w:next w:val="Normln"/>
    <w:link w:val="Nadpis5Char"/>
    <w:uiPriority w:val="9"/>
    <w:semiHidden/>
    <w:unhideWhenUsed/>
    <w:qFormat/>
    <w:rsid w:val="00577E3F"/>
    <w:pPr>
      <w:keepNext/>
      <w:keepLines/>
      <w:spacing w:before="80" w:after="40" w:line="240" w:lineRule="auto"/>
      <w:outlineLvl w:val="4"/>
    </w:pPr>
    <w:rPr>
      <w:rFonts w:eastAsiaTheme="majorEastAsia" w:cstheme="majorBidi"/>
      <w:color w:val="0F4761" w:themeColor="accent1" w:themeShade="BF"/>
      <w:sz w:val="24"/>
      <w:szCs w:val="24"/>
    </w:rPr>
  </w:style>
  <w:style w:type="paragraph" w:styleId="Nadpis6">
    <w:name w:val="heading 6"/>
    <w:basedOn w:val="Normln"/>
    <w:next w:val="Normln"/>
    <w:link w:val="Nadpis6Char"/>
    <w:uiPriority w:val="9"/>
    <w:semiHidden/>
    <w:unhideWhenUsed/>
    <w:qFormat/>
    <w:rsid w:val="00577E3F"/>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Nadpis7">
    <w:name w:val="heading 7"/>
    <w:basedOn w:val="Normln"/>
    <w:next w:val="Normln"/>
    <w:link w:val="Nadpis7Char"/>
    <w:uiPriority w:val="9"/>
    <w:semiHidden/>
    <w:unhideWhenUsed/>
    <w:qFormat/>
    <w:rsid w:val="00577E3F"/>
    <w:pPr>
      <w:keepNext/>
      <w:keepLines/>
      <w:spacing w:before="40" w:after="0" w:line="240" w:lineRule="auto"/>
      <w:outlineLvl w:val="6"/>
    </w:pPr>
    <w:rPr>
      <w:rFonts w:eastAsiaTheme="majorEastAsia" w:cstheme="majorBidi"/>
      <w:color w:val="595959" w:themeColor="text1" w:themeTint="A6"/>
      <w:sz w:val="24"/>
      <w:szCs w:val="24"/>
    </w:rPr>
  </w:style>
  <w:style w:type="paragraph" w:styleId="Nadpis8">
    <w:name w:val="heading 8"/>
    <w:basedOn w:val="Normln"/>
    <w:next w:val="Normln"/>
    <w:link w:val="Nadpis8Char"/>
    <w:uiPriority w:val="9"/>
    <w:semiHidden/>
    <w:unhideWhenUsed/>
    <w:qFormat/>
    <w:rsid w:val="00577E3F"/>
    <w:pPr>
      <w:keepNext/>
      <w:keepLines/>
      <w:spacing w:after="0" w:line="240" w:lineRule="auto"/>
      <w:outlineLvl w:val="7"/>
    </w:pPr>
    <w:rPr>
      <w:rFonts w:eastAsiaTheme="majorEastAsia" w:cstheme="majorBidi"/>
      <w:i/>
      <w:iCs/>
      <w:color w:val="272727" w:themeColor="text1" w:themeTint="D8"/>
      <w:sz w:val="24"/>
      <w:szCs w:val="24"/>
    </w:rPr>
  </w:style>
  <w:style w:type="paragraph" w:styleId="Nadpis9">
    <w:name w:val="heading 9"/>
    <w:basedOn w:val="Normln"/>
    <w:next w:val="Normln"/>
    <w:link w:val="Nadpis9Char"/>
    <w:uiPriority w:val="9"/>
    <w:semiHidden/>
    <w:unhideWhenUsed/>
    <w:qFormat/>
    <w:rsid w:val="00577E3F"/>
    <w:pPr>
      <w:keepNext/>
      <w:keepLines/>
      <w:spacing w:after="0" w:line="240" w:lineRule="auto"/>
      <w:outlineLvl w:val="8"/>
    </w:pPr>
    <w:rPr>
      <w:rFonts w:eastAsiaTheme="majorEastAsia" w:cstheme="majorBidi"/>
      <w:color w:val="272727" w:themeColor="text1" w:themeTint="D8"/>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77E3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577E3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577E3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577E3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577E3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577E3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77E3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77E3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77E3F"/>
    <w:rPr>
      <w:rFonts w:eastAsiaTheme="majorEastAsia" w:cstheme="majorBidi"/>
      <w:color w:val="272727" w:themeColor="text1" w:themeTint="D8"/>
    </w:rPr>
  </w:style>
  <w:style w:type="paragraph" w:styleId="Nzev">
    <w:name w:val="Title"/>
    <w:basedOn w:val="Normln"/>
    <w:next w:val="Normln"/>
    <w:link w:val="NzevChar"/>
    <w:uiPriority w:val="10"/>
    <w:qFormat/>
    <w:rsid w:val="00577E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77E3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77E3F"/>
    <w:pPr>
      <w:numPr>
        <w:ilvl w:val="1"/>
      </w:numPr>
      <w:spacing w:line="240" w:lineRule="auto"/>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77E3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77E3F"/>
    <w:pPr>
      <w:spacing w:before="160" w:line="240" w:lineRule="auto"/>
      <w:jc w:val="center"/>
    </w:pPr>
    <w:rPr>
      <w:i/>
      <w:iCs/>
      <w:color w:val="404040" w:themeColor="text1" w:themeTint="BF"/>
      <w:sz w:val="24"/>
      <w:szCs w:val="24"/>
    </w:rPr>
  </w:style>
  <w:style w:type="character" w:customStyle="1" w:styleId="CittChar">
    <w:name w:val="Citát Char"/>
    <w:basedOn w:val="Standardnpsmoodstavce"/>
    <w:link w:val="Citt"/>
    <w:uiPriority w:val="29"/>
    <w:rsid w:val="00577E3F"/>
    <w:rPr>
      <w:i/>
      <w:iCs/>
      <w:color w:val="404040" w:themeColor="text1" w:themeTint="BF"/>
    </w:rPr>
  </w:style>
  <w:style w:type="paragraph" w:styleId="Odstavecseseznamem">
    <w:name w:val="List Paragraph"/>
    <w:basedOn w:val="Normln"/>
    <w:uiPriority w:val="34"/>
    <w:qFormat/>
    <w:rsid w:val="00577E3F"/>
    <w:pPr>
      <w:spacing w:after="0" w:line="240" w:lineRule="auto"/>
      <w:ind w:left="720"/>
      <w:contextualSpacing/>
    </w:pPr>
    <w:rPr>
      <w:sz w:val="24"/>
      <w:szCs w:val="24"/>
    </w:rPr>
  </w:style>
  <w:style w:type="character" w:styleId="Zdraznnintenzivn">
    <w:name w:val="Intense Emphasis"/>
    <w:basedOn w:val="Standardnpsmoodstavce"/>
    <w:uiPriority w:val="21"/>
    <w:qFormat/>
    <w:rsid w:val="00577E3F"/>
    <w:rPr>
      <w:i/>
      <w:iCs/>
      <w:color w:val="0F4761" w:themeColor="accent1" w:themeShade="BF"/>
    </w:rPr>
  </w:style>
  <w:style w:type="paragraph" w:styleId="Vrazncitt">
    <w:name w:val="Intense Quote"/>
    <w:basedOn w:val="Normln"/>
    <w:next w:val="Normln"/>
    <w:link w:val="VrazncittChar"/>
    <w:uiPriority w:val="30"/>
    <w:qFormat/>
    <w:rsid w:val="00577E3F"/>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VrazncittChar">
    <w:name w:val="Výrazný citát Char"/>
    <w:basedOn w:val="Standardnpsmoodstavce"/>
    <w:link w:val="Vrazncitt"/>
    <w:uiPriority w:val="30"/>
    <w:rsid w:val="00577E3F"/>
    <w:rPr>
      <w:i/>
      <w:iCs/>
      <w:color w:val="0F4761" w:themeColor="accent1" w:themeShade="BF"/>
    </w:rPr>
  </w:style>
  <w:style w:type="character" w:styleId="Odkazintenzivn">
    <w:name w:val="Intense Reference"/>
    <w:basedOn w:val="Standardnpsmoodstavce"/>
    <w:uiPriority w:val="32"/>
    <w:qFormat/>
    <w:rsid w:val="00577E3F"/>
    <w:rPr>
      <w:b/>
      <w:bCs/>
      <w:smallCaps/>
      <w:color w:val="0F4761" w:themeColor="accent1" w:themeShade="BF"/>
      <w:spacing w:val="5"/>
    </w:rPr>
  </w:style>
  <w:style w:type="paragraph" w:customStyle="1" w:styleId="Styl1">
    <w:name w:val="Styl1"/>
    <w:basedOn w:val="Normln"/>
    <w:link w:val="Styl1Char"/>
    <w:qFormat/>
    <w:rsid w:val="00577E3F"/>
    <w:pPr>
      <w:spacing w:after="0" w:line="240" w:lineRule="auto"/>
      <w:jc w:val="center"/>
    </w:pPr>
    <w:rPr>
      <w:rFonts w:eastAsia="Times New Roman" w:cstheme="minorHAnsi"/>
      <w:color w:val="0000FF"/>
      <w:lang w:eastAsia="cs-CZ"/>
    </w:rPr>
  </w:style>
  <w:style w:type="character" w:customStyle="1" w:styleId="Styl1Char">
    <w:name w:val="Styl1 Char"/>
    <w:basedOn w:val="Standardnpsmoodstavce"/>
    <w:link w:val="Styl1"/>
    <w:rsid w:val="00577E3F"/>
    <w:rPr>
      <w:rFonts w:eastAsia="Times New Roman" w:cstheme="minorHAnsi"/>
      <w:color w:val="0000FF"/>
      <w:sz w:val="22"/>
      <w:szCs w:val="22"/>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5704</Words>
  <Characters>33657</Characters>
  <Application>Microsoft Office Word</Application>
  <DocSecurity>0</DocSecurity>
  <Lines>280</Lines>
  <Paragraphs>78</Paragraphs>
  <ScaleCrop>false</ScaleCrop>
  <Company/>
  <LinksUpToDate>false</LinksUpToDate>
  <CharactersWithSpaces>39283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2024-10-21T11:48:00Z</dcterms:created>
  <dcterms:modified xsi:type="dcterms:W3CDTF">2024-10-21T11:49:00Z</dcterms:modified>
</cp:coreProperties>
</file>